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9E" w:rsidRDefault="00E5729E" w:rsidP="00E5729E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b/>
          <w:color w:val="000000"/>
          <w:kern w:val="0"/>
          <w:sz w:val="32"/>
          <w:szCs w:val="24"/>
        </w:rPr>
        <w:t>附件：</w:t>
      </w:r>
    </w:p>
    <w:p w:rsidR="00E5729E" w:rsidRDefault="00E5729E" w:rsidP="00E5729E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b/>
          <w:color w:val="000000"/>
          <w:kern w:val="0"/>
          <w:sz w:val="36"/>
          <w:szCs w:val="36"/>
        </w:rPr>
        <w:t>试卷检查具体内容</w:t>
      </w:r>
    </w:p>
    <w:p w:rsidR="00E5729E" w:rsidRDefault="00E5729E" w:rsidP="00E5729E">
      <w:pPr>
        <w:widowControl/>
        <w:tabs>
          <w:tab w:val="left" w:pos="0"/>
        </w:tabs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b/>
          <w:color w:val="000000"/>
          <w:kern w:val="0"/>
          <w:sz w:val="30"/>
          <w:szCs w:val="30"/>
        </w:rPr>
        <w:t>一、命题及质量</w:t>
      </w:r>
    </w:p>
    <w:p w:rsidR="00E5729E" w:rsidRDefault="00E5729E" w:rsidP="00E5729E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1.</w:t>
      </w:r>
      <w:r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有无考试大纲，考试大纲是否与教学大纲要求一致；</w:t>
      </w:r>
    </w:p>
    <w:p w:rsidR="00E5729E" w:rsidRDefault="00E5729E" w:rsidP="00E5729E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2.</w:t>
      </w:r>
      <w:r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命题的形式：是否采用试题库、是否教考分离；</w:t>
      </w:r>
    </w:p>
    <w:p w:rsidR="00E5729E" w:rsidRDefault="00E5729E" w:rsidP="00E5729E">
      <w:pPr>
        <w:widowControl/>
        <w:spacing w:line="400" w:lineRule="exact"/>
        <w:ind w:left="420" w:hangingChars="150" w:hanging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3.</w:t>
      </w:r>
      <w:r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是否有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A</w:t>
      </w:r>
      <w:r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B</w:t>
      </w:r>
      <w:r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卷，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A</w:t>
      </w:r>
      <w:r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B</w:t>
      </w:r>
      <w:r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卷的重复率是否符合要求（重复率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≤20</w:t>
      </w:r>
      <w:r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％），备用卷是否密封；</w:t>
      </w:r>
    </w:p>
    <w:p w:rsidR="00E5729E" w:rsidRDefault="00E5729E" w:rsidP="00E5729E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4.</w:t>
      </w:r>
      <w:r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题目的覆盖度是否符合考试大纲的要求；</w:t>
      </w:r>
    </w:p>
    <w:p w:rsidR="00E5729E" w:rsidRDefault="00E5729E" w:rsidP="00E5729E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5.</w:t>
      </w:r>
      <w:r>
        <w:rPr>
          <w:rFonts w:ascii="Times New Roman" w:eastAsia="宋体" w:hAnsi="Times New Roman" w:cs="Times New Roman"/>
          <w:kern w:val="0"/>
          <w:sz w:val="14"/>
          <w:szCs w:val="14"/>
        </w:rPr>
        <w:t xml:space="preserve">  </w:t>
      </w:r>
      <w:r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题目的难度是否适中，</w:t>
      </w:r>
      <w:r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重点检查及格率</w:t>
      </w:r>
      <w:r>
        <w:rPr>
          <w:rFonts w:ascii="宋体" w:eastAsia="宋体" w:hAnsi="宋体" w:cs="宋体"/>
          <w:b/>
          <w:kern w:val="0"/>
          <w:sz w:val="28"/>
          <w:szCs w:val="28"/>
        </w:rPr>
        <w:t>100</w:t>
      </w:r>
      <w:r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％、优秀率</w:t>
      </w:r>
      <w:r>
        <w:rPr>
          <w:rFonts w:ascii="宋体" w:eastAsia="宋体" w:hAnsi="宋体" w:cs="宋体"/>
          <w:b/>
          <w:kern w:val="0"/>
          <w:sz w:val="28"/>
          <w:szCs w:val="28"/>
        </w:rPr>
        <w:t>&gt;40</w:t>
      </w:r>
      <w:r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％、及格率</w:t>
      </w:r>
      <w:r>
        <w:rPr>
          <w:rFonts w:ascii="宋体" w:eastAsia="宋体" w:hAnsi="宋体" w:cs="宋体"/>
          <w:b/>
          <w:kern w:val="0"/>
          <w:sz w:val="28"/>
          <w:szCs w:val="28"/>
        </w:rPr>
        <w:t>&lt;60</w:t>
      </w:r>
      <w:r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％的课程试卷的难度情况；</w:t>
      </w:r>
    </w:p>
    <w:p w:rsidR="00E5729E" w:rsidRDefault="00E5729E" w:rsidP="00E5729E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6.</w:t>
      </w:r>
      <w:r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卷面字体是否规范、字迹是否清晰，版面设计是否合理。</w:t>
      </w:r>
    </w:p>
    <w:p w:rsidR="00E5729E" w:rsidRDefault="00E5729E" w:rsidP="00E5729E">
      <w:pPr>
        <w:widowControl/>
        <w:tabs>
          <w:tab w:val="left" w:pos="0"/>
        </w:tabs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b/>
          <w:color w:val="000000"/>
          <w:kern w:val="0"/>
          <w:sz w:val="30"/>
          <w:szCs w:val="30"/>
        </w:rPr>
        <w:t>二、试卷批阅是否规范</w:t>
      </w:r>
    </w:p>
    <w:p w:rsidR="00E5729E" w:rsidRDefault="00E5729E" w:rsidP="00E5729E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1.</w:t>
      </w:r>
      <w:r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是否采用红色钢笔或者圆珠笔批改；</w:t>
      </w:r>
    </w:p>
    <w:p w:rsidR="00E5729E" w:rsidRDefault="00E5729E" w:rsidP="00E5729E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2.</w:t>
      </w:r>
      <w:r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是否有题首分，题首分与小分是否一致（小分以得分计算，格式是否统一）；</w:t>
      </w:r>
    </w:p>
    <w:p w:rsidR="00E5729E" w:rsidRDefault="00E5729E" w:rsidP="00E5729E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3.</w:t>
      </w:r>
      <w:r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是否有卷首分，合分是否准确；</w:t>
      </w:r>
    </w:p>
    <w:p w:rsidR="00E5729E" w:rsidRDefault="00E5729E" w:rsidP="00E5729E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4.</w:t>
      </w:r>
      <w:r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分数改动处是否签名。</w:t>
      </w:r>
    </w:p>
    <w:p w:rsidR="00E5729E" w:rsidRDefault="00E5729E" w:rsidP="00E5729E">
      <w:pPr>
        <w:widowControl/>
        <w:tabs>
          <w:tab w:val="left" w:pos="0"/>
        </w:tabs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b/>
          <w:color w:val="000000"/>
          <w:kern w:val="0"/>
          <w:sz w:val="30"/>
          <w:szCs w:val="30"/>
        </w:rPr>
        <w:t>三、试卷存档是否规范</w:t>
      </w:r>
    </w:p>
    <w:p w:rsidR="00E5729E" w:rsidRDefault="00E5729E" w:rsidP="00E5729E">
      <w:pPr>
        <w:widowControl/>
        <w:spacing w:line="400" w:lineRule="exact"/>
        <w:ind w:rightChars="200" w:right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1.</w:t>
      </w:r>
      <w:r>
        <w:rPr>
          <w:rFonts w:ascii="Times New Roman" w:eastAsia="宋体" w:hAnsi="Times New Roman" w:cs="Times New Roman"/>
          <w:b/>
          <w:kern w:val="0"/>
          <w:sz w:val="14"/>
          <w:szCs w:val="14"/>
        </w:rPr>
        <w:t xml:space="preserve"> </w:t>
      </w:r>
      <w:r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是否按照要求提供存档的材料（试卷装订顺序：</w:t>
      </w:r>
      <w:r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考试大纲、试卷分析、总成绩单、日常成绩记录、参考答案与评分细则、考场记录、空白试卷；</w:t>
      </w:r>
      <w:r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备用试卷存放包括：</w:t>
      </w:r>
      <w:r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备用卷、参考答案和评分细则）</w:t>
      </w:r>
      <w:r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；</w:t>
      </w:r>
    </w:p>
    <w:p w:rsidR="00E5729E" w:rsidRDefault="00E5729E" w:rsidP="00E5729E">
      <w:pPr>
        <w:widowControl/>
        <w:spacing w:line="400" w:lineRule="exact"/>
        <w:ind w:rightChars="200" w:right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2.</w:t>
      </w:r>
      <w:r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试卷分析是否符合要求，成绩分布是否合理；</w:t>
      </w:r>
    </w:p>
    <w:p w:rsidR="00E5729E" w:rsidRDefault="00E5729E" w:rsidP="00E5729E">
      <w:pPr>
        <w:widowControl/>
        <w:spacing w:line="400" w:lineRule="exact"/>
        <w:ind w:rightChars="200" w:right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3.</w:t>
      </w:r>
      <w:r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考试答卷是否按专业、班级、学号顺序排列；</w:t>
      </w:r>
    </w:p>
    <w:p w:rsidR="00E5729E" w:rsidRDefault="00E5729E" w:rsidP="00E5729E">
      <w:pPr>
        <w:widowControl/>
        <w:spacing w:line="400" w:lineRule="exact"/>
        <w:ind w:rightChars="200" w:right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4.</w:t>
      </w:r>
      <w:r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对于进行考试改革的试卷，考试大纲是否规定考试方式、方法和成绩合成比例；</w:t>
      </w:r>
    </w:p>
    <w:p w:rsidR="00E5729E" w:rsidRDefault="00E5729E" w:rsidP="00E5729E">
      <w:pPr>
        <w:widowControl/>
        <w:spacing w:line="400" w:lineRule="exact"/>
        <w:ind w:rightChars="200" w:right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5.</w:t>
      </w:r>
      <w:r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对于进行考试改革的试卷，有无平时成绩记录存档；</w:t>
      </w:r>
    </w:p>
    <w:p w:rsidR="00E5729E" w:rsidRDefault="00E5729E" w:rsidP="00E5729E">
      <w:pPr>
        <w:widowControl/>
        <w:spacing w:line="400" w:lineRule="exact"/>
        <w:ind w:rightChars="200" w:right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6.</w:t>
      </w:r>
      <w:r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对于进行考试改革的试卷，总成绩是否按考试大纲规定比例计算；</w:t>
      </w:r>
    </w:p>
    <w:p w:rsidR="00E5729E" w:rsidRDefault="00E5729E" w:rsidP="00E5729E">
      <w:pPr>
        <w:widowControl/>
        <w:spacing w:line="400" w:lineRule="exact"/>
        <w:ind w:rightChars="200" w:right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7.</w:t>
      </w:r>
      <w:r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备用卷及备用卷评分细则、参考答案是否按要求存档（备用卷、评分细则和标准答案均需单独用小信封密封，最后把二者密封在一个大信封里）。</w:t>
      </w:r>
    </w:p>
    <w:p w:rsidR="00E5729E" w:rsidRDefault="00E5729E" w:rsidP="00E5729E">
      <w:pPr>
        <w:widowControl/>
        <w:spacing w:line="400" w:lineRule="exact"/>
        <w:ind w:rightChars="200" w:right="420"/>
        <w:jc w:val="left"/>
        <w:rPr>
          <w:rFonts w:ascii="Times New Roman" w:eastAsia="宋体" w:hAnsi="Times New Roman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8.</w:t>
      </w:r>
      <w:r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重修、重考、交流生的试卷是否随插入班级存档；重修班的试卷是否单独装订或存放。</w:t>
      </w:r>
    </w:p>
    <w:p w:rsidR="00E77C00" w:rsidRPr="00E5729E" w:rsidRDefault="00E77C00">
      <w:bookmarkStart w:id="0" w:name="_GoBack"/>
      <w:bookmarkEnd w:id="0"/>
    </w:p>
    <w:sectPr w:rsidR="00E77C00" w:rsidRPr="00E57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26C" w:rsidRDefault="00CF326C" w:rsidP="00E5729E">
      <w:r>
        <w:separator/>
      </w:r>
    </w:p>
  </w:endnote>
  <w:endnote w:type="continuationSeparator" w:id="0">
    <w:p w:rsidR="00CF326C" w:rsidRDefault="00CF326C" w:rsidP="00E5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26C" w:rsidRDefault="00CF326C" w:rsidP="00E5729E">
      <w:r>
        <w:separator/>
      </w:r>
    </w:p>
  </w:footnote>
  <w:footnote w:type="continuationSeparator" w:id="0">
    <w:p w:rsidR="00CF326C" w:rsidRDefault="00CF326C" w:rsidP="00E57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C3"/>
    <w:rsid w:val="00CF326C"/>
    <w:rsid w:val="00D64EC3"/>
    <w:rsid w:val="00E5729E"/>
    <w:rsid w:val="00E7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C7216E-4E9F-4D81-8F94-59B49607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color w:val="000000" w:themeColor="text1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29E"/>
    <w:pPr>
      <w:widowControl w:val="0"/>
      <w:jc w:val="both"/>
    </w:pPr>
    <w:rPr>
      <w:rFonts w:asciiTheme="minorHAnsi" w:eastAsiaTheme="minorEastAsia" w:hAnsiTheme="minorHAnsi"/>
      <w:color w:val="auto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/>
      <w:color w:val="000000" w:themeColor="text1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72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729E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/>
      <w:color w:val="000000" w:themeColor="text1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72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山东大学</dc:creator>
  <cp:keywords/>
  <dc:description/>
  <cp:lastModifiedBy>山东大学</cp:lastModifiedBy>
  <cp:revision>2</cp:revision>
  <dcterms:created xsi:type="dcterms:W3CDTF">2018-10-24T08:46:00Z</dcterms:created>
  <dcterms:modified xsi:type="dcterms:W3CDTF">2018-10-24T08:46:00Z</dcterms:modified>
</cp:coreProperties>
</file>