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8E9" w:rsidRDefault="00842368" w:rsidP="00600880">
      <w:pPr>
        <w:spacing w:line="560" w:lineRule="exact"/>
        <w:jc w:val="center"/>
        <w:rPr>
          <w:rFonts w:ascii="黑体" w:eastAsia="黑体" w:hAnsi="黑体" w:cs="宋体" w:hint="eastAsia"/>
          <w:b/>
          <w:color w:val="000000"/>
          <w:kern w:val="0"/>
          <w:sz w:val="32"/>
          <w:szCs w:val="32"/>
        </w:rPr>
      </w:pPr>
      <w:r w:rsidRPr="00DE08E9">
        <w:rPr>
          <w:rFonts w:ascii="黑体" w:eastAsia="黑体" w:hAnsi="黑体" w:hint="eastAsia"/>
          <w:b/>
          <w:sz w:val="32"/>
          <w:szCs w:val="32"/>
        </w:rPr>
        <w:t>山东大学</w:t>
      </w:r>
      <w:r w:rsidR="00367F24" w:rsidRPr="00DE08E9">
        <w:rPr>
          <w:rFonts w:ascii="黑体" w:eastAsia="黑体" w:hAnsi="黑体" w:hint="eastAsia"/>
          <w:b/>
          <w:sz w:val="32"/>
          <w:szCs w:val="32"/>
        </w:rPr>
        <w:t>外国语</w:t>
      </w:r>
      <w:r w:rsidRPr="00DE08E9">
        <w:rPr>
          <w:rFonts w:ascii="黑体" w:eastAsia="黑体" w:hAnsi="黑体" w:hint="eastAsia"/>
          <w:b/>
          <w:sz w:val="32"/>
          <w:szCs w:val="32"/>
        </w:rPr>
        <w:t>学院</w:t>
      </w:r>
      <w:r w:rsidR="00367F24" w:rsidRPr="00DE08E9">
        <w:rPr>
          <w:rFonts w:ascii="黑体" w:eastAsia="黑体" w:hAnsi="黑体" w:hint="eastAsia"/>
          <w:b/>
          <w:sz w:val="32"/>
          <w:szCs w:val="32"/>
        </w:rPr>
        <w:t>法语</w:t>
      </w:r>
      <w:r w:rsidRPr="00DE08E9">
        <w:rPr>
          <w:rFonts w:ascii="黑体" w:eastAsia="黑体" w:hAnsi="黑体" w:hint="eastAsia"/>
          <w:b/>
          <w:sz w:val="32"/>
          <w:szCs w:val="32"/>
        </w:rPr>
        <w:t>专业</w:t>
      </w:r>
      <w:bookmarkStart w:id="0" w:name="OLE_LINK13"/>
      <w:bookmarkStart w:id="1" w:name="OLE_LINK6"/>
      <w:bookmarkStart w:id="2" w:name="OLE_LINK5"/>
      <w:r w:rsidRPr="00DE08E9">
        <w:rPr>
          <w:rFonts w:ascii="黑体" w:eastAsia="黑体" w:hAnsi="黑体" w:cs="宋体" w:hint="eastAsia"/>
          <w:b/>
          <w:color w:val="000000"/>
          <w:kern w:val="0"/>
          <w:sz w:val="32"/>
          <w:szCs w:val="32"/>
        </w:rPr>
        <w:t>人才培养状况报告</w:t>
      </w:r>
      <w:bookmarkEnd w:id="0"/>
      <w:bookmarkEnd w:id="1"/>
      <w:bookmarkEnd w:id="2"/>
    </w:p>
    <w:p w:rsidR="00842368" w:rsidRPr="00DE08E9" w:rsidRDefault="00DE08E9" w:rsidP="00600880">
      <w:pPr>
        <w:spacing w:line="560" w:lineRule="exact"/>
        <w:jc w:val="center"/>
        <w:rPr>
          <w:rFonts w:ascii="黑体" w:eastAsia="黑体" w:hAnsi="黑体" w:cs="宋体"/>
          <w:b/>
          <w:color w:val="000000"/>
          <w:kern w:val="0"/>
          <w:sz w:val="32"/>
          <w:szCs w:val="32"/>
        </w:rPr>
      </w:pPr>
      <w:r>
        <w:rPr>
          <w:rFonts w:ascii="黑体" w:eastAsia="黑体" w:hAnsi="黑体" w:cs="宋体" w:hint="eastAsia"/>
          <w:b/>
          <w:color w:val="000000"/>
          <w:kern w:val="0"/>
          <w:sz w:val="32"/>
          <w:szCs w:val="32"/>
        </w:rPr>
        <w:t>（</w:t>
      </w:r>
      <w:r w:rsidRPr="00DE08E9">
        <w:rPr>
          <w:rFonts w:ascii="黑体" w:eastAsia="黑体" w:hAnsi="黑体" w:cs="Times New Roman"/>
          <w:b/>
          <w:sz w:val="32"/>
          <w:szCs w:val="32"/>
        </w:rPr>
        <w:t>2016</w:t>
      </w:r>
      <w:r w:rsidRPr="00DE08E9">
        <w:rPr>
          <w:rFonts w:ascii="黑体" w:eastAsia="黑体" w:hAnsi="黑体" w:hint="eastAsia"/>
          <w:b/>
          <w:sz w:val="32"/>
          <w:szCs w:val="32"/>
        </w:rPr>
        <w:t>年</w:t>
      </w:r>
      <w:r>
        <w:rPr>
          <w:rFonts w:ascii="黑体" w:eastAsia="黑体" w:hAnsi="黑体" w:hint="eastAsia"/>
          <w:b/>
          <w:sz w:val="32"/>
          <w:szCs w:val="32"/>
        </w:rPr>
        <w:t>度</w:t>
      </w:r>
      <w:r>
        <w:rPr>
          <w:rFonts w:ascii="黑体" w:eastAsia="黑体" w:hAnsi="黑体" w:cs="宋体" w:hint="eastAsia"/>
          <w:b/>
          <w:color w:val="000000"/>
          <w:kern w:val="0"/>
          <w:sz w:val="32"/>
          <w:szCs w:val="32"/>
        </w:rPr>
        <w:t>）</w:t>
      </w:r>
    </w:p>
    <w:p w:rsidR="008F6D57" w:rsidRPr="008F6D57" w:rsidRDefault="008F6D57" w:rsidP="00600880">
      <w:pPr>
        <w:spacing w:line="560" w:lineRule="exact"/>
        <w:jc w:val="center"/>
        <w:rPr>
          <w:b/>
          <w:sz w:val="28"/>
        </w:rPr>
      </w:pPr>
    </w:p>
    <w:p w:rsidR="008662FC" w:rsidRPr="00DE08E9" w:rsidRDefault="008662FC" w:rsidP="00DE08E9">
      <w:pPr>
        <w:spacing w:line="560" w:lineRule="exact"/>
        <w:ind w:firstLineChars="50" w:firstLine="161"/>
        <w:rPr>
          <w:rFonts w:ascii="仿宋" w:eastAsia="仿宋" w:hAnsi="仿宋"/>
          <w:b/>
          <w:sz w:val="32"/>
          <w:szCs w:val="32"/>
        </w:rPr>
      </w:pPr>
      <w:r w:rsidRPr="00DE08E9">
        <w:rPr>
          <w:rFonts w:ascii="仿宋" w:eastAsia="仿宋" w:hAnsi="仿宋" w:hint="eastAsia"/>
          <w:b/>
          <w:sz w:val="32"/>
          <w:szCs w:val="32"/>
        </w:rPr>
        <w:t>一、</w:t>
      </w:r>
      <w:r w:rsidR="00955F86" w:rsidRPr="00DE08E9">
        <w:rPr>
          <w:rFonts w:ascii="仿宋" w:eastAsia="仿宋" w:hAnsi="仿宋" w:hint="eastAsia"/>
          <w:b/>
          <w:sz w:val="32"/>
          <w:szCs w:val="32"/>
        </w:rPr>
        <w:t>培养目标与规格</w:t>
      </w:r>
      <w:bookmarkStart w:id="3" w:name="_GoBack"/>
      <w:bookmarkEnd w:id="3"/>
    </w:p>
    <w:p w:rsidR="001F790C" w:rsidRPr="00DE08E9" w:rsidRDefault="00DE08E9" w:rsidP="00DE08E9">
      <w:pPr>
        <w:spacing w:line="560" w:lineRule="exact"/>
        <w:ind w:firstLineChars="50" w:firstLine="160"/>
        <w:rPr>
          <w:rFonts w:ascii="仿宋" w:eastAsia="仿宋" w:hAnsi="仿宋"/>
          <w:sz w:val="32"/>
          <w:szCs w:val="32"/>
        </w:rPr>
      </w:pPr>
      <w:r>
        <w:rPr>
          <w:rFonts w:ascii="仿宋" w:eastAsia="仿宋" w:hAnsi="仿宋" w:hint="eastAsia"/>
          <w:sz w:val="32"/>
          <w:szCs w:val="32"/>
        </w:rPr>
        <w:t xml:space="preserve">   </w:t>
      </w:r>
      <w:r w:rsidR="00B957A3" w:rsidRPr="00DE08E9">
        <w:rPr>
          <w:rFonts w:ascii="仿宋" w:eastAsia="仿宋" w:hAnsi="仿宋" w:hint="eastAsia"/>
          <w:sz w:val="32"/>
          <w:szCs w:val="32"/>
        </w:rPr>
        <w:t>培养具有扎实的法语语言基础、熟练的语言技能、宽广的知识层面、较强的创新实践和跨文化交际能力、良好文化素质的复合型宽口径高端法语人才。学生毕业后能在外交、经贸、文化、教育、旅游、国际组织等领域胜任各种类型的工作。</w:t>
      </w:r>
    </w:p>
    <w:p w:rsidR="001F790C" w:rsidRPr="00DE08E9" w:rsidRDefault="00DE08E9" w:rsidP="00DE08E9">
      <w:pPr>
        <w:spacing w:line="560" w:lineRule="exact"/>
        <w:ind w:firstLineChars="50" w:firstLine="160"/>
        <w:rPr>
          <w:rFonts w:ascii="仿宋" w:eastAsia="仿宋" w:hAnsi="仿宋"/>
          <w:sz w:val="32"/>
          <w:szCs w:val="32"/>
        </w:rPr>
      </w:pPr>
      <w:r>
        <w:rPr>
          <w:rFonts w:ascii="仿宋" w:eastAsia="仿宋" w:hAnsi="仿宋" w:hint="eastAsia"/>
          <w:sz w:val="32"/>
          <w:szCs w:val="32"/>
        </w:rPr>
        <w:t xml:space="preserve">   </w:t>
      </w:r>
      <w:r w:rsidR="001F790C" w:rsidRPr="00DE08E9">
        <w:rPr>
          <w:rFonts w:ascii="仿宋" w:eastAsia="仿宋" w:hAnsi="仿宋" w:hint="eastAsia"/>
          <w:sz w:val="32"/>
          <w:szCs w:val="32"/>
        </w:rPr>
        <w:t>系统掌握本专业的基础知识和基础理论，具有扎实的听、说、读、写、译等语言基本功，掌握语言、文学、文化、经贸等方面的专业知识及丰富的法国社会文化知识，具备较强的跨文化交际能力、实践能力、创新能力和科研能力。</w:t>
      </w:r>
    </w:p>
    <w:p w:rsidR="008662FC" w:rsidRPr="00DE08E9" w:rsidRDefault="008662FC" w:rsidP="00DE08E9">
      <w:pPr>
        <w:spacing w:line="560" w:lineRule="exact"/>
        <w:ind w:firstLineChars="50" w:firstLine="161"/>
        <w:rPr>
          <w:rFonts w:ascii="仿宋" w:eastAsia="仿宋" w:hAnsi="仿宋"/>
          <w:sz w:val="32"/>
          <w:szCs w:val="32"/>
        </w:rPr>
      </w:pPr>
      <w:r w:rsidRPr="00DE08E9">
        <w:rPr>
          <w:rFonts w:ascii="仿宋" w:eastAsia="仿宋" w:hAnsi="仿宋" w:hint="eastAsia"/>
          <w:b/>
          <w:sz w:val="32"/>
          <w:szCs w:val="32"/>
        </w:rPr>
        <w:t>二、</w:t>
      </w:r>
      <w:r w:rsidR="00955F86" w:rsidRPr="00DE08E9">
        <w:rPr>
          <w:rFonts w:ascii="仿宋" w:eastAsia="仿宋" w:hAnsi="仿宋" w:hint="eastAsia"/>
          <w:b/>
          <w:sz w:val="32"/>
          <w:szCs w:val="32"/>
        </w:rPr>
        <w:t>培养能力</w:t>
      </w:r>
    </w:p>
    <w:p w:rsidR="008662FC" w:rsidRPr="00DE08E9" w:rsidRDefault="008662FC" w:rsidP="00600880">
      <w:pPr>
        <w:spacing w:line="560" w:lineRule="exact"/>
        <w:rPr>
          <w:rFonts w:ascii="仿宋" w:eastAsia="仿宋" w:hAnsi="仿宋"/>
          <w:sz w:val="32"/>
          <w:szCs w:val="32"/>
        </w:rPr>
      </w:pPr>
      <w:r w:rsidRPr="00DE08E9">
        <w:rPr>
          <w:rFonts w:ascii="仿宋" w:eastAsia="仿宋" w:hAnsi="仿宋" w:hint="eastAsia"/>
          <w:sz w:val="32"/>
          <w:szCs w:val="32"/>
        </w:rPr>
        <w:t>（一）</w:t>
      </w:r>
      <w:r w:rsidR="00955F86" w:rsidRPr="00DE08E9">
        <w:rPr>
          <w:rFonts w:ascii="仿宋" w:eastAsia="仿宋" w:hAnsi="仿宋" w:hint="eastAsia"/>
          <w:sz w:val="32"/>
          <w:szCs w:val="32"/>
        </w:rPr>
        <w:t>专业基本情况</w:t>
      </w:r>
    </w:p>
    <w:p w:rsidR="008F6D57" w:rsidRPr="00DE08E9" w:rsidRDefault="008F6D57" w:rsidP="00600880">
      <w:pPr>
        <w:spacing w:line="560" w:lineRule="exact"/>
        <w:rPr>
          <w:rFonts w:ascii="仿宋" w:eastAsia="仿宋" w:hAnsi="仿宋"/>
          <w:sz w:val="32"/>
          <w:szCs w:val="32"/>
        </w:rPr>
      </w:pPr>
      <w:r w:rsidRPr="00DE08E9">
        <w:rPr>
          <w:rFonts w:ascii="仿宋" w:eastAsia="仿宋" w:hAnsi="仿宋" w:hint="eastAsia"/>
          <w:sz w:val="32"/>
          <w:szCs w:val="32"/>
        </w:rPr>
        <w:t xml:space="preserve">    法语专业成立于1994年，本专业一直以来注重优化课内教学，强化课外自学，注重教学与实践的结合；强调法语基本功的训练和语言运用能力的培养，注重培养法语实践能力、跨文化交际能力和创新能力；注重利用国外资源拓宽培养模式，每年选派优秀学生赴国外交流学习；注重丰富社会文化知识和专业知识结构，全面提升综合竞争力，为学生就业或深造学习打好基础。</w:t>
      </w:r>
      <w:r w:rsidR="000C698B" w:rsidRPr="00DE08E9">
        <w:rPr>
          <w:rFonts w:ascii="仿宋" w:eastAsia="仿宋" w:hAnsi="仿宋" w:hint="eastAsia"/>
          <w:sz w:val="32"/>
          <w:szCs w:val="32"/>
        </w:rPr>
        <w:t>法语专业学制四年</w:t>
      </w:r>
      <w:r w:rsidR="001F790C" w:rsidRPr="00DE08E9">
        <w:rPr>
          <w:rFonts w:ascii="仿宋" w:eastAsia="仿宋" w:hAnsi="仿宋" w:hint="eastAsia"/>
          <w:sz w:val="32"/>
          <w:szCs w:val="32"/>
        </w:rPr>
        <w:t>，授予文学学位。</w:t>
      </w:r>
    </w:p>
    <w:p w:rsidR="008662FC" w:rsidRPr="00DE08E9" w:rsidRDefault="008662FC" w:rsidP="00600880">
      <w:pPr>
        <w:spacing w:line="560" w:lineRule="exact"/>
        <w:rPr>
          <w:rFonts w:ascii="仿宋" w:eastAsia="仿宋" w:hAnsi="仿宋"/>
          <w:sz w:val="32"/>
          <w:szCs w:val="32"/>
        </w:rPr>
      </w:pPr>
      <w:r w:rsidRPr="00DE08E9">
        <w:rPr>
          <w:rFonts w:ascii="仿宋" w:eastAsia="仿宋" w:hAnsi="仿宋" w:hint="eastAsia"/>
          <w:sz w:val="32"/>
          <w:szCs w:val="32"/>
        </w:rPr>
        <w:t>（二）在校生规模</w:t>
      </w:r>
    </w:p>
    <w:p w:rsidR="00E96EF9" w:rsidRPr="00DE08E9" w:rsidRDefault="00E96EF9" w:rsidP="00DE08E9">
      <w:pPr>
        <w:adjustRightInd w:val="0"/>
        <w:snapToGrid w:val="0"/>
        <w:spacing w:line="560" w:lineRule="exact"/>
        <w:ind w:firstLineChars="177" w:firstLine="566"/>
        <w:rPr>
          <w:rFonts w:ascii="仿宋" w:eastAsia="仿宋" w:hAnsi="仿宋"/>
          <w:sz w:val="32"/>
          <w:szCs w:val="32"/>
        </w:rPr>
      </w:pPr>
      <w:r w:rsidRPr="00DE08E9">
        <w:rPr>
          <w:rFonts w:ascii="仿宋" w:eastAsia="仿宋" w:hAnsi="仿宋" w:hint="eastAsia"/>
          <w:sz w:val="32"/>
          <w:szCs w:val="32"/>
        </w:rPr>
        <w:t>截止</w:t>
      </w:r>
      <w:r w:rsidR="00AB4C4F" w:rsidRPr="00DE08E9">
        <w:rPr>
          <w:rFonts w:ascii="仿宋" w:eastAsia="仿宋" w:hAnsi="仿宋" w:hint="eastAsia"/>
          <w:sz w:val="32"/>
          <w:szCs w:val="32"/>
        </w:rPr>
        <w:t>到2016年</w:t>
      </w:r>
      <w:r w:rsidRPr="00DE08E9">
        <w:rPr>
          <w:rFonts w:ascii="仿宋" w:eastAsia="仿宋" w:hAnsi="仿宋"/>
          <w:sz w:val="32"/>
          <w:szCs w:val="32"/>
        </w:rPr>
        <w:t>11月</w:t>
      </w:r>
      <w:r w:rsidR="00AB4C4F" w:rsidRPr="00DE08E9">
        <w:rPr>
          <w:rFonts w:ascii="仿宋" w:eastAsia="仿宋" w:hAnsi="仿宋" w:hint="eastAsia"/>
          <w:sz w:val="32"/>
          <w:szCs w:val="32"/>
        </w:rPr>
        <w:t>1日</w:t>
      </w:r>
      <w:r w:rsidRPr="00DE08E9">
        <w:rPr>
          <w:rFonts w:ascii="仿宋" w:eastAsia="仿宋" w:hAnsi="仿宋" w:hint="eastAsia"/>
          <w:sz w:val="32"/>
          <w:szCs w:val="32"/>
        </w:rPr>
        <w:t>，共有本科在校生122人。</w:t>
      </w:r>
    </w:p>
    <w:tbl>
      <w:tblPr>
        <w:tblStyle w:val="a6"/>
        <w:tblW w:w="0" w:type="auto"/>
        <w:jc w:val="center"/>
        <w:tblLook w:val="04A0"/>
      </w:tblPr>
      <w:tblGrid>
        <w:gridCol w:w="1079"/>
        <w:gridCol w:w="1062"/>
        <w:gridCol w:w="1064"/>
        <w:gridCol w:w="1063"/>
        <w:gridCol w:w="1063"/>
        <w:gridCol w:w="1064"/>
        <w:gridCol w:w="1063"/>
        <w:gridCol w:w="1064"/>
      </w:tblGrid>
      <w:tr w:rsidR="00E96EF9" w:rsidRPr="00DE08E9" w:rsidTr="001E5006">
        <w:trPr>
          <w:jc w:val="center"/>
        </w:trPr>
        <w:tc>
          <w:tcPr>
            <w:tcW w:w="6986" w:type="dxa"/>
            <w:gridSpan w:val="6"/>
            <w:vAlign w:val="center"/>
          </w:tcPr>
          <w:p w:rsidR="00E96EF9" w:rsidRPr="00DE08E9" w:rsidRDefault="00E96EF9" w:rsidP="00DE08E9">
            <w:pPr>
              <w:adjustRightInd w:val="0"/>
              <w:snapToGrid w:val="0"/>
              <w:spacing w:line="560" w:lineRule="exact"/>
              <w:ind w:firstLineChars="177" w:firstLine="425"/>
              <w:jc w:val="center"/>
              <w:rPr>
                <w:rFonts w:ascii="仿宋" w:eastAsia="仿宋" w:hAnsi="仿宋"/>
                <w:sz w:val="24"/>
                <w:szCs w:val="24"/>
              </w:rPr>
            </w:pPr>
            <w:r w:rsidRPr="00DE08E9">
              <w:rPr>
                <w:rFonts w:ascii="仿宋" w:eastAsia="仿宋" w:hAnsi="仿宋" w:hint="eastAsia"/>
                <w:sz w:val="24"/>
                <w:szCs w:val="24"/>
              </w:rPr>
              <w:lastRenderedPageBreak/>
              <w:t>在校生数（人）</w:t>
            </w:r>
          </w:p>
        </w:tc>
        <w:tc>
          <w:tcPr>
            <w:tcW w:w="2329" w:type="dxa"/>
            <w:gridSpan w:val="2"/>
            <w:vAlign w:val="center"/>
          </w:tcPr>
          <w:p w:rsidR="00E96EF9" w:rsidRPr="00DE08E9" w:rsidRDefault="00E96EF9" w:rsidP="00DE08E9">
            <w:pPr>
              <w:adjustRightInd w:val="0"/>
              <w:snapToGrid w:val="0"/>
              <w:spacing w:line="560" w:lineRule="exact"/>
              <w:ind w:firstLineChars="177" w:firstLine="425"/>
              <w:jc w:val="center"/>
              <w:rPr>
                <w:rFonts w:ascii="仿宋" w:eastAsia="仿宋" w:hAnsi="仿宋"/>
                <w:sz w:val="24"/>
                <w:szCs w:val="24"/>
              </w:rPr>
            </w:pPr>
            <w:r w:rsidRPr="00DE08E9">
              <w:rPr>
                <w:rFonts w:ascii="仿宋" w:eastAsia="仿宋" w:hAnsi="仿宋" w:hint="eastAsia"/>
                <w:sz w:val="24"/>
                <w:szCs w:val="24"/>
              </w:rPr>
              <w:t>转专业</w:t>
            </w:r>
          </w:p>
        </w:tc>
      </w:tr>
      <w:tr w:rsidR="00E96EF9" w:rsidRPr="00DE08E9" w:rsidTr="001E5006">
        <w:trPr>
          <w:jc w:val="center"/>
        </w:trPr>
        <w:tc>
          <w:tcPr>
            <w:tcW w:w="1164" w:type="dxa"/>
            <w:vAlign w:val="center"/>
          </w:tcPr>
          <w:p w:rsidR="00E96EF9" w:rsidRPr="00DE08E9" w:rsidRDefault="00E96EF9"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总计</w:t>
            </w:r>
          </w:p>
        </w:tc>
        <w:tc>
          <w:tcPr>
            <w:tcW w:w="1164" w:type="dxa"/>
            <w:vAlign w:val="center"/>
          </w:tcPr>
          <w:p w:rsidR="00E96EF9" w:rsidRPr="00DE08E9" w:rsidRDefault="00E96EF9"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一年级</w:t>
            </w:r>
          </w:p>
        </w:tc>
        <w:tc>
          <w:tcPr>
            <w:tcW w:w="1165" w:type="dxa"/>
            <w:vAlign w:val="center"/>
          </w:tcPr>
          <w:p w:rsidR="00E96EF9" w:rsidRPr="00DE08E9" w:rsidRDefault="00E96EF9"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二年级</w:t>
            </w:r>
          </w:p>
        </w:tc>
        <w:tc>
          <w:tcPr>
            <w:tcW w:w="1164" w:type="dxa"/>
            <w:vAlign w:val="center"/>
          </w:tcPr>
          <w:p w:rsidR="00E96EF9" w:rsidRPr="00DE08E9" w:rsidRDefault="00E96EF9"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三年级</w:t>
            </w:r>
          </w:p>
        </w:tc>
        <w:tc>
          <w:tcPr>
            <w:tcW w:w="1164" w:type="dxa"/>
            <w:vAlign w:val="center"/>
          </w:tcPr>
          <w:p w:rsidR="00E96EF9" w:rsidRPr="00DE08E9" w:rsidRDefault="00E96EF9"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四年级</w:t>
            </w:r>
          </w:p>
        </w:tc>
        <w:tc>
          <w:tcPr>
            <w:tcW w:w="1165" w:type="dxa"/>
            <w:vAlign w:val="center"/>
          </w:tcPr>
          <w:p w:rsidR="00E96EF9" w:rsidRPr="00DE08E9" w:rsidRDefault="00E96EF9"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五年级及以上</w:t>
            </w:r>
          </w:p>
        </w:tc>
        <w:tc>
          <w:tcPr>
            <w:tcW w:w="1164" w:type="dxa"/>
            <w:vAlign w:val="center"/>
          </w:tcPr>
          <w:p w:rsidR="00E96EF9" w:rsidRPr="00DE08E9" w:rsidRDefault="00E96EF9" w:rsidP="00600880">
            <w:pPr>
              <w:adjustRightInd w:val="0"/>
              <w:snapToGrid w:val="0"/>
              <w:spacing w:line="560" w:lineRule="exact"/>
              <w:jc w:val="center"/>
              <w:rPr>
                <w:rFonts w:ascii="仿宋" w:eastAsia="仿宋" w:hAnsi="仿宋"/>
                <w:color w:val="000000" w:themeColor="text1"/>
                <w:sz w:val="24"/>
                <w:szCs w:val="24"/>
              </w:rPr>
            </w:pPr>
            <w:r w:rsidRPr="00DE08E9">
              <w:rPr>
                <w:rFonts w:ascii="仿宋" w:eastAsia="仿宋" w:hAnsi="仿宋" w:hint="eastAsia"/>
                <w:color w:val="000000" w:themeColor="text1"/>
                <w:sz w:val="24"/>
                <w:szCs w:val="24"/>
              </w:rPr>
              <w:t>转入人数</w:t>
            </w:r>
          </w:p>
        </w:tc>
        <w:tc>
          <w:tcPr>
            <w:tcW w:w="1165" w:type="dxa"/>
            <w:vAlign w:val="center"/>
          </w:tcPr>
          <w:p w:rsidR="00E96EF9" w:rsidRPr="00DE08E9" w:rsidRDefault="00E96EF9" w:rsidP="00600880">
            <w:pPr>
              <w:adjustRightInd w:val="0"/>
              <w:snapToGrid w:val="0"/>
              <w:spacing w:line="560" w:lineRule="exact"/>
              <w:jc w:val="center"/>
              <w:rPr>
                <w:rFonts w:ascii="仿宋" w:eastAsia="仿宋" w:hAnsi="仿宋"/>
                <w:color w:val="000000" w:themeColor="text1"/>
                <w:sz w:val="24"/>
                <w:szCs w:val="24"/>
              </w:rPr>
            </w:pPr>
            <w:r w:rsidRPr="00DE08E9">
              <w:rPr>
                <w:rFonts w:ascii="仿宋" w:eastAsia="仿宋" w:hAnsi="仿宋" w:hint="eastAsia"/>
                <w:color w:val="000000" w:themeColor="text1"/>
                <w:sz w:val="24"/>
                <w:szCs w:val="24"/>
              </w:rPr>
              <w:t>转出人数</w:t>
            </w:r>
          </w:p>
        </w:tc>
      </w:tr>
      <w:tr w:rsidR="00E96EF9" w:rsidRPr="00DE08E9" w:rsidTr="001E5006">
        <w:trPr>
          <w:jc w:val="center"/>
        </w:trPr>
        <w:tc>
          <w:tcPr>
            <w:tcW w:w="1164" w:type="dxa"/>
            <w:vAlign w:val="center"/>
          </w:tcPr>
          <w:p w:rsidR="00E96EF9" w:rsidRPr="00DE08E9" w:rsidRDefault="009B324C"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122</w:t>
            </w:r>
          </w:p>
        </w:tc>
        <w:tc>
          <w:tcPr>
            <w:tcW w:w="1164" w:type="dxa"/>
            <w:vAlign w:val="center"/>
          </w:tcPr>
          <w:p w:rsidR="00E96EF9" w:rsidRPr="00DE08E9" w:rsidRDefault="00E96EF9" w:rsidP="00600880">
            <w:pPr>
              <w:spacing w:line="560" w:lineRule="exact"/>
              <w:jc w:val="center"/>
              <w:rPr>
                <w:rFonts w:ascii="仿宋" w:eastAsia="仿宋" w:hAnsi="仿宋"/>
                <w:sz w:val="24"/>
                <w:szCs w:val="24"/>
              </w:rPr>
            </w:pPr>
            <w:r w:rsidRPr="00DE08E9">
              <w:rPr>
                <w:rFonts w:ascii="仿宋" w:eastAsia="仿宋" w:hAnsi="仿宋"/>
                <w:sz w:val="24"/>
                <w:szCs w:val="24"/>
              </w:rPr>
              <w:t>3</w:t>
            </w:r>
            <w:r w:rsidR="008C7D5C" w:rsidRPr="00DE08E9">
              <w:rPr>
                <w:rFonts w:ascii="仿宋" w:eastAsia="仿宋" w:hAnsi="仿宋" w:hint="eastAsia"/>
                <w:sz w:val="24"/>
                <w:szCs w:val="24"/>
              </w:rPr>
              <w:t>1</w:t>
            </w:r>
          </w:p>
        </w:tc>
        <w:tc>
          <w:tcPr>
            <w:tcW w:w="1165" w:type="dxa"/>
            <w:vAlign w:val="center"/>
          </w:tcPr>
          <w:p w:rsidR="00E96EF9" w:rsidRPr="00DE08E9" w:rsidRDefault="00C330C8" w:rsidP="00600880">
            <w:pPr>
              <w:spacing w:line="560" w:lineRule="exact"/>
              <w:jc w:val="center"/>
              <w:rPr>
                <w:rFonts w:ascii="仿宋" w:eastAsia="仿宋" w:hAnsi="仿宋"/>
                <w:sz w:val="24"/>
                <w:szCs w:val="24"/>
              </w:rPr>
            </w:pPr>
            <w:r w:rsidRPr="00DE08E9">
              <w:rPr>
                <w:rFonts w:ascii="仿宋" w:eastAsia="仿宋" w:hAnsi="仿宋" w:hint="eastAsia"/>
                <w:sz w:val="24"/>
                <w:szCs w:val="24"/>
              </w:rPr>
              <w:t>33</w:t>
            </w:r>
          </w:p>
        </w:tc>
        <w:tc>
          <w:tcPr>
            <w:tcW w:w="1164" w:type="dxa"/>
            <w:vAlign w:val="center"/>
          </w:tcPr>
          <w:p w:rsidR="00E96EF9" w:rsidRPr="00DE08E9" w:rsidRDefault="009B324C" w:rsidP="00600880">
            <w:pPr>
              <w:spacing w:line="560" w:lineRule="exact"/>
              <w:jc w:val="center"/>
              <w:rPr>
                <w:rFonts w:ascii="仿宋" w:eastAsia="仿宋" w:hAnsi="仿宋"/>
                <w:color w:val="000000" w:themeColor="text1"/>
                <w:sz w:val="24"/>
                <w:szCs w:val="24"/>
              </w:rPr>
            </w:pPr>
            <w:r w:rsidRPr="00DE08E9">
              <w:rPr>
                <w:rFonts w:ascii="仿宋" w:eastAsia="仿宋" w:hAnsi="仿宋" w:hint="eastAsia"/>
                <w:color w:val="000000" w:themeColor="text1"/>
                <w:sz w:val="24"/>
                <w:szCs w:val="24"/>
              </w:rPr>
              <w:t>27</w:t>
            </w:r>
          </w:p>
        </w:tc>
        <w:tc>
          <w:tcPr>
            <w:tcW w:w="1164" w:type="dxa"/>
            <w:vAlign w:val="center"/>
          </w:tcPr>
          <w:p w:rsidR="00E96EF9" w:rsidRPr="00DE08E9" w:rsidRDefault="00E96EF9" w:rsidP="00600880">
            <w:pPr>
              <w:spacing w:line="560" w:lineRule="exact"/>
              <w:jc w:val="center"/>
              <w:rPr>
                <w:rFonts w:ascii="仿宋" w:eastAsia="仿宋" w:hAnsi="仿宋"/>
                <w:sz w:val="24"/>
                <w:szCs w:val="24"/>
              </w:rPr>
            </w:pPr>
            <w:r w:rsidRPr="00DE08E9">
              <w:rPr>
                <w:rFonts w:ascii="仿宋" w:eastAsia="仿宋" w:hAnsi="仿宋"/>
                <w:sz w:val="24"/>
                <w:szCs w:val="24"/>
              </w:rPr>
              <w:t>31</w:t>
            </w:r>
          </w:p>
        </w:tc>
        <w:tc>
          <w:tcPr>
            <w:tcW w:w="1165" w:type="dxa"/>
            <w:vAlign w:val="center"/>
          </w:tcPr>
          <w:p w:rsidR="00E96EF9" w:rsidRPr="00DE08E9" w:rsidRDefault="00E96EF9"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0</w:t>
            </w:r>
          </w:p>
        </w:tc>
        <w:tc>
          <w:tcPr>
            <w:tcW w:w="1164" w:type="dxa"/>
            <w:vAlign w:val="center"/>
          </w:tcPr>
          <w:p w:rsidR="00E96EF9" w:rsidRPr="00DE08E9" w:rsidRDefault="009B324C"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3</w:t>
            </w:r>
          </w:p>
        </w:tc>
        <w:tc>
          <w:tcPr>
            <w:tcW w:w="1165" w:type="dxa"/>
            <w:vAlign w:val="center"/>
          </w:tcPr>
          <w:p w:rsidR="00E96EF9" w:rsidRPr="00DE08E9" w:rsidRDefault="009B324C"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2</w:t>
            </w:r>
          </w:p>
        </w:tc>
      </w:tr>
    </w:tbl>
    <w:p w:rsidR="008662FC" w:rsidRPr="00DE08E9" w:rsidRDefault="008662FC" w:rsidP="00600880">
      <w:pPr>
        <w:spacing w:line="560" w:lineRule="exact"/>
        <w:rPr>
          <w:rFonts w:ascii="仿宋" w:eastAsia="仿宋" w:hAnsi="仿宋"/>
          <w:sz w:val="32"/>
          <w:szCs w:val="32"/>
        </w:rPr>
      </w:pPr>
      <w:r w:rsidRPr="00DE08E9">
        <w:rPr>
          <w:rFonts w:ascii="仿宋" w:eastAsia="仿宋" w:hAnsi="仿宋" w:hint="eastAsia"/>
          <w:sz w:val="32"/>
          <w:szCs w:val="32"/>
        </w:rPr>
        <w:t>（三）</w:t>
      </w:r>
      <w:r w:rsidR="00955F86" w:rsidRPr="00DE08E9">
        <w:rPr>
          <w:rFonts w:ascii="仿宋" w:eastAsia="仿宋" w:hAnsi="仿宋" w:hint="eastAsia"/>
          <w:sz w:val="32"/>
          <w:szCs w:val="32"/>
        </w:rPr>
        <w:t>课程体系</w:t>
      </w:r>
    </w:p>
    <w:p w:rsidR="00C330C8" w:rsidRPr="00DE08E9" w:rsidRDefault="00C330C8" w:rsidP="00DE08E9">
      <w:pPr>
        <w:adjustRightInd w:val="0"/>
        <w:snapToGrid w:val="0"/>
        <w:spacing w:line="560" w:lineRule="exact"/>
        <w:ind w:firstLineChars="177" w:firstLine="566"/>
        <w:rPr>
          <w:rFonts w:ascii="仿宋" w:eastAsia="仿宋" w:hAnsi="仿宋"/>
          <w:sz w:val="32"/>
          <w:szCs w:val="32"/>
        </w:rPr>
      </w:pPr>
      <w:r w:rsidRPr="00DE08E9">
        <w:rPr>
          <w:rFonts w:ascii="仿宋" w:eastAsia="仿宋" w:hAnsi="仿宋" w:hint="eastAsia"/>
          <w:sz w:val="32"/>
          <w:szCs w:val="32"/>
        </w:rPr>
        <w:t>1、培养方案学时与学分</w:t>
      </w:r>
    </w:p>
    <w:tbl>
      <w:tblPr>
        <w:tblW w:w="4776" w:type="pct"/>
        <w:jc w:val="center"/>
        <w:tblLook w:val="04A0"/>
      </w:tblPr>
      <w:tblGrid>
        <w:gridCol w:w="1066"/>
        <w:gridCol w:w="685"/>
        <w:gridCol w:w="1534"/>
        <w:gridCol w:w="688"/>
        <w:gridCol w:w="809"/>
        <w:gridCol w:w="1056"/>
        <w:gridCol w:w="936"/>
        <w:gridCol w:w="704"/>
        <w:gridCol w:w="662"/>
      </w:tblGrid>
      <w:tr w:rsidR="00C330C8" w:rsidRPr="00DE08E9" w:rsidTr="00C922DD">
        <w:trPr>
          <w:trHeight w:val="555"/>
          <w:jc w:val="center"/>
        </w:trPr>
        <w:tc>
          <w:tcPr>
            <w:tcW w:w="6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课程性质</w:t>
            </w:r>
          </w:p>
        </w:tc>
        <w:tc>
          <w:tcPr>
            <w:tcW w:w="1395"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DE08E9">
            <w:pPr>
              <w:adjustRightInd w:val="0"/>
              <w:snapToGrid w:val="0"/>
              <w:spacing w:line="560" w:lineRule="exact"/>
              <w:ind w:firstLineChars="177" w:firstLine="425"/>
              <w:rPr>
                <w:rFonts w:ascii="仿宋" w:eastAsia="仿宋" w:hAnsi="仿宋"/>
                <w:sz w:val="24"/>
                <w:szCs w:val="24"/>
              </w:rPr>
            </w:pPr>
            <w:r w:rsidRPr="00DE08E9">
              <w:rPr>
                <w:rFonts w:ascii="仿宋" w:eastAsia="仿宋" w:hAnsi="仿宋" w:hint="eastAsia"/>
                <w:sz w:val="24"/>
                <w:szCs w:val="24"/>
              </w:rPr>
              <w:t>课程类别</w:t>
            </w:r>
          </w:p>
        </w:tc>
        <w:tc>
          <w:tcPr>
            <w:tcW w:w="950"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DE08E9">
            <w:pPr>
              <w:adjustRightInd w:val="0"/>
              <w:snapToGrid w:val="0"/>
              <w:spacing w:line="560" w:lineRule="exact"/>
              <w:ind w:firstLineChars="177" w:firstLine="425"/>
              <w:rPr>
                <w:rFonts w:ascii="仿宋" w:eastAsia="仿宋" w:hAnsi="仿宋"/>
                <w:sz w:val="24"/>
                <w:szCs w:val="24"/>
              </w:rPr>
            </w:pPr>
            <w:r w:rsidRPr="00DE08E9">
              <w:rPr>
                <w:rFonts w:ascii="仿宋" w:eastAsia="仿宋" w:hAnsi="仿宋" w:hint="eastAsia"/>
                <w:sz w:val="24"/>
                <w:szCs w:val="24"/>
              </w:rPr>
              <w:t>学分</w:t>
            </w:r>
          </w:p>
        </w:tc>
        <w:tc>
          <w:tcPr>
            <w:tcW w:w="1113"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DE08E9">
            <w:pPr>
              <w:adjustRightInd w:val="0"/>
              <w:snapToGrid w:val="0"/>
              <w:spacing w:line="560" w:lineRule="exact"/>
              <w:ind w:firstLineChars="177" w:firstLine="425"/>
              <w:rPr>
                <w:rFonts w:ascii="仿宋" w:eastAsia="仿宋" w:hAnsi="仿宋"/>
                <w:sz w:val="24"/>
                <w:szCs w:val="24"/>
              </w:rPr>
            </w:pPr>
            <w:r w:rsidRPr="00DE08E9">
              <w:rPr>
                <w:rFonts w:ascii="仿宋" w:eastAsia="仿宋" w:hAnsi="仿宋" w:hint="eastAsia"/>
                <w:sz w:val="24"/>
                <w:szCs w:val="24"/>
              </w:rPr>
              <w:t>学时</w:t>
            </w:r>
          </w:p>
        </w:tc>
        <w:tc>
          <w:tcPr>
            <w:tcW w:w="871"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占总学分百分比</w:t>
            </w:r>
          </w:p>
        </w:tc>
      </w:tr>
      <w:tr w:rsidR="00C330C8" w:rsidRPr="00DE08E9" w:rsidTr="00C922DD">
        <w:trPr>
          <w:trHeight w:val="480"/>
          <w:jc w:val="center"/>
        </w:trPr>
        <w:tc>
          <w:tcPr>
            <w:tcW w:w="671" w:type="pct"/>
            <w:vMerge w:val="restart"/>
            <w:tcBorders>
              <w:top w:val="nil"/>
              <w:left w:val="single" w:sz="8" w:space="0" w:color="auto"/>
              <w:bottom w:val="single" w:sz="8" w:space="0" w:color="000000"/>
              <w:right w:val="single" w:sz="8" w:space="0" w:color="auto"/>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必修课</w:t>
            </w:r>
          </w:p>
        </w:tc>
        <w:tc>
          <w:tcPr>
            <w:tcW w:w="1395"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通识教育必修课程</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124</w:t>
            </w:r>
          </w:p>
        </w:tc>
        <w:tc>
          <w:tcPr>
            <w:tcW w:w="512"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29</w:t>
            </w:r>
          </w:p>
        </w:tc>
        <w:tc>
          <w:tcPr>
            <w:tcW w:w="590" w:type="pct"/>
            <w:vMerge w:val="restart"/>
            <w:tcBorders>
              <w:top w:val="nil"/>
              <w:left w:val="single" w:sz="8" w:space="0" w:color="auto"/>
              <w:bottom w:val="single" w:sz="8" w:space="0" w:color="000000"/>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2617+23周</w:t>
            </w:r>
          </w:p>
        </w:tc>
        <w:tc>
          <w:tcPr>
            <w:tcW w:w="524"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763</w:t>
            </w:r>
          </w:p>
        </w:tc>
        <w:tc>
          <w:tcPr>
            <w:tcW w:w="448" w:type="pct"/>
            <w:vMerge w:val="restart"/>
            <w:tcBorders>
              <w:top w:val="nil"/>
              <w:left w:val="single" w:sz="8" w:space="0" w:color="auto"/>
              <w:bottom w:val="single" w:sz="8" w:space="0" w:color="000000"/>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83</w:t>
            </w:r>
          </w:p>
        </w:tc>
        <w:tc>
          <w:tcPr>
            <w:tcW w:w="423"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20</w:t>
            </w:r>
          </w:p>
        </w:tc>
      </w:tr>
      <w:tr w:rsidR="00C330C8" w:rsidRPr="00DE08E9" w:rsidTr="00C922DD">
        <w:trPr>
          <w:trHeight w:val="510"/>
          <w:jc w:val="center"/>
        </w:trPr>
        <w:tc>
          <w:tcPr>
            <w:tcW w:w="671"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adjustRightInd w:val="0"/>
              <w:snapToGrid w:val="0"/>
              <w:spacing w:line="560" w:lineRule="exact"/>
              <w:rPr>
                <w:rFonts w:ascii="仿宋" w:eastAsia="仿宋" w:hAnsi="仿宋"/>
                <w:sz w:val="24"/>
                <w:szCs w:val="24"/>
              </w:rPr>
            </w:pPr>
          </w:p>
        </w:tc>
        <w:tc>
          <w:tcPr>
            <w:tcW w:w="1395"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学科基础平台课程</w:t>
            </w:r>
          </w:p>
        </w:tc>
        <w:tc>
          <w:tcPr>
            <w:tcW w:w="43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12"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10</w:t>
            </w:r>
          </w:p>
        </w:tc>
        <w:tc>
          <w:tcPr>
            <w:tcW w:w="590"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24"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160</w:t>
            </w:r>
          </w:p>
        </w:tc>
        <w:tc>
          <w:tcPr>
            <w:tcW w:w="44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423"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6</w:t>
            </w:r>
          </w:p>
        </w:tc>
      </w:tr>
      <w:tr w:rsidR="00C330C8" w:rsidRPr="00DE08E9" w:rsidTr="00C922DD">
        <w:trPr>
          <w:trHeight w:val="450"/>
          <w:jc w:val="center"/>
        </w:trPr>
        <w:tc>
          <w:tcPr>
            <w:tcW w:w="671"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adjustRightInd w:val="0"/>
              <w:snapToGrid w:val="0"/>
              <w:spacing w:line="560" w:lineRule="exact"/>
              <w:rPr>
                <w:rFonts w:ascii="仿宋" w:eastAsia="仿宋" w:hAnsi="仿宋"/>
                <w:sz w:val="24"/>
                <w:szCs w:val="24"/>
              </w:rPr>
            </w:pPr>
          </w:p>
        </w:tc>
        <w:tc>
          <w:tcPr>
            <w:tcW w:w="1395"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专业基础课程</w:t>
            </w:r>
          </w:p>
        </w:tc>
        <w:tc>
          <w:tcPr>
            <w:tcW w:w="43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12"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55</w:t>
            </w:r>
          </w:p>
        </w:tc>
        <w:tc>
          <w:tcPr>
            <w:tcW w:w="590"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24"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1198</w:t>
            </w:r>
          </w:p>
        </w:tc>
        <w:tc>
          <w:tcPr>
            <w:tcW w:w="44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423"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37</w:t>
            </w:r>
          </w:p>
        </w:tc>
      </w:tr>
      <w:tr w:rsidR="00C330C8" w:rsidRPr="00DE08E9" w:rsidTr="00C922DD">
        <w:trPr>
          <w:trHeight w:val="555"/>
          <w:jc w:val="center"/>
        </w:trPr>
        <w:tc>
          <w:tcPr>
            <w:tcW w:w="671"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adjustRightInd w:val="0"/>
              <w:snapToGrid w:val="0"/>
              <w:spacing w:line="560" w:lineRule="exact"/>
              <w:rPr>
                <w:rFonts w:ascii="仿宋" w:eastAsia="仿宋" w:hAnsi="仿宋"/>
                <w:sz w:val="24"/>
                <w:szCs w:val="24"/>
              </w:rPr>
            </w:pPr>
          </w:p>
        </w:tc>
        <w:tc>
          <w:tcPr>
            <w:tcW w:w="1395"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专业必修课程</w:t>
            </w:r>
          </w:p>
        </w:tc>
        <w:tc>
          <w:tcPr>
            <w:tcW w:w="43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12"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25</w:t>
            </w:r>
          </w:p>
        </w:tc>
        <w:tc>
          <w:tcPr>
            <w:tcW w:w="590"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24"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496</w:t>
            </w:r>
          </w:p>
        </w:tc>
        <w:tc>
          <w:tcPr>
            <w:tcW w:w="44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423"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17</w:t>
            </w:r>
          </w:p>
        </w:tc>
      </w:tr>
      <w:tr w:rsidR="00C330C8" w:rsidRPr="00DE08E9" w:rsidTr="00C922DD">
        <w:trPr>
          <w:trHeight w:val="525"/>
          <w:jc w:val="center"/>
        </w:trPr>
        <w:tc>
          <w:tcPr>
            <w:tcW w:w="671"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adjustRightInd w:val="0"/>
              <w:snapToGrid w:val="0"/>
              <w:spacing w:line="560" w:lineRule="exact"/>
              <w:rPr>
                <w:rFonts w:ascii="仿宋" w:eastAsia="仿宋" w:hAnsi="仿宋"/>
                <w:sz w:val="24"/>
                <w:szCs w:val="24"/>
              </w:rPr>
            </w:pPr>
          </w:p>
        </w:tc>
        <w:tc>
          <w:tcPr>
            <w:tcW w:w="437" w:type="pct"/>
            <w:vMerge w:val="restart"/>
            <w:tcBorders>
              <w:top w:val="nil"/>
              <w:left w:val="single" w:sz="8" w:space="0" w:color="auto"/>
              <w:bottom w:val="single" w:sz="8" w:space="0" w:color="000000"/>
              <w:right w:val="single" w:sz="8" w:space="0" w:color="auto"/>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实践</w:t>
            </w:r>
          </w:p>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环节</w:t>
            </w:r>
          </w:p>
        </w:tc>
        <w:tc>
          <w:tcPr>
            <w:tcW w:w="958"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不含实验课程</w:t>
            </w:r>
          </w:p>
        </w:tc>
        <w:tc>
          <w:tcPr>
            <w:tcW w:w="43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12"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5</w:t>
            </w:r>
          </w:p>
        </w:tc>
        <w:tc>
          <w:tcPr>
            <w:tcW w:w="590"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24"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23周</w:t>
            </w:r>
          </w:p>
        </w:tc>
        <w:tc>
          <w:tcPr>
            <w:tcW w:w="44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423"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3</w:t>
            </w:r>
          </w:p>
        </w:tc>
      </w:tr>
      <w:tr w:rsidR="00C330C8" w:rsidRPr="00DE08E9" w:rsidTr="00C922DD">
        <w:trPr>
          <w:trHeight w:val="495"/>
          <w:jc w:val="center"/>
        </w:trPr>
        <w:tc>
          <w:tcPr>
            <w:tcW w:w="671"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adjustRightInd w:val="0"/>
              <w:snapToGrid w:val="0"/>
              <w:spacing w:line="560" w:lineRule="exact"/>
              <w:rPr>
                <w:rFonts w:ascii="仿宋" w:eastAsia="仿宋" w:hAnsi="仿宋"/>
                <w:sz w:val="24"/>
                <w:szCs w:val="24"/>
              </w:rPr>
            </w:pPr>
          </w:p>
        </w:tc>
        <w:tc>
          <w:tcPr>
            <w:tcW w:w="437"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adjustRightInd w:val="0"/>
              <w:snapToGrid w:val="0"/>
              <w:spacing w:line="560" w:lineRule="exact"/>
              <w:rPr>
                <w:rFonts w:ascii="仿宋" w:eastAsia="仿宋" w:hAnsi="仿宋"/>
                <w:sz w:val="24"/>
                <w:szCs w:val="24"/>
              </w:rPr>
            </w:pPr>
          </w:p>
        </w:tc>
        <w:tc>
          <w:tcPr>
            <w:tcW w:w="958"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含实验课程</w:t>
            </w:r>
          </w:p>
        </w:tc>
        <w:tc>
          <w:tcPr>
            <w:tcW w:w="43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12"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40</w:t>
            </w:r>
          </w:p>
        </w:tc>
        <w:tc>
          <w:tcPr>
            <w:tcW w:w="590"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24"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960+23周</w:t>
            </w:r>
          </w:p>
        </w:tc>
        <w:tc>
          <w:tcPr>
            <w:tcW w:w="44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423"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27</w:t>
            </w:r>
          </w:p>
        </w:tc>
      </w:tr>
      <w:tr w:rsidR="00C330C8" w:rsidRPr="00DE08E9" w:rsidTr="00C922DD">
        <w:trPr>
          <w:trHeight w:val="420"/>
          <w:jc w:val="center"/>
        </w:trPr>
        <w:tc>
          <w:tcPr>
            <w:tcW w:w="671" w:type="pct"/>
            <w:vMerge w:val="restart"/>
            <w:tcBorders>
              <w:top w:val="nil"/>
              <w:left w:val="single" w:sz="8" w:space="0" w:color="auto"/>
              <w:bottom w:val="single" w:sz="8" w:space="0" w:color="000000"/>
              <w:right w:val="single" w:sz="8" w:space="0" w:color="auto"/>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选修课</w:t>
            </w:r>
          </w:p>
        </w:tc>
        <w:tc>
          <w:tcPr>
            <w:tcW w:w="1395"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通识教育核心课程</w:t>
            </w:r>
          </w:p>
        </w:tc>
        <w:tc>
          <w:tcPr>
            <w:tcW w:w="438" w:type="pct"/>
            <w:vMerge w:val="restart"/>
            <w:tcBorders>
              <w:top w:val="nil"/>
              <w:left w:val="single" w:sz="8" w:space="0" w:color="auto"/>
              <w:bottom w:val="single" w:sz="8" w:space="0" w:color="000000"/>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26</w:t>
            </w:r>
          </w:p>
        </w:tc>
        <w:tc>
          <w:tcPr>
            <w:tcW w:w="512"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10</w:t>
            </w:r>
          </w:p>
        </w:tc>
        <w:tc>
          <w:tcPr>
            <w:tcW w:w="590" w:type="pct"/>
            <w:vMerge w:val="restart"/>
            <w:tcBorders>
              <w:top w:val="nil"/>
              <w:left w:val="single" w:sz="8" w:space="0" w:color="auto"/>
              <w:bottom w:val="single" w:sz="8" w:space="0" w:color="000000"/>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416</w:t>
            </w:r>
          </w:p>
        </w:tc>
        <w:tc>
          <w:tcPr>
            <w:tcW w:w="524"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160</w:t>
            </w:r>
          </w:p>
        </w:tc>
        <w:tc>
          <w:tcPr>
            <w:tcW w:w="448" w:type="pct"/>
            <w:vMerge w:val="restart"/>
            <w:tcBorders>
              <w:top w:val="nil"/>
              <w:left w:val="single" w:sz="8" w:space="0" w:color="auto"/>
              <w:bottom w:val="single" w:sz="8" w:space="0" w:color="000000"/>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17</w:t>
            </w:r>
          </w:p>
        </w:tc>
        <w:tc>
          <w:tcPr>
            <w:tcW w:w="423"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6</w:t>
            </w:r>
          </w:p>
        </w:tc>
      </w:tr>
      <w:tr w:rsidR="00C330C8" w:rsidRPr="00DE08E9" w:rsidTr="00C922DD">
        <w:trPr>
          <w:trHeight w:val="420"/>
          <w:jc w:val="center"/>
        </w:trPr>
        <w:tc>
          <w:tcPr>
            <w:tcW w:w="671"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adjustRightInd w:val="0"/>
              <w:snapToGrid w:val="0"/>
              <w:spacing w:line="560" w:lineRule="exact"/>
              <w:rPr>
                <w:rFonts w:ascii="仿宋" w:eastAsia="仿宋" w:hAnsi="仿宋"/>
                <w:sz w:val="24"/>
                <w:szCs w:val="24"/>
              </w:rPr>
            </w:pPr>
          </w:p>
        </w:tc>
        <w:tc>
          <w:tcPr>
            <w:tcW w:w="1395"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通识教育选修课程</w:t>
            </w:r>
          </w:p>
        </w:tc>
        <w:tc>
          <w:tcPr>
            <w:tcW w:w="43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12"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3</w:t>
            </w:r>
          </w:p>
        </w:tc>
        <w:tc>
          <w:tcPr>
            <w:tcW w:w="590"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24"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48</w:t>
            </w:r>
          </w:p>
        </w:tc>
        <w:tc>
          <w:tcPr>
            <w:tcW w:w="44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423"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2</w:t>
            </w:r>
          </w:p>
        </w:tc>
      </w:tr>
      <w:tr w:rsidR="00C330C8" w:rsidRPr="00DE08E9" w:rsidTr="00C922DD">
        <w:trPr>
          <w:trHeight w:val="435"/>
          <w:jc w:val="center"/>
        </w:trPr>
        <w:tc>
          <w:tcPr>
            <w:tcW w:w="671"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adjustRightInd w:val="0"/>
              <w:snapToGrid w:val="0"/>
              <w:spacing w:line="560" w:lineRule="exact"/>
              <w:rPr>
                <w:rFonts w:ascii="仿宋" w:eastAsia="仿宋" w:hAnsi="仿宋"/>
                <w:sz w:val="24"/>
                <w:szCs w:val="24"/>
              </w:rPr>
            </w:pPr>
          </w:p>
        </w:tc>
        <w:tc>
          <w:tcPr>
            <w:tcW w:w="1395"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专业选修课程</w:t>
            </w:r>
          </w:p>
        </w:tc>
        <w:tc>
          <w:tcPr>
            <w:tcW w:w="43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12"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13</w:t>
            </w:r>
          </w:p>
        </w:tc>
        <w:tc>
          <w:tcPr>
            <w:tcW w:w="590"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524"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208</w:t>
            </w:r>
          </w:p>
        </w:tc>
        <w:tc>
          <w:tcPr>
            <w:tcW w:w="448" w:type="pct"/>
            <w:vMerge/>
            <w:tcBorders>
              <w:top w:val="nil"/>
              <w:left w:val="single" w:sz="8" w:space="0" w:color="auto"/>
              <w:bottom w:val="single" w:sz="8" w:space="0" w:color="000000"/>
              <w:right w:val="single" w:sz="8" w:space="0" w:color="auto"/>
            </w:tcBorders>
            <w:vAlign w:val="center"/>
            <w:hideMark/>
          </w:tcPr>
          <w:p w:rsidR="00C330C8" w:rsidRPr="00DE08E9" w:rsidRDefault="00C330C8" w:rsidP="00600880">
            <w:pPr>
              <w:widowControl/>
              <w:spacing w:line="560" w:lineRule="exact"/>
              <w:jc w:val="left"/>
              <w:rPr>
                <w:rFonts w:ascii="仿宋" w:eastAsia="仿宋" w:hAnsi="仿宋" w:cs="Times New Roman"/>
                <w:color w:val="000000"/>
                <w:kern w:val="0"/>
                <w:sz w:val="24"/>
                <w:szCs w:val="24"/>
              </w:rPr>
            </w:pPr>
          </w:p>
        </w:tc>
        <w:tc>
          <w:tcPr>
            <w:tcW w:w="423" w:type="pct"/>
            <w:tcBorders>
              <w:top w:val="nil"/>
              <w:left w:val="nil"/>
              <w:bottom w:val="single" w:sz="8" w:space="0" w:color="auto"/>
              <w:right w:val="single" w:sz="8" w:space="0" w:color="auto"/>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9</w:t>
            </w:r>
          </w:p>
        </w:tc>
      </w:tr>
      <w:tr w:rsidR="00C330C8" w:rsidRPr="00DE08E9" w:rsidTr="00C922DD">
        <w:trPr>
          <w:trHeight w:val="510"/>
          <w:jc w:val="center"/>
        </w:trPr>
        <w:tc>
          <w:tcPr>
            <w:tcW w:w="2066"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毕业要求总合计</w:t>
            </w:r>
          </w:p>
        </w:tc>
        <w:tc>
          <w:tcPr>
            <w:tcW w:w="950"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150</w:t>
            </w:r>
          </w:p>
        </w:tc>
        <w:tc>
          <w:tcPr>
            <w:tcW w:w="1113"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3033+23周</w:t>
            </w:r>
          </w:p>
        </w:tc>
        <w:tc>
          <w:tcPr>
            <w:tcW w:w="871" w:type="pct"/>
            <w:gridSpan w:val="2"/>
            <w:tcBorders>
              <w:top w:val="single" w:sz="8" w:space="0" w:color="auto"/>
              <w:left w:val="nil"/>
              <w:bottom w:val="single" w:sz="8" w:space="0" w:color="auto"/>
              <w:right w:val="single" w:sz="8" w:space="0" w:color="000000"/>
            </w:tcBorders>
            <w:shd w:val="clear" w:color="auto" w:fill="auto"/>
            <w:vAlign w:val="center"/>
            <w:hideMark/>
          </w:tcPr>
          <w:p w:rsidR="00C330C8" w:rsidRPr="00DE08E9" w:rsidRDefault="00C330C8" w:rsidP="00600880">
            <w:pPr>
              <w:widowControl/>
              <w:spacing w:line="560" w:lineRule="exact"/>
              <w:jc w:val="center"/>
              <w:rPr>
                <w:rFonts w:ascii="仿宋" w:eastAsia="仿宋" w:hAnsi="仿宋" w:cs="Times New Roman"/>
                <w:color w:val="000000"/>
                <w:kern w:val="0"/>
                <w:sz w:val="24"/>
                <w:szCs w:val="24"/>
              </w:rPr>
            </w:pPr>
            <w:r w:rsidRPr="00DE08E9">
              <w:rPr>
                <w:rFonts w:ascii="仿宋" w:eastAsia="仿宋" w:hAnsi="仿宋" w:cs="Times New Roman"/>
                <w:color w:val="000000"/>
                <w:kern w:val="0"/>
                <w:sz w:val="24"/>
                <w:szCs w:val="24"/>
              </w:rPr>
              <w:t>100</w:t>
            </w:r>
          </w:p>
        </w:tc>
      </w:tr>
    </w:tbl>
    <w:p w:rsidR="00C330C8" w:rsidRPr="00DE08E9" w:rsidRDefault="00C330C8" w:rsidP="00DE08E9">
      <w:pPr>
        <w:adjustRightInd w:val="0"/>
        <w:snapToGrid w:val="0"/>
        <w:spacing w:line="560" w:lineRule="exact"/>
        <w:ind w:firstLineChars="177" w:firstLine="425"/>
        <w:rPr>
          <w:rFonts w:ascii="仿宋" w:eastAsia="仿宋" w:hAnsi="仿宋"/>
          <w:sz w:val="24"/>
          <w:szCs w:val="24"/>
        </w:rPr>
      </w:pPr>
      <w:r w:rsidRPr="00DE08E9">
        <w:rPr>
          <w:rFonts w:ascii="仿宋" w:eastAsia="仿宋" w:hAnsi="仿宋" w:hint="eastAsia"/>
          <w:sz w:val="24"/>
          <w:szCs w:val="24"/>
        </w:rPr>
        <w:t>2、实验</w:t>
      </w:r>
    </w:p>
    <w:tbl>
      <w:tblPr>
        <w:tblStyle w:val="a6"/>
        <w:tblW w:w="0" w:type="auto"/>
        <w:jc w:val="center"/>
        <w:tblLook w:val="04A0"/>
      </w:tblPr>
      <w:tblGrid>
        <w:gridCol w:w="1733"/>
        <w:gridCol w:w="1877"/>
        <w:gridCol w:w="334"/>
        <w:gridCol w:w="2326"/>
        <w:gridCol w:w="565"/>
        <w:gridCol w:w="1266"/>
      </w:tblGrid>
      <w:tr w:rsidR="00C330C8" w:rsidRPr="00DE08E9" w:rsidTr="00C922DD">
        <w:trPr>
          <w:jc w:val="center"/>
        </w:trPr>
        <w:tc>
          <w:tcPr>
            <w:tcW w:w="1733" w:type="dxa"/>
            <w:vAlign w:val="center"/>
          </w:tcPr>
          <w:p w:rsidR="00C330C8" w:rsidRPr="00DE08E9" w:rsidRDefault="00C330C8"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有实验的课程（门）</w:t>
            </w:r>
          </w:p>
        </w:tc>
        <w:tc>
          <w:tcPr>
            <w:tcW w:w="2211" w:type="dxa"/>
            <w:gridSpan w:val="2"/>
            <w:vAlign w:val="center"/>
          </w:tcPr>
          <w:p w:rsidR="00C330C8" w:rsidRPr="00DE08E9" w:rsidRDefault="00C330C8"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独立设置的实验课程（门）</w:t>
            </w:r>
          </w:p>
        </w:tc>
        <w:tc>
          <w:tcPr>
            <w:tcW w:w="2891" w:type="dxa"/>
            <w:gridSpan w:val="2"/>
            <w:vAlign w:val="center"/>
          </w:tcPr>
          <w:p w:rsidR="00C330C8" w:rsidRPr="00DE08E9" w:rsidRDefault="00C330C8"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综合性、设计性实验教学课程（门）</w:t>
            </w:r>
          </w:p>
        </w:tc>
        <w:tc>
          <w:tcPr>
            <w:tcW w:w="1266" w:type="dxa"/>
            <w:vAlign w:val="center"/>
          </w:tcPr>
          <w:p w:rsidR="001E5006" w:rsidRPr="00DE08E9" w:rsidRDefault="00C330C8"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实验开出率</w:t>
            </w:r>
          </w:p>
        </w:tc>
      </w:tr>
      <w:tr w:rsidR="00C330C8" w:rsidRPr="00DE08E9" w:rsidTr="00C922DD">
        <w:trPr>
          <w:jc w:val="center"/>
        </w:trPr>
        <w:tc>
          <w:tcPr>
            <w:tcW w:w="1733" w:type="dxa"/>
            <w:vAlign w:val="center"/>
          </w:tcPr>
          <w:p w:rsidR="00C330C8" w:rsidRPr="00DE08E9" w:rsidRDefault="00C330C8" w:rsidP="00600880">
            <w:pPr>
              <w:adjustRightInd w:val="0"/>
              <w:snapToGrid w:val="0"/>
              <w:spacing w:line="560" w:lineRule="exact"/>
              <w:jc w:val="center"/>
              <w:rPr>
                <w:rFonts w:ascii="仿宋" w:eastAsia="仿宋" w:hAnsi="仿宋" w:cs="Times New Roman"/>
                <w:sz w:val="24"/>
                <w:szCs w:val="24"/>
              </w:rPr>
            </w:pPr>
            <w:r w:rsidRPr="00DE08E9">
              <w:rPr>
                <w:rFonts w:ascii="仿宋" w:eastAsia="仿宋" w:hAnsi="仿宋" w:cs="Times New Roman"/>
                <w:sz w:val="24"/>
                <w:szCs w:val="24"/>
              </w:rPr>
              <w:t>13</w:t>
            </w:r>
          </w:p>
        </w:tc>
        <w:tc>
          <w:tcPr>
            <w:tcW w:w="2211" w:type="dxa"/>
            <w:gridSpan w:val="2"/>
            <w:vAlign w:val="center"/>
          </w:tcPr>
          <w:p w:rsidR="00C330C8" w:rsidRPr="00DE08E9" w:rsidRDefault="00C330C8" w:rsidP="00600880">
            <w:pPr>
              <w:adjustRightInd w:val="0"/>
              <w:snapToGrid w:val="0"/>
              <w:spacing w:line="560" w:lineRule="exact"/>
              <w:jc w:val="center"/>
              <w:rPr>
                <w:rFonts w:ascii="仿宋" w:eastAsia="仿宋" w:hAnsi="仿宋" w:cs="Times New Roman"/>
                <w:sz w:val="24"/>
                <w:szCs w:val="24"/>
              </w:rPr>
            </w:pPr>
            <w:r w:rsidRPr="00DE08E9">
              <w:rPr>
                <w:rFonts w:ascii="仿宋" w:eastAsia="仿宋" w:hAnsi="仿宋" w:cs="Times New Roman"/>
                <w:sz w:val="24"/>
                <w:szCs w:val="24"/>
              </w:rPr>
              <w:t>10</w:t>
            </w:r>
          </w:p>
        </w:tc>
        <w:tc>
          <w:tcPr>
            <w:tcW w:w="2891" w:type="dxa"/>
            <w:gridSpan w:val="2"/>
            <w:vAlign w:val="center"/>
          </w:tcPr>
          <w:p w:rsidR="00C330C8" w:rsidRPr="00DE08E9" w:rsidRDefault="00C330C8" w:rsidP="00600880">
            <w:pPr>
              <w:adjustRightInd w:val="0"/>
              <w:snapToGrid w:val="0"/>
              <w:spacing w:line="560" w:lineRule="exact"/>
              <w:jc w:val="center"/>
              <w:rPr>
                <w:rFonts w:ascii="仿宋" w:eastAsia="仿宋" w:hAnsi="仿宋" w:cs="Times New Roman"/>
                <w:sz w:val="24"/>
                <w:szCs w:val="24"/>
              </w:rPr>
            </w:pPr>
            <w:r w:rsidRPr="00DE08E9">
              <w:rPr>
                <w:rFonts w:ascii="仿宋" w:eastAsia="仿宋" w:hAnsi="仿宋" w:cs="Times New Roman"/>
                <w:sz w:val="24"/>
                <w:szCs w:val="24"/>
              </w:rPr>
              <w:t>3</w:t>
            </w:r>
          </w:p>
        </w:tc>
        <w:tc>
          <w:tcPr>
            <w:tcW w:w="1266" w:type="dxa"/>
            <w:vAlign w:val="center"/>
          </w:tcPr>
          <w:p w:rsidR="00C330C8" w:rsidRPr="00DE08E9" w:rsidRDefault="00C330C8" w:rsidP="00600880">
            <w:pPr>
              <w:adjustRightInd w:val="0"/>
              <w:snapToGrid w:val="0"/>
              <w:spacing w:line="560" w:lineRule="exact"/>
              <w:jc w:val="center"/>
              <w:rPr>
                <w:rFonts w:ascii="仿宋" w:eastAsia="仿宋" w:hAnsi="仿宋" w:cs="Times New Roman"/>
                <w:sz w:val="24"/>
                <w:szCs w:val="24"/>
              </w:rPr>
            </w:pPr>
            <w:r w:rsidRPr="00DE08E9">
              <w:rPr>
                <w:rFonts w:ascii="仿宋" w:eastAsia="仿宋" w:hAnsi="仿宋" w:cs="Times New Roman"/>
                <w:sz w:val="24"/>
                <w:szCs w:val="24"/>
              </w:rPr>
              <w:t>100%</w:t>
            </w:r>
          </w:p>
        </w:tc>
      </w:tr>
      <w:tr w:rsidR="00C330C8" w:rsidRPr="00DE08E9" w:rsidTr="00C922DD">
        <w:trPr>
          <w:jc w:val="center"/>
        </w:trPr>
        <w:tc>
          <w:tcPr>
            <w:tcW w:w="8101" w:type="dxa"/>
            <w:gridSpan w:val="6"/>
            <w:vAlign w:val="center"/>
          </w:tcPr>
          <w:p w:rsidR="00C330C8" w:rsidRPr="00DE08E9" w:rsidRDefault="00C330C8"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lastRenderedPageBreak/>
              <w:t>实验课程一览表</w:t>
            </w:r>
          </w:p>
        </w:tc>
      </w:tr>
      <w:tr w:rsidR="00C330C8" w:rsidRPr="00DE08E9" w:rsidTr="00C922DD">
        <w:trPr>
          <w:jc w:val="center"/>
        </w:trPr>
        <w:tc>
          <w:tcPr>
            <w:tcW w:w="3610" w:type="dxa"/>
            <w:gridSpan w:val="2"/>
          </w:tcPr>
          <w:p w:rsidR="00C330C8" w:rsidRPr="00DE08E9" w:rsidRDefault="00C330C8"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实验类型</w:t>
            </w:r>
          </w:p>
        </w:tc>
        <w:tc>
          <w:tcPr>
            <w:tcW w:w="2660" w:type="dxa"/>
            <w:gridSpan w:val="2"/>
          </w:tcPr>
          <w:p w:rsidR="00C330C8" w:rsidRPr="00DE08E9" w:rsidRDefault="00C330C8"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课程名称</w:t>
            </w:r>
          </w:p>
        </w:tc>
        <w:tc>
          <w:tcPr>
            <w:tcW w:w="1831" w:type="dxa"/>
            <w:gridSpan w:val="2"/>
          </w:tcPr>
          <w:p w:rsidR="00C330C8" w:rsidRPr="00DE08E9" w:rsidRDefault="00C330C8"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实验开出率</w:t>
            </w:r>
          </w:p>
        </w:tc>
      </w:tr>
      <w:tr w:rsidR="00C330C8" w:rsidRPr="00DE08E9" w:rsidTr="00C922DD">
        <w:trPr>
          <w:jc w:val="center"/>
        </w:trPr>
        <w:tc>
          <w:tcPr>
            <w:tcW w:w="3610" w:type="dxa"/>
            <w:gridSpan w:val="2"/>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有实验的课程</w:t>
            </w:r>
          </w:p>
        </w:tc>
        <w:tc>
          <w:tcPr>
            <w:tcW w:w="2660" w:type="dxa"/>
            <w:gridSpan w:val="2"/>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法语视听说，交际口语，法语语音，主题阅读，高级视听说，演讲与辩论，新闻报刊阅读，法语电影评析，法语媒体全接触，法国文学作品选读，毕业论文，毕业实习，军训</w:t>
            </w:r>
          </w:p>
        </w:tc>
        <w:tc>
          <w:tcPr>
            <w:tcW w:w="1831" w:type="dxa"/>
            <w:gridSpan w:val="2"/>
          </w:tcPr>
          <w:p w:rsidR="00C330C8" w:rsidRPr="00DE08E9" w:rsidRDefault="00C330C8" w:rsidP="00600880">
            <w:pPr>
              <w:adjustRightInd w:val="0"/>
              <w:snapToGrid w:val="0"/>
              <w:spacing w:line="560" w:lineRule="exact"/>
              <w:jc w:val="center"/>
              <w:rPr>
                <w:rFonts w:ascii="仿宋" w:eastAsia="仿宋" w:hAnsi="仿宋" w:cs="Times New Roman"/>
                <w:sz w:val="24"/>
                <w:szCs w:val="24"/>
              </w:rPr>
            </w:pPr>
            <w:r w:rsidRPr="00DE08E9">
              <w:rPr>
                <w:rFonts w:ascii="仿宋" w:eastAsia="仿宋" w:hAnsi="仿宋" w:cs="Times New Roman"/>
                <w:sz w:val="24"/>
                <w:szCs w:val="24"/>
              </w:rPr>
              <w:t>100%</w:t>
            </w:r>
          </w:p>
        </w:tc>
      </w:tr>
      <w:tr w:rsidR="00C330C8" w:rsidRPr="00DE08E9" w:rsidTr="00C922DD">
        <w:trPr>
          <w:jc w:val="center"/>
        </w:trPr>
        <w:tc>
          <w:tcPr>
            <w:tcW w:w="3610" w:type="dxa"/>
            <w:gridSpan w:val="2"/>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独立设置的实验课程</w:t>
            </w:r>
          </w:p>
        </w:tc>
        <w:tc>
          <w:tcPr>
            <w:tcW w:w="2660" w:type="dxa"/>
            <w:gridSpan w:val="2"/>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法语视听说，交际口语，法语语音，主题阅读，高级视听说，演讲与辩论，新闻报刊阅读，法语电影评析，法语媒体全接触，法国文学作品选读</w:t>
            </w:r>
          </w:p>
        </w:tc>
        <w:tc>
          <w:tcPr>
            <w:tcW w:w="1831" w:type="dxa"/>
            <w:gridSpan w:val="2"/>
          </w:tcPr>
          <w:p w:rsidR="00C330C8" w:rsidRPr="00DE08E9" w:rsidRDefault="00C330C8" w:rsidP="00600880">
            <w:pPr>
              <w:adjustRightInd w:val="0"/>
              <w:snapToGrid w:val="0"/>
              <w:spacing w:line="560" w:lineRule="exact"/>
              <w:jc w:val="center"/>
              <w:rPr>
                <w:rFonts w:ascii="仿宋" w:eastAsia="仿宋" w:hAnsi="仿宋" w:cs="Times New Roman"/>
                <w:sz w:val="24"/>
                <w:szCs w:val="24"/>
              </w:rPr>
            </w:pPr>
            <w:r w:rsidRPr="00DE08E9">
              <w:rPr>
                <w:rFonts w:ascii="仿宋" w:eastAsia="仿宋" w:hAnsi="仿宋" w:cs="Times New Roman"/>
                <w:sz w:val="24"/>
                <w:szCs w:val="24"/>
              </w:rPr>
              <w:t>100%</w:t>
            </w:r>
          </w:p>
        </w:tc>
      </w:tr>
      <w:tr w:rsidR="00C330C8" w:rsidRPr="00DE08E9" w:rsidTr="00C922DD">
        <w:trPr>
          <w:jc w:val="center"/>
        </w:trPr>
        <w:tc>
          <w:tcPr>
            <w:tcW w:w="3610" w:type="dxa"/>
            <w:gridSpan w:val="2"/>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综合性、设计性实验教学课程</w:t>
            </w:r>
          </w:p>
        </w:tc>
        <w:tc>
          <w:tcPr>
            <w:tcW w:w="2660" w:type="dxa"/>
            <w:gridSpan w:val="2"/>
          </w:tcPr>
          <w:p w:rsidR="00C330C8" w:rsidRPr="00DE08E9" w:rsidRDefault="00C330C8"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毕业论文，毕业实习，军训</w:t>
            </w:r>
          </w:p>
        </w:tc>
        <w:tc>
          <w:tcPr>
            <w:tcW w:w="1831" w:type="dxa"/>
            <w:gridSpan w:val="2"/>
          </w:tcPr>
          <w:p w:rsidR="00C330C8" w:rsidRPr="00DE08E9" w:rsidRDefault="00C330C8" w:rsidP="00600880">
            <w:pPr>
              <w:adjustRightInd w:val="0"/>
              <w:snapToGrid w:val="0"/>
              <w:spacing w:line="560" w:lineRule="exact"/>
              <w:jc w:val="center"/>
              <w:rPr>
                <w:rFonts w:ascii="仿宋" w:eastAsia="仿宋" w:hAnsi="仿宋" w:cs="Times New Roman"/>
                <w:sz w:val="24"/>
                <w:szCs w:val="24"/>
              </w:rPr>
            </w:pPr>
            <w:r w:rsidRPr="00DE08E9">
              <w:rPr>
                <w:rFonts w:ascii="仿宋" w:eastAsia="仿宋" w:hAnsi="仿宋" w:cs="Times New Roman"/>
                <w:sz w:val="24"/>
                <w:szCs w:val="24"/>
              </w:rPr>
              <w:t>100%</w:t>
            </w:r>
          </w:p>
        </w:tc>
      </w:tr>
    </w:tbl>
    <w:p w:rsidR="001E17E6" w:rsidRPr="00DE08E9" w:rsidRDefault="001E17E6" w:rsidP="00DE08E9">
      <w:pPr>
        <w:adjustRightInd w:val="0"/>
        <w:snapToGrid w:val="0"/>
        <w:spacing w:line="560" w:lineRule="exact"/>
        <w:ind w:firstLineChars="177" w:firstLine="566"/>
        <w:rPr>
          <w:rFonts w:ascii="仿宋" w:eastAsia="仿宋" w:hAnsi="仿宋"/>
          <w:sz w:val="32"/>
          <w:szCs w:val="32"/>
        </w:rPr>
      </w:pPr>
      <w:r w:rsidRPr="00DE08E9">
        <w:rPr>
          <w:rFonts w:ascii="仿宋" w:eastAsia="仿宋" w:hAnsi="仿宋" w:hint="eastAsia"/>
          <w:sz w:val="32"/>
          <w:szCs w:val="32"/>
        </w:rPr>
        <w:t>3、精品课程、</w:t>
      </w:r>
      <w:r w:rsidRPr="00DE08E9">
        <w:rPr>
          <w:rFonts w:ascii="仿宋" w:eastAsia="仿宋" w:hAnsi="仿宋"/>
          <w:sz w:val="32"/>
          <w:szCs w:val="32"/>
        </w:rPr>
        <w:t>精品视频公开课</w:t>
      </w:r>
      <w:r w:rsidRPr="00DE08E9">
        <w:rPr>
          <w:rFonts w:ascii="仿宋" w:eastAsia="仿宋" w:hAnsi="仿宋" w:hint="eastAsia"/>
          <w:sz w:val="32"/>
          <w:szCs w:val="32"/>
        </w:rPr>
        <w:t>、精品资源共享课、双语课程、慕课等课程建设情况</w:t>
      </w:r>
    </w:p>
    <w:p w:rsidR="001E17E6" w:rsidRPr="00DE08E9" w:rsidRDefault="001E17E6" w:rsidP="00600880">
      <w:pPr>
        <w:spacing w:line="560" w:lineRule="exact"/>
        <w:rPr>
          <w:rFonts w:ascii="仿宋" w:eastAsia="仿宋" w:hAnsi="仿宋"/>
          <w:sz w:val="32"/>
          <w:szCs w:val="32"/>
        </w:rPr>
      </w:pPr>
      <w:r w:rsidRPr="00DE08E9">
        <w:rPr>
          <w:rFonts w:ascii="仿宋" w:eastAsia="仿宋" w:hAnsi="仿宋" w:hint="eastAsia"/>
          <w:sz w:val="32"/>
          <w:szCs w:val="32"/>
        </w:rPr>
        <w:t xml:space="preserve">    法语专业非常重视课程建设和改革以适应时代及学生的多元需求。2011年和2014年先后两次对课程体系进行了大幅修订，并对专业课程进行标准化建设，科学选用规划教</w:t>
      </w:r>
      <w:r w:rsidRPr="00DE08E9">
        <w:rPr>
          <w:rFonts w:ascii="仿宋" w:eastAsia="仿宋" w:hAnsi="仿宋" w:hint="eastAsia"/>
          <w:sz w:val="32"/>
          <w:szCs w:val="32"/>
        </w:rPr>
        <w:lastRenderedPageBreak/>
        <w:t>材或原版教材。法语专业尚无各类精品课程。</w:t>
      </w:r>
    </w:p>
    <w:p w:rsidR="001E17E6" w:rsidRPr="00DE08E9" w:rsidRDefault="001E17E6" w:rsidP="00DE08E9">
      <w:pPr>
        <w:adjustRightInd w:val="0"/>
        <w:snapToGrid w:val="0"/>
        <w:spacing w:line="560" w:lineRule="exact"/>
        <w:ind w:firstLineChars="177" w:firstLine="566"/>
        <w:rPr>
          <w:rFonts w:ascii="仿宋" w:eastAsia="仿宋" w:hAnsi="仿宋"/>
          <w:sz w:val="32"/>
          <w:szCs w:val="32"/>
        </w:rPr>
      </w:pPr>
      <w:r w:rsidRPr="00DE08E9">
        <w:rPr>
          <w:rFonts w:ascii="仿宋" w:eastAsia="仿宋" w:hAnsi="仿宋" w:hint="eastAsia"/>
          <w:sz w:val="32"/>
          <w:szCs w:val="32"/>
        </w:rPr>
        <w:t>4、课外科技文化活动</w:t>
      </w:r>
    </w:p>
    <w:tbl>
      <w:tblPr>
        <w:tblStyle w:val="a6"/>
        <w:tblW w:w="9355" w:type="dxa"/>
        <w:jc w:val="center"/>
        <w:tblLook w:val="04A0"/>
      </w:tblPr>
      <w:tblGrid>
        <w:gridCol w:w="2835"/>
        <w:gridCol w:w="3969"/>
        <w:gridCol w:w="2551"/>
      </w:tblGrid>
      <w:tr w:rsidR="001E17E6" w:rsidRPr="00DE08E9" w:rsidTr="001B1E4E">
        <w:trPr>
          <w:trHeight w:val="315"/>
          <w:jc w:val="center"/>
        </w:trPr>
        <w:tc>
          <w:tcPr>
            <w:tcW w:w="6804" w:type="dxa"/>
            <w:gridSpan w:val="2"/>
            <w:hideMark/>
          </w:tcPr>
          <w:p w:rsidR="001E17E6" w:rsidRPr="00DE08E9" w:rsidRDefault="001E17E6" w:rsidP="00600880">
            <w:pPr>
              <w:adjustRightInd w:val="0"/>
              <w:snapToGrid w:val="0"/>
              <w:spacing w:line="560" w:lineRule="exact"/>
              <w:jc w:val="center"/>
              <w:rPr>
                <w:rFonts w:ascii="仿宋" w:eastAsia="仿宋" w:hAnsi="仿宋"/>
                <w:sz w:val="32"/>
                <w:szCs w:val="32"/>
              </w:rPr>
            </w:pPr>
            <w:r w:rsidRPr="00DE08E9">
              <w:rPr>
                <w:rFonts w:ascii="仿宋" w:eastAsia="仿宋" w:hAnsi="仿宋" w:hint="eastAsia"/>
                <w:sz w:val="32"/>
                <w:szCs w:val="32"/>
              </w:rPr>
              <w:t>项目</w:t>
            </w:r>
          </w:p>
        </w:tc>
        <w:tc>
          <w:tcPr>
            <w:tcW w:w="2551" w:type="dxa"/>
          </w:tcPr>
          <w:p w:rsidR="001E17E6" w:rsidRPr="00DE08E9" w:rsidRDefault="001E17E6" w:rsidP="00600880">
            <w:pPr>
              <w:widowControl/>
              <w:adjustRightInd w:val="0"/>
              <w:snapToGrid w:val="0"/>
              <w:spacing w:line="560" w:lineRule="exact"/>
              <w:jc w:val="center"/>
              <w:rPr>
                <w:rFonts w:ascii="仿宋" w:eastAsia="仿宋" w:hAnsi="仿宋"/>
                <w:sz w:val="32"/>
                <w:szCs w:val="32"/>
              </w:rPr>
            </w:pPr>
            <w:r w:rsidRPr="00DE08E9">
              <w:rPr>
                <w:rFonts w:ascii="仿宋" w:eastAsia="仿宋" w:hAnsi="仿宋" w:hint="eastAsia"/>
                <w:sz w:val="32"/>
                <w:szCs w:val="32"/>
              </w:rPr>
              <w:t>数量</w:t>
            </w:r>
          </w:p>
        </w:tc>
      </w:tr>
      <w:tr w:rsidR="001E17E6" w:rsidRPr="00DE08E9" w:rsidTr="001B1E4E">
        <w:trPr>
          <w:trHeight w:val="315"/>
          <w:jc w:val="center"/>
        </w:trPr>
        <w:tc>
          <w:tcPr>
            <w:tcW w:w="2835" w:type="dxa"/>
            <w:vMerge w:val="restart"/>
            <w:vAlign w:val="center"/>
          </w:tcPr>
          <w:p w:rsidR="001E17E6" w:rsidRPr="00DE08E9" w:rsidRDefault="001E17E6" w:rsidP="00600880">
            <w:pPr>
              <w:adjustRightInd w:val="0"/>
              <w:snapToGrid w:val="0"/>
              <w:spacing w:line="560" w:lineRule="exact"/>
              <w:rPr>
                <w:rFonts w:ascii="仿宋" w:eastAsia="仿宋" w:hAnsi="仿宋"/>
                <w:sz w:val="32"/>
                <w:szCs w:val="32"/>
              </w:rPr>
            </w:pPr>
            <w:r w:rsidRPr="00DE08E9">
              <w:rPr>
                <w:rFonts w:ascii="仿宋" w:eastAsia="仿宋" w:hAnsi="仿宋" w:hint="eastAsia"/>
                <w:sz w:val="32"/>
                <w:szCs w:val="32"/>
              </w:rPr>
              <w:t>文化、学术讲座数</w:t>
            </w:r>
          </w:p>
          <w:p w:rsidR="001E17E6" w:rsidRPr="00DE08E9" w:rsidRDefault="001E17E6" w:rsidP="00600880">
            <w:pPr>
              <w:adjustRightInd w:val="0"/>
              <w:snapToGrid w:val="0"/>
              <w:spacing w:line="560" w:lineRule="exact"/>
              <w:rPr>
                <w:rFonts w:ascii="仿宋" w:eastAsia="仿宋" w:hAnsi="仿宋"/>
                <w:sz w:val="32"/>
                <w:szCs w:val="32"/>
              </w:rPr>
            </w:pPr>
            <w:r w:rsidRPr="00DE08E9">
              <w:rPr>
                <w:rFonts w:ascii="仿宋" w:eastAsia="仿宋" w:hAnsi="仿宋" w:hint="eastAsia"/>
                <w:sz w:val="32"/>
                <w:szCs w:val="32"/>
              </w:rPr>
              <w:t>（个）</w:t>
            </w:r>
          </w:p>
        </w:tc>
        <w:tc>
          <w:tcPr>
            <w:tcW w:w="3969" w:type="dxa"/>
          </w:tcPr>
          <w:p w:rsidR="001E17E6" w:rsidRPr="00DE08E9" w:rsidRDefault="001E17E6" w:rsidP="00600880">
            <w:pPr>
              <w:adjustRightInd w:val="0"/>
              <w:snapToGrid w:val="0"/>
              <w:spacing w:line="560" w:lineRule="exact"/>
              <w:rPr>
                <w:rFonts w:ascii="仿宋" w:eastAsia="仿宋" w:hAnsi="仿宋"/>
                <w:sz w:val="32"/>
                <w:szCs w:val="32"/>
              </w:rPr>
            </w:pPr>
            <w:r w:rsidRPr="00DE08E9">
              <w:rPr>
                <w:rFonts w:ascii="仿宋" w:eastAsia="仿宋" w:hAnsi="仿宋" w:hint="eastAsia"/>
                <w:sz w:val="32"/>
                <w:szCs w:val="32"/>
              </w:rPr>
              <w:t>总数</w:t>
            </w:r>
          </w:p>
        </w:tc>
        <w:tc>
          <w:tcPr>
            <w:tcW w:w="2551" w:type="dxa"/>
          </w:tcPr>
          <w:p w:rsidR="001E17E6" w:rsidRPr="00DE08E9" w:rsidRDefault="001E17E6" w:rsidP="00600880">
            <w:pPr>
              <w:adjustRightInd w:val="0"/>
              <w:snapToGrid w:val="0"/>
              <w:spacing w:line="560" w:lineRule="exact"/>
              <w:jc w:val="center"/>
              <w:rPr>
                <w:rFonts w:ascii="仿宋" w:eastAsia="仿宋" w:hAnsi="仿宋"/>
                <w:sz w:val="32"/>
                <w:szCs w:val="32"/>
              </w:rPr>
            </w:pPr>
          </w:p>
        </w:tc>
      </w:tr>
      <w:tr w:rsidR="001E17E6" w:rsidRPr="00DE08E9" w:rsidTr="001B1E4E">
        <w:trPr>
          <w:trHeight w:val="315"/>
          <w:jc w:val="center"/>
        </w:trPr>
        <w:tc>
          <w:tcPr>
            <w:tcW w:w="2835" w:type="dxa"/>
            <w:vMerge/>
            <w:vAlign w:val="center"/>
          </w:tcPr>
          <w:p w:rsidR="001E17E6" w:rsidRPr="00DE08E9" w:rsidRDefault="001E17E6" w:rsidP="00600880">
            <w:pPr>
              <w:adjustRightInd w:val="0"/>
              <w:snapToGrid w:val="0"/>
              <w:spacing w:line="560" w:lineRule="exact"/>
              <w:rPr>
                <w:rFonts w:ascii="仿宋" w:eastAsia="仿宋" w:hAnsi="仿宋"/>
                <w:sz w:val="32"/>
                <w:szCs w:val="32"/>
              </w:rPr>
            </w:pPr>
          </w:p>
        </w:tc>
        <w:tc>
          <w:tcPr>
            <w:tcW w:w="3969" w:type="dxa"/>
          </w:tcPr>
          <w:p w:rsidR="001E17E6" w:rsidRPr="00DE08E9" w:rsidRDefault="001E17E6" w:rsidP="00600880">
            <w:pPr>
              <w:adjustRightInd w:val="0"/>
              <w:snapToGrid w:val="0"/>
              <w:spacing w:line="560" w:lineRule="exact"/>
              <w:rPr>
                <w:rFonts w:ascii="仿宋" w:eastAsia="仿宋" w:hAnsi="仿宋"/>
                <w:sz w:val="32"/>
                <w:szCs w:val="32"/>
              </w:rPr>
            </w:pPr>
            <w:r w:rsidRPr="00DE08E9">
              <w:rPr>
                <w:rFonts w:ascii="仿宋" w:eastAsia="仿宋" w:hAnsi="仿宋" w:hint="eastAsia"/>
                <w:sz w:val="32"/>
                <w:szCs w:val="32"/>
              </w:rPr>
              <w:t>其中：校级</w:t>
            </w:r>
          </w:p>
        </w:tc>
        <w:tc>
          <w:tcPr>
            <w:tcW w:w="2551" w:type="dxa"/>
          </w:tcPr>
          <w:p w:rsidR="001E17E6" w:rsidRPr="00DE08E9" w:rsidRDefault="001E17E6" w:rsidP="00600880">
            <w:pPr>
              <w:adjustRightInd w:val="0"/>
              <w:snapToGrid w:val="0"/>
              <w:spacing w:line="560" w:lineRule="exact"/>
              <w:jc w:val="center"/>
              <w:rPr>
                <w:rFonts w:ascii="仿宋" w:eastAsia="仿宋" w:hAnsi="仿宋"/>
                <w:sz w:val="32"/>
                <w:szCs w:val="32"/>
              </w:rPr>
            </w:pPr>
          </w:p>
        </w:tc>
      </w:tr>
      <w:tr w:rsidR="001E17E6" w:rsidRPr="00DE08E9" w:rsidTr="001B1E4E">
        <w:trPr>
          <w:trHeight w:val="315"/>
          <w:jc w:val="center"/>
        </w:trPr>
        <w:tc>
          <w:tcPr>
            <w:tcW w:w="2835" w:type="dxa"/>
            <w:vMerge/>
            <w:vAlign w:val="center"/>
          </w:tcPr>
          <w:p w:rsidR="001E17E6" w:rsidRPr="00DE08E9" w:rsidRDefault="001E17E6" w:rsidP="00600880">
            <w:pPr>
              <w:adjustRightInd w:val="0"/>
              <w:snapToGrid w:val="0"/>
              <w:spacing w:line="560" w:lineRule="exact"/>
              <w:rPr>
                <w:rFonts w:ascii="仿宋" w:eastAsia="仿宋" w:hAnsi="仿宋"/>
                <w:sz w:val="32"/>
                <w:szCs w:val="32"/>
              </w:rPr>
            </w:pPr>
          </w:p>
        </w:tc>
        <w:tc>
          <w:tcPr>
            <w:tcW w:w="3969" w:type="dxa"/>
          </w:tcPr>
          <w:p w:rsidR="001E17E6" w:rsidRPr="00DE08E9" w:rsidRDefault="001E17E6" w:rsidP="00DE08E9">
            <w:pPr>
              <w:adjustRightInd w:val="0"/>
              <w:snapToGrid w:val="0"/>
              <w:spacing w:line="560" w:lineRule="exact"/>
              <w:ind w:firstLineChars="300" w:firstLine="960"/>
              <w:rPr>
                <w:rFonts w:ascii="仿宋" w:eastAsia="仿宋" w:hAnsi="仿宋"/>
                <w:sz w:val="32"/>
                <w:szCs w:val="32"/>
              </w:rPr>
            </w:pPr>
            <w:r w:rsidRPr="00DE08E9">
              <w:rPr>
                <w:rFonts w:ascii="仿宋" w:eastAsia="仿宋" w:hAnsi="仿宋" w:hint="eastAsia"/>
                <w:sz w:val="32"/>
                <w:szCs w:val="32"/>
              </w:rPr>
              <w:t>院级</w:t>
            </w:r>
          </w:p>
        </w:tc>
        <w:tc>
          <w:tcPr>
            <w:tcW w:w="2551" w:type="dxa"/>
          </w:tcPr>
          <w:p w:rsidR="001E17E6" w:rsidRPr="00DE08E9" w:rsidRDefault="001E17E6" w:rsidP="00600880">
            <w:pPr>
              <w:adjustRightInd w:val="0"/>
              <w:snapToGrid w:val="0"/>
              <w:spacing w:line="560" w:lineRule="exact"/>
              <w:jc w:val="center"/>
              <w:rPr>
                <w:rFonts w:ascii="仿宋" w:eastAsia="仿宋" w:hAnsi="仿宋"/>
                <w:sz w:val="32"/>
                <w:szCs w:val="32"/>
              </w:rPr>
            </w:pPr>
          </w:p>
        </w:tc>
      </w:tr>
      <w:tr w:rsidR="001E17E6" w:rsidRPr="00DE08E9" w:rsidTr="001B1E4E">
        <w:trPr>
          <w:trHeight w:val="315"/>
          <w:jc w:val="center"/>
        </w:trPr>
        <w:tc>
          <w:tcPr>
            <w:tcW w:w="2835" w:type="dxa"/>
            <w:vMerge w:val="restart"/>
            <w:vAlign w:val="center"/>
          </w:tcPr>
          <w:p w:rsidR="001E17E6" w:rsidRPr="00DE08E9" w:rsidRDefault="001E17E6" w:rsidP="00600880">
            <w:pPr>
              <w:adjustRightInd w:val="0"/>
              <w:snapToGrid w:val="0"/>
              <w:spacing w:line="560" w:lineRule="exact"/>
              <w:rPr>
                <w:rFonts w:ascii="仿宋" w:eastAsia="仿宋" w:hAnsi="仿宋"/>
                <w:sz w:val="32"/>
                <w:szCs w:val="32"/>
              </w:rPr>
            </w:pPr>
            <w:r w:rsidRPr="00DE08E9">
              <w:rPr>
                <w:rFonts w:ascii="仿宋" w:eastAsia="仿宋" w:hAnsi="仿宋" w:hint="eastAsia"/>
                <w:sz w:val="32"/>
                <w:szCs w:val="32"/>
              </w:rPr>
              <w:t>本科生课外科技、文化活动项目（个）</w:t>
            </w:r>
          </w:p>
        </w:tc>
        <w:tc>
          <w:tcPr>
            <w:tcW w:w="3969" w:type="dxa"/>
          </w:tcPr>
          <w:p w:rsidR="001E17E6" w:rsidRPr="00DE08E9" w:rsidRDefault="001E17E6" w:rsidP="00600880">
            <w:pPr>
              <w:adjustRightInd w:val="0"/>
              <w:snapToGrid w:val="0"/>
              <w:spacing w:line="560" w:lineRule="exact"/>
              <w:rPr>
                <w:rFonts w:ascii="仿宋" w:eastAsia="仿宋" w:hAnsi="仿宋"/>
                <w:sz w:val="32"/>
                <w:szCs w:val="32"/>
              </w:rPr>
            </w:pPr>
            <w:r w:rsidRPr="00DE08E9">
              <w:rPr>
                <w:rFonts w:ascii="仿宋" w:eastAsia="仿宋" w:hAnsi="仿宋" w:hint="eastAsia"/>
                <w:sz w:val="32"/>
                <w:szCs w:val="32"/>
              </w:rPr>
              <w:t>总数</w:t>
            </w:r>
          </w:p>
        </w:tc>
        <w:tc>
          <w:tcPr>
            <w:tcW w:w="2551" w:type="dxa"/>
          </w:tcPr>
          <w:p w:rsidR="001E17E6" w:rsidRPr="00DE08E9" w:rsidRDefault="001E17E6" w:rsidP="00600880">
            <w:pPr>
              <w:adjustRightInd w:val="0"/>
              <w:snapToGrid w:val="0"/>
              <w:spacing w:line="560" w:lineRule="exact"/>
              <w:jc w:val="center"/>
              <w:rPr>
                <w:rFonts w:ascii="仿宋" w:eastAsia="仿宋" w:hAnsi="仿宋"/>
                <w:sz w:val="32"/>
                <w:szCs w:val="32"/>
              </w:rPr>
            </w:pPr>
          </w:p>
        </w:tc>
      </w:tr>
      <w:tr w:rsidR="001E17E6" w:rsidRPr="00DE08E9" w:rsidTr="001B1E4E">
        <w:trPr>
          <w:trHeight w:val="315"/>
          <w:jc w:val="center"/>
        </w:trPr>
        <w:tc>
          <w:tcPr>
            <w:tcW w:w="2835" w:type="dxa"/>
            <w:vMerge/>
            <w:hideMark/>
          </w:tcPr>
          <w:p w:rsidR="001E17E6" w:rsidRPr="00DE08E9" w:rsidRDefault="001E17E6" w:rsidP="00600880">
            <w:pPr>
              <w:adjustRightInd w:val="0"/>
              <w:snapToGrid w:val="0"/>
              <w:spacing w:line="560" w:lineRule="exact"/>
              <w:rPr>
                <w:rFonts w:ascii="仿宋" w:eastAsia="仿宋" w:hAnsi="仿宋"/>
                <w:sz w:val="32"/>
                <w:szCs w:val="32"/>
              </w:rPr>
            </w:pPr>
          </w:p>
        </w:tc>
        <w:tc>
          <w:tcPr>
            <w:tcW w:w="3969" w:type="dxa"/>
          </w:tcPr>
          <w:p w:rsidR="001E17E6" w:rsidRPr="00DE08E9" w:rsidRDefault="001E17E6" w:rsidP="00600880">
            <w:pPr>
              <w:adjustRightInd w:val="0"/>
              <w:snapToGrid w:val="0"/>
              <w:spacing w:line="560" w:lineRule="exact"/>
              <w:rPr>
                <w:rFonts w:ascii="仿宋" w:eastAsia="仿宋" w:hAnsi="仿宋"/>
                <w:sz w:val="32"/>
                <w:szCs w:val="32"/>
              </w:rPr>
            </w:pPr>
            <w:r w:rsidRPr="00DE08E9">
              <w:rPr>
                <w:rFonts w:ascii="仿宋" w:eastAsia="仿宋" w:hAnsi="仿宋" w:hint="eastAsia"/>
                <w:sz w:val="32"/>
                <w:szCs w:val="32"/>
              </w:rPr>
              <w:t>其中：国家大学生创新性试验计划项目</w:t>
            </w:r>
          </w:p>
        </w:tc>
        <w:tc>
          <w:tcPr>
            <w:tcW w:w="2551" w:type="dxa"/>
          </w:tcPr>
          <w:p w:rsidR="001E17E6" w:rsidRPr="00DE08E9" w:rsidRDefault="001E17E6" w:rsidP="00600880">
            <w:pPr>
              <w:adjustRightInd w:val="0"/>
              <w:snapToGrid w:val="0"/>
              <w:spacing w:line="560" w:lineRule="exact"/>
              <w:jc w:val="center"/>
              <w:rPr>
                <w:rFonts w:ascii="仿宋" w:eastAsia="仿宋" w:hAnsi="仿宋"/>
                <w:sz w:val="32"/>
                <w:szCs w:val="32"/>
              </w:rPr>
            </w:pPr>
          </w:p>
        </w:tc>
      </w:tr>
      <w:tr w:rsidR="001E17E6" w:rsidRPr="00DE08E9" w:rsidTr="001B1E4E">
        <w:trPr>
          <w:trHeight w:val="315"/>
          <w:jc w:val="center"/>
        </w:trPr>
        <w:tc>
          <w:tcPr>
            <w:tcW w:w="2835" w:type="dxa"/>
            <w:vMerge/>
            <w:hideMark/>
          </w:tcPr>
          <w:p w:rsidR="001E17E6" w:rsidRPr="00DE08E9" w:rsidRDefault="001E17E6" w:rsidP="00600880">
            <w:pPr>
              <w:adjustRightInd w:val="0"/>
              <w:snapToGrid w:val="0"/>
              <w:spacing w:line="560" w:lineRule="exact"/>
              <w:rPr>
                <w:rFonts w:ascii="仿宋" w:eastAsia="仿宋" w:hAnsi="仿宋"/>
                <w:sz w:val="32"/>
                <w:szCs w:val="32"/>
              </w:rPr>
            </w:pPr>
          </w:p>
        </w:tc>
        <w:tc>
          <w:tcPr>
            <w:tcW w:w="3969" w:type="dxa"/>
          </w:tcPr>
          <w:p w:rsidR="001E17E6" w:rsidRPr="00DE08E9" w:rsidRDefault="001E17E6" w:rsidP="00DE08E9">
            <w:pPr>
              <w:adjustRightInd w:val="0"/>
              <w:snapToGrid w:val="0"/>
              <w:spacing w:line="560" w:lineRule="exact"/>
              <w:ind w:firstLineChars="300" w:firstLine="960"/>
              <w:rPr>
                <w:rFonts w:ascii="仿宋" w:eastAsia="仿宋" w:hAnsi="仿宋"/>
                <w:sz w:val="32"/>
                <w:szCs w:val="32"/>
              </w:rPr>
            </w:pPr>
            <w:r w:rsidRPr="00DE08E9">
              <w:rPr>
                <w:rFonts w:ascii="仿宋" w:eastAsia="仿宋" w:hAnsi="仿宋" w:hint="eastAsia"/>
                <w:sz w:val="32"/>
                <w:szCs w:val="32"/>
              </w:rPr>
              <w:t>省部级项目</w:t>
            </w:r>
          </w:p>
        </w:tc>
        <w:tc>
          <w:tcPr>
            <w:tcW w:w="2551" w:type="dxa"/>
          </w:tcPr>
          <w:p w:rsidR="001E17E6" w:rsidRPr="00DE08E9" w:rsidRDefault="001E17E6" w:rsidP="00600880">
            <w:pPr>
              <w:adjustRightInd w:val="0"/>
              <w:snapToGrid w:val="0"/>
              <w:spacing w:line="560" w:lineRule="exact"/>
              <w:jc w:val="center"/>
              <w:rPr>
                <w:rFonts w:ascii="仿宋" w:eastAsia="仿宋" w:hAnsi="仿宋"/>
                <w:sz w:val="32"/>
                <w:szCs w:val="32"/>
              </w:rPr>
            </w:pPr>
          </w:p>
        </w:tc>
      </w:tr>
      <w:tr w:rsidR="001E17E6" w:rsidRPr="00DE08E9" w:rsidTr="001B1E4E">
        <w:trPr>
          <w:trHeight w:val="315"/>
          <w:jc w:val="center"/>
        </w:trPr>
        <w:tc>
          <w:tcPr>
            <w:tcW w:w="2835" w:type="dxa"/>
            <w:vMerge/>
            <w:hideMark/>
          </w:tcPr>
          <w:p w:rsidR="001E17E6" w:rsidRPr="00DE08E9" w:rsidRDefault="001E17E6" w:rsidP="00600880">
            <w:pPr>
              <w:adjustRightInd w:val="0"/>
              <w:snapToGrid w:val="0"/>
              <w:spacing w:line="560" w:lineRule="exact"/>
              <w:rPr>
                <w:rFonts w:ascii="仿宋" w:eastAsia="仿宋" w:hAnsi="仿宋"/>
                <w:sz w:val="32"/>
                <w:szCs w:val="32"/>
              </w:rPr>
            </w:pPr>
          </w:p>
        </w:tc>
        <w:tc>
          <w:tcPr>
            <w:tcW w:w="3969" w:type="dxa"/>
          </w:tcPr>
          <w:p w:rsidR="001E17E6" w:rsidRPr="00DE08E9" w:rsidRDefault="001E17E6" w:rsidP="00DE08E9">
            <w:pPr>
              <w:adjustRightInd w:val="0"/>
              <w:snapToGrid w:val="0"/>
              <w:spacing w:line="560" w:lineRule="exact"/>
              <w:ind w:firstLineChars="300" w:firstLine="960"/>
              <w:rPr>
                <w:rFonts w:ascii="仿宋" w:eastAsia="仿宋" w:hAnsi="仿宋"/>
                <w:sz w:val="32"/>
                <w:szCs w:val="32"/>
              </w:rPr>
            </w:pPr>
            <w:r w:rsidRPr="00DE08E9">
              <w:rPr>
                <w:rFonts w:ascii="仿宋" w:eastAsia="仿宋" w:hAnsi="仿宋" w:hint="eastAsia"/>
                <w:sz w:val="32"/>
                <w:szCs w:val="32"/>
              </w:rPr>
              <w:t>学校项目</w:t>
            </w:r>
          </w:p>
        </w:tc>
        <w:tc>
          <w:tcPr>
            <w:tcW w:w="2551" w:type="dxa"/>
          </w:tcPr>
          <w:p w:rsidR="001E17E6" w:rsidRPr="00DE08E9" w:rsidRDefault="001E17E6" w:rsidP="00600880">
            <w:pPr>
              <w:adjustRightInd w:val="0"/>
              <w:snapToGrid w:val="0"/>
              <w:spacing w:line="560" w:lineRule="exact"/>
              <w:jc w:val="center"/>
              <w:rPr>
                <w:rFonts w:ascii="仿宋" w:eastAsia="仿宋" w:hAnsi="仿宋"/>
                <w:sz w:val="32"/>
                <w:szCs w:val="32"/>
              </w:rPr>
            </w:pPr>
          </w:p>
        </w:tc>
      </w:tr>
    </w:tbl>
    <w:p w:rsidR="001E17E6" w:rsidRPr="00DE08E9" w:rsidRDefault="001E17E6" w:rsidP="00DE08E9">
      <w:pPr>
        <w:adjustRightInd w:val="0"/>
        <w:snapToGrid w:val="0"/>
        <w:spacing w:line="560" w:lineRule="exact"/>
        <w:ind w:firstLineChars="177" w:firstLine="566"/>
        <w:rPr>
          <w:rFonts w:ascii="仿宋" w:eastAsia="仿宋" w:hAnsi="仿宋"/>
          <w:sz w:val="32"/>
          <w:szCs w:val="32"/>
        </w:rPr>
      </w:pPr>
      <w:r w:rsidRPr="00DE08E9">
        <w:rPr>
          <w:rFonts w:ascii="仿宋" w:eastAsia="仿宋" w:hAnsi="仿宋" w:hint="eastAsia"/>
          <w:sz w:val="32"/>
          <w:szCs w:val="32"/>
        </w:rPr>
        <w:t>说明：统计时间为201</w:t>
      </w:r>
      <w:r w:rsidR="009D726A" w:rsidRPr="00DE08E9">
        <w:rPr>
          <w:rFonts w:ascii="仿宋" w:eastAsia="仿宋" w:hAnsi="仿宋" w:hint="eastAsia"/>
          <w:sz w:val="32"/>
          <w:szCs w:val="32"/>
        </w:rPr>
        <w:t>5</w:t>
      </w:r>
      <w:r w:rsidRPr="00DE08E9">
        <w:rPr>
          <w:rFonts w:ascii="仿宋" w:eastAsia="仿宋" w:hAnsi="仿宋" w:hint="eastAsia"/>
          <w:sz w:val="32"/>
          <w:szCs w:val="32"/>
        </w:rPr>
        <w:t>年9月-201</w:t>
      </w:r>
      <w:r w:rsidR="009D726A" w:rsidRPr="00DE08E9">
        <w:rPr>
          <w:rFonts w:ascii="仿宋" w:eastAsia="仿宋" w:hAnsi="仿宋" w:hint="eastAsia"/>
          <w:sz w:val="32"/>
          <w:szCs w:val="32"/>
        </w:rPr>
        <w:t>6</w:t>
      </w:r>
      <w:r w:rsidRPr="00DE08E9">
        <w:rPr>
          <w:rFonts w:ascii="仿宋" w:eastAsia="仿宋" w:hAnsi="仿宋" w:hint="eastAsia"/>
          <w:sz w:val="32"/>
          <w:szCs w:val="32"/>
        </w:rPr>
        <w:t>年</w:t>
      </w:r>
      <w:r w:rsidR="009D726A" w:rsidRPr="00DE08E9">
        <w:rPr>
          <w:rFonts w:ascii="仿宋" w:eastAsia="仿宋" w:hAnsi="仿宋" w:hint="eastAsia"/>
          <w:sz w:val="32"/>
          <w:szCs w:val="32"/>
        </w:rPr>
        <w:t>11</w:t>
      </w:r>
      <w:r w:rsidRPr="00DE08E9">
        <w:rPr>
          <w:rFonts w:ascii="仿宋" w:eastAsia="仿宋" w:hAnsi="仿宋" w:hint="eastAsia"/>
          <w:sz w:val="32"/>
          <w:szCs w:val="32"/>
        </w:rPr>
        <w:t>月</w:t>
      </w:r>
    </w:p>
    <w:p w:rsidR="00D84EFF" w:rsidRPr="00DE08E9" w:rsidRDefault="001E17E6" w:rsidP="00DE08E9">
      <w:pPr>
        <w:adjustRightInd w:val="0"/>
        <w:snapToGrid w:val="0"/>
        <w:spacing w:line="560" w:lineRule="exact"/>
        <w:ind w:firstLineChars="177" w:firstLine="566"/>
        <w:rPr>
          <w:rFonts w:ascii="仿宋" w:eastAsia="仿宋" w:hAnsi="仿宋"/>
          <w:sz w:val="32"/>
          <w:szCs w:val="32"/>
        </w:rPr>
      </w:pPr>
      <w:r w:rsidRPr="00DE08E9">
        <w:rPr>
          <w:rFonts w:ascii="仿宋" w:eastAsia="仿宋" w:hAnsi="仿宋" w:hint="eastAsia"/>
          <w:sz w:val="32"/>
          <w:szCs w:val="32"/>
        </w:rPr>
        <w:t>文化或学术讲座：留学法国专题讲座；</w:t>
      </w:r>
      <w:r w:rsidR="00555F2B" w:rsidRPr="00DE08E9">
        <w:rPr>
          <w:rFonts w:ascii="仿宋" w:eastAsia="仿宋" w:hAnsi="仿宋" w:hint="eastAsia"/>
          <w:sz w:val="32"/>
          <w:szCs w:val="32"/>
        </w:rPr>
        <w:t>中国海洋大学</w:t>
      </w:r>
      <w:r w:rsidR="00957D16" w:rsidRPr="00DE08E9">
        <w:rPr>
          <w:rFonts w:ascii="仿宋" w:eastAsia="仿宋" w:hAnsi="仿宋" w:hint="eastAsia"/>
          <w:sz w:val="32"/>
          <w:szCs w:val="32"/>
        </w:rPr>
        <w:t>李志清</w:t>
      </w:r>
      <w:r w:rsidR="00BE057E" w:rsidRPr="00DE08E9">
        <w:rPr>
          <w:rFonts w:ascii="仿宋" w:eastAsia="仿宋" w:hAnsi="仿宋" w:hint="eastAsia"/>
          <w:sz w:val="32"/>
          <w:szCs w:val="32"/>
        </w:rPr>
        <w:t>法国文学学术讲座</w:t>
      </w:r>
      <w:r w:rsidR="00957D16" w:rsidRPr="00DE08E9">
        <w:rPr>
          <w:rFonts w:ascii="仿宋" w:eastAsia="仿宋" w:hAnsi="仿宋" w:hint="eastAsia"/>
          <w:sz w:val="32"/>
          <w:szCs w:val="32"/>
        </w:rPr>
        <w:t>；</w:t>
      </w:r>
      <w:r w:rsidR="00555F2B" w:rsidRPr="00DE08E9">
        <w:rPr>
          <w:rFonts w:ascii="仿宋" w:eastAsia="仿宋" w:hAnsi="仿宋" w:hint="eastAsia"/>
          <w:sz w:val="32"/>
          <w:szCs w:val="32"/>
        </w:rPr>
        <w:t>武汉大学</w:t>
      </w:r>
      <w:r w:rsidR="00957D16" w:rsidRPr="00DE08E9">
        <w:rPr>
          <w:rFonts w:ascii="仿宋" w:eastAsia="仿宋" w:hAnsi="仿宋" w:hint="eastAsia"/>
          <w:sz w:val="32"/>
          <w:szCs w:val="32"/>
        </w:rPr>
        <w:t>杜青钢中法文学讲座</w:t>
      </w:r>
      <w:r w:rsidR="00B33B7B" w:rsidRPr="00DE08E9">
        <w:rPr>
          <w:rFonts w:ascii="仿宋" w:eastAsia="仿宋" w:hAnsi="仿宋" w:hint="eastAsia"/>
          <w:sz w:val="32"/>
          <w:szCs w:val="32"/>
        </w:rPr>
        <w:t>（法语系办了3场）</w:t>
      </w:r>
      <w:r w:rsidR="00EA79B2" w:rsidRPr="00DE08E9">
        <w:rPr>
          <w:rFonts w:ascii="仿宋" w:eastAsia="仿宋" w:hAnsi="仿宋" w:hint="eastAsia"/>
          <w:sz w:val="32"/>
          <w:szCs w:val="32"/>
        </w:rPr>
        <w:t>；</w:t>
      </w:r>
      <w:r w:rsidR="00B33B7B" w:rsidRPr="00DE08E9">
        <w:rPr>
          <w:rFonts w:ascii="仿宋" w:eastAsia="仿宋" w:hAnsi="仿宋"/>
          <w:sz w:val="32"/>
          <w:szCs w:val="32"/>
        </w:rPr>
        <w:t xml:space="preserve"> </w:t>
      </w:r>
    </w:p>
    <w:p w:rsidR="001E17E6" w:rsidRPr="00DE08E9" w:rsidRDefault="001E17E6" w:rsidP="00DE08E9">
      <w:pPr>
        <w:adjustRightInd w:val="0"/>
        <w:snapToGrid w:val="0"/>
        <w:spacing w:line="560" w:lineRule="exact"/>
        <w:ind w:firstLineChars="177" w:firstLine="566"/>
        <w:rPr>
          <w:rFonts w:ascii="仿宋" w:eastAsia="仿宋" w:hAnsi="仿宋"/>
          <w:sz w:val="32"/>
          <w:szCs w:val="32"/>
        </w:rPr>
      </w:pPr>
      <w:r w:rsidRPr="00DE08E9">
        <w:rPr>
          <w:rFonts w:ascii="仿宋" w:eastAsia="仿宋" w:hAnsi="仿宋" w:hint="eastAsia"/>
          <w:sz w:val="32"/>
          <w:szCs w:val="32"/>
        </w:rPr>
        <w:t>课外科技及文化活动项目：法语演讲比赛；</w:t>
      </w:r>
      <w:r w:rsidR="00B33B7B" w:rsidRPr="00DE08E9">
        <w:rPr>
          <w:rFonts w:ascii="仿宋" w:eastAsia="仿宋" w:hAnsi="仿宋"/>
          <w:sz w:val="32"/>
          <w:szCs w:val="32"/>
        </w:rPr>
        <w:t xml:space="preserve"> </w:t>
      </w:r>
    </w:p>
    <w:p w:rsidR="008662FC" w:rsidRPr="00DE08E9" w:rsidRDefault="008662FC" w:rsidP="00600880">
      <w:pPr>
        <w:spacing w:line="560" w:lineRule="exact"/>
        <w:rPr>
          <w:rFonts w:ascii="仿宋" w:eastAsia="仿宋" w:hAnsi="仿宋"/>
          <w:sz w:val="32"/>
          <w:szCs w:val="32"/>
        </w:rPr>
      </w:pPr>
      <w:r w:rsidRPr="00DE08E9">
        <w:rPr>
          <w:rFonts w:ascii="仿宋" w:eastAsia="仿宋" w:hAnsi="仿宋" w:hint="eastAsia"/>
          <w:sz w:val="32"/>
          <w:szCs w:val="32"/>
        </w:rPr>
        <w:t>（四）</w:t>
      </w:r>
      <w:r w:rsidR="00955F86" w:rsidRPr="00DE08E9">
        <w:rPr>
          <w:rFonts w:ascii="仿宋" w:eastAsia="仿宋" w:hAnsi="仿宋" w:hint="eastAsia"/>
          <w:sz w:val="32"/>
          <w:szCs w:val="32"/>
        </w:rPr>
        <w:t>创新创业教育等</w:t>
      </w:r>
    </w:p>
    <w:p w:rsidR="00760EAF" w:rsidRPr="00DE08E9" w:rsidRDefault="00760EAF" w:rsidP="00DE08E9">
      <w:pPr>
        <w:adjustRightInd w:val="0"/>
        <w:snapToGrid w:val="0"/>
        <w:spacing w:line="560" w:lineRule="exact"/>
        <w:ind w:firstLineChars="177" w:firstLine="566"/>
        <w:rPr>
          <w:rFonts w:ascii="仿宋" w:eastAsia="仿宋" w:hAnsi="仿宋"/>
          <w:b/>
          <w:sz w:val="32"/>
          <w:szCs w:val="32"/>
        </w:rPr>
      </w:pPr>
      <w:r w:rsidRPr="00DE08E9">
        <w:rPr>
          <w:rFonts w:ascii="仿宋" w:eastAsia="仿宋" w:hAnsi="仿宋" w:hint="eastAsia"/>
          <w:sz w:val="32"/>
          <w:szCs w:val="32"/>
        </w:rPr>
        <w:t>我系创新创业教育与学院活动紧密结合，共同举办或参与了一系列讲座或比赛加强创新创业教育。这些活动使同学们对大学生创业或就业有了进一步了解，帮助同学们理性思考大学学习、实践生活，为理性规划人生奠定了良好基础。</w:t>
      </w:r>
    </w:p>
    <w:p w:rsidR="00F04CEE" w:rsidRPr="00DE08E9" w:rsidRDefault="008662FC" w:rsidP="00DE08E9">
      <w:pPr>
        <w:spacing w:line="560" w:lineRule="exact"/>
        <w:ind w:firstLineChars="50" w:firstLine="161"/>
        <w:rPr>
          <w:rFonts w:ascii="仿宋" w:eastAsia="仿宋" w:hAnsi="仿宋"/>
          <w:sz w:val="32"/>
          <w:szCs w:val="32"/>
        </w:rPr>
      </w:pPr>
      <w:r w:rsidRPr="00DE08E9">
        <w:rPr>
          <w:rFonts w:ascii="仿宋" w:eastAsia="仿宋" w:hAnsi="仿宋" w:hint="eastAsia"/>
          <w:b/>
          <w:sz w:val="32"/>
          <w:szCs w:val="32"/>
        </w:rPr>
        <w:t>三、</w:t>
      </w:r>
      <w:r w:rsidR="00955F86" w:rsidRPr="00DE08E9">
        <w:rPr>
          <w:rFonts w:ascii="仿宋" w:eastAsia="仿宋" w:hAnsi="仿宋" w:hint="eastAsia"/>
          <w:b/>
          <w:sz w:val="32"/>
          <w:szCs w:val="32"/>
        </w:rPr>
        <w:t>培养条件</w:t>
      </w:r>
      <w:r w:rsidR="00955F86" w:rsidRPr="00DE08E9">
        <w:rPr>
          <w:rFonts w:ascii="仿宋" w:eastAsia="仿宋" w:hAnsi="仿宋"/>
          <w:b/>
          <w:sz w:val="32"/>
          <w:szCs w:val="32"/>
        </w:rPr>
        <w:t xml:space="preserve"> </w:t>
      </w:r>
    </w:p>
    <w:p w:rsidR="00F04CEE" w:rsidRPr="00DE08E9" w:rsidRDefault="00F04CEE" w:rsidP="00DE08E9">
      <w:pPr>
        <w:spacing w:line="560" w:lineRule="exact"/>
        <w:ind w:firstLineChars="50" w:firstLine="160"/>
        <w:rPr>
          <w:rFonts w:ascii="仿宋" w:eastAsia="仿宋" w:hAnsi="仿宋"/>
          <w:sz w:val="32"/>
          <w:szCs w:val="32"/>
        </w:rPr>
      </w:pPr>
      <w:r w:rsidRPr="00DE08E9">
        <w:rPr>
          <w:rFonts w:ascii="仿宋" w:eastAsia="仿宋" w:hAnsi="仿宋" w:hint="eastAsia"/>
          <w:sz w:val="32"/>
          <w:szCs w:val="32"/>
        </w:rPr>
        <w:t>（一）</w:t>
      </w:r>
      <w:r w:rsidR="00955F86" w:rsidRPr="00DE08E9">
        <w:rPr>
          <w:rFonts w:ascii="仿宋" w:eastAsia="仿宋" w:hAnsi="仿宋" w:hint="eastAsia"/>
          <w:sz w:val="32"/>
          <w:szCs w:val="32"/>
        </w:rPr>
        <w:t>教学经费投入</w:t>
      </w:r>
    </w:p>
    <w:p w:rsidR="003B3F6F" w:rsidRPr="00DE08E9" w:rsidRDefault="003B3F6F" w:rsidP="00DE08E9">
      <w:pPr>
        <w:spacing w:line="560" w:lineRule="exact"/>
        <w:ind w:firstLineChars="50" w:firstLine="160"/>
        <w:rPr>
          <w:rFonts w:ascii="仿宋" w:eastAsia="仿宋" w:hAnsi="仿宋"/>
          <w:sz w:val="32"/>
          <w:szCs w:val="32"/>
        </w:rPr>
      </w:pPr>
    </w:p>
    <w:p w:rsidR="00F04CEE" w:rsidRPr="00DE08E9" w:rsidRDefault="00F04CEE" w:rsidP="00DE08E9">
      <w:pPr>
        <w:spacing w:line="560" w:lineRule="exact"/>
        <w:ind w:firstLineChars="50" w:firstLine="160"/>
        <w:rPr>
          <w:rFonts w:ascii="仿宋" w:eastAsia="仿宋" w:hAnsi="仿宋"/>
          <w:sz w:val="32"/>
          <w:szCs w:val="32"/>
        </w:rPr>
      </w:pPr>
      <w:r w:rsidRPr="00DE08E9">
        <w:rPr>
          <w:rFonts w:ascii="仿宋" w:eastAsia="仿宋" w:hAnsi="仿宋" w:hint="eastAsia"/>
          <w:sz w:val="32"/>
          <w:szCs w:val="32"/>
        </w:rPr>
        <w:lastRenderedPageBreak/>
        <w:t>（二）</w:t>
      </w:r>
      <w:r w:rsidR="00955F86" w:rsidRPr="00DE08E9">
        <w:rPr>
          <w:rFonts w:ascii="仿宋" w:eastAsia="仿宋" w:hAnsi="仿宋" w:hint="eastAsia"/>
          <w:sz w:val="32"/>
          <w:szCs w:val="32"/>
        </w:rPr>
        <w:t>教学设备</w:t>
      </w:r>
      <w:r w:rsidRPr="00DE08E9">
        <w:rPr>
          <w:rFonts w:ascii="仿宋" w:eastAsia="仿宋" w:hAnsi="仿宋" w:hint="eastAsia"/>
          <w:sz w:val="32"/>
          <w:szCs w:val="32"/>
        </w:rPr>
        <w:t xml:space="preserve">  </w:t>
      </w:r>
    </w:p>
    <w:p w:rsidR="003B3F6F" w:rsidRPr="00DE08E9" w:rsidRDefault="003B3F6F" w:rsidP="00DE08E9">
      <w:pPr>
        <w:spacing w:line="560" w:lineRule="exact"/>
        <w:ind w:firstLineChars="50" w:firstLine="160"/>
        <w:rPr>
          <w:rFonts w:ascii="仿宋" w:eastAsia="仿宋" w:hAnsi="仿宋"/>
          <w:sz w:val="32"/>
          <w:szCs w:val="32"/>
        </w:rPr>
      </w:pPr>
    </w:p>
    <w:p w:rsidR="00F04CEE" w:rsidRPr="00DE08E9" w:rsidRDefault="00F04CEE" w:rsidP="00DE08E9">
      <w:pPr>
        <w:spacing w:line="560" w:lineRule="exact"/>
        <w:ind w:firstLineChars="50" w:firstLine="160"/>
        <w:rPr>
          <w:rFonts w:ascii="仿宋" w:eastAsia="仿宋" w:hAnsi="仿宋"/>
          <w:sz w:val="32"/>
          <w:szCs w:val="32"/>
        </w:rPr>
      </w:pPr>
      <w:r w:rsidRPr="00DE08E9">
        <w:rPr>
          <w:rFonts w:ascii="仿宋" w:eastAsia="仿宋" w:hAnsi="仿宋" w:hint="eastAsia"/>
          <w:sz w:val="32"/>
          <w:szCs w:val="32"/>
        </w:rPr>
        <w:t>（三）</w:t>
      </w:r>
      <w:r w:rsidR="00955F86" w:rsidRPr="00DE08E9">
        <w:rPr>
          <w:rFonts w:ascii="仿宋" w:eastAsia="仿宋" w:hAnsi="仿宋" w:hint="eastAsia"/>
          <w:sz w:val="32"/>
          <w:szCs w:val="32"/>
        </w:rPr>
        <w:t>教师队伍建设</w:t>
      </w:r>
    </w:p>
    <w:p w:rsidR="00481364" w:rsidRPr="00DE08E9" w:rsidRDefault="00481364" w:rsidP="00DE08E9">
      <w:pPr>
        <w:adjustRightInd w:val="0"/>
        <w:snapToGrid w:val="0"/>
        <w:spacing w:line="560" w:lineRule="exact"/>
        <w:ind w:firstLineChars="236" w:firstLine="755"/>
        <w:rPr>
          <w:rFonts w:ascii="仿宋" w:eastAsia="仿宋" w:hAnsi="仿宋"/>
          <w:sz w:val="32"/>
          <w:szCs w:val="32"/>
        </w:rPr>
      </w:pPr>
      <w:r w:rsidRPr="00DE08E9">
        <w:rPr>
          <w:rFonts w:ascii="仿宋" w:eastAsia="仿宋" w:hAnsi="仿宋" w:hint="eastAsia"/>
          <w:sz w:val="32"/>
          <w:szCs w:val="32"/>
        </w:rPr>
        <w:t>1、师资队伍数量及结构</w:t>
      </w:r>
    </w:p>
    <w:p w:rsidR="00481364" w:rsidRPr="00DE08E9" w:rsidRDefault="0084230B" w:rsidP="00DE08E9">
      <w:pPr>
        <w:adjustRightInd w:val="0"/>
        <w:snapToGrid w:val="0"/>
        <w:spacing w:line="560" w:lineRule="exact"/>
        <w:ind w:firstLineChars="200" w:firstLine="640"/>
        <w:rPr>
          <w:rFonts w:ascii="仿宋" w:eastAsia="仿宋" w:hAnsi="仿宋"/>
          <w:bCs/>
          <w:smallCaps/>
          <w:sz w:val="32"/>
          <w:szCs w:val="32"/>
        </w:rPr>
      </w:pPr>
      <w:r w:rsidRPr="00DE08E9">
        <w:rPr>
          <w:rFonts w:ascii="仿宋" w:eastAsia="仿宋" w:hAnsi="仿宋" w:hint="eastAsia"/>
          <w:bCs/>
          <w:smallCaps/>
          <w:sz w:val="32"/>
          <w:szCs w:val="32"/>
        </w:rPr>
        <w:t xml:space="preserve"> </w:t>
      </w:r>
      <w:r w:rsidR="00481364" w:rsidRPr="00DE08E9">
        <w:rPr>
          <w:rFonts w:ascii="仿宋" w:eastAsia="仿宋" w:hAnsi="仿宋" w:hint="eastAsia"/>
          <w:bCs/>
          <w:smallCaps/>
          <w:sz w:val="32"/>
          <w:szCs w:val="32"/>
        </w:rPr>
        <w:t>截至</w:t>
      </w:r>
      <w:r w:rsidR="00481364" w:rsidRPr="00DE08E9">
        <w:rPr>
          <w:rFonts w:ascii="仿宋" w:eastAsia="仿宋" w:hAnsi="仿宋"/>
          <w:bCs/>
          <w:smallCaps/>
          <w:sz w:val="32"/>
          <w:szCs w:val="32"/>
        </w:rPr>
        <w:t>11月</w:t>
      </w:r>
      <w:r w:rsidR="00481364" w:rsidRPr="00DE08E9">
        <w:rPr>
          <w:rFonts w:ascii="仿宋" w:eastAsia="仿宋" w:hAnsi="仿宋" w:hint="eastAsia"/>
          <w:bCs/>
          <w:smallCaps/>
          <w:sz w:val="32"/>
          <w:szCs w:val="32"/>
        </w:rPr>
        <w:t>1日,在职专任教师共</w:t>
      </w:r>
      <w:r w:rsidR="006C0838" w:rsidRPr="00DE08E9">
        <w:rPr>
          <w:rFonts w:ascii="仿宋" w:eastAsia="仿宋" w:hAnsi="仿宋" w:hint="eastAsia"/>
          <w:bCs/>
          <w:smallCaps/>
          <w:sz w:val="32"/>
          <w:szCs w:val="32"/>
        </w:rPr>
        <w:t>8</w:t>
      </w:r>
      <w:r w:rsidR="00481364" w:rsidRPr="00DE08E9">
        <w:rPr>
          <w:rFonts w:ascii="仿宋" w:eastAsia="仿宋" w:hAnsi="仿宋" w:hint="eastAsia"/>
          <w:bCs/>
          <w:smallCaps/>
          <w:sz w:val="32"/>
          <w:szCs w:val="32"/>
        </w:rPr>
        <w:t>人</w:t>
      </w:r>
      <w:r w:rsidR="00AE42D6" w:rsidRPr="00DE08E9">
        <w:rPr>
          <w:rFonts w:ascii="仿宋" w:eastAsia="仿宋" w:hAnsi="仿宋" w:hint="eastAsia"/>
          <w:bCs/>
          <w:smallCaps/>
          <w:sz w:val="32"/>
          <w:szCs w:val="32"/>
        </w:rPr>
        <w:t>，与去年相比减少1人。</w:t>
      </w:r>
    </w:p>
    <w:p w:rsidR="00481364" w:rsidRPr="00DE08E9" w:rsidRDefault="00481364" w:rsidP="00DE08E9">
      <w:pPr>
        <w:adjustRightInd w:val="0"/>
        <w:snapToGrid w:val="0"/>
        <w:spacing w:line="560" w:lineRule="exact"/>
        <w:ind w:firstLineChars="200" w:firstLine="640"/>
        <w:rPr>
          <w:rFonts w:ascii="仿宋" w:eastAsia="仿宋" w:hAnsi="仿宋"/>
          <w:sz w:val="32"/>
          <w:szCs w:val="32"/>
        </w:rPr>
      </w:pPr>
      <w:r w:rsidRPr="00DE08E9">
        <w:rPr>
          <w:rFonts w:ascii="仿宋" w:eastAsia="仿宋" w:hAnsi="仿宋" w:hint="eastAsia"/>
          <w:sz w:val="32"/>
          <w:szCs w:val="32"/>
        </w:rPr>
        <w:t>（1）职称结构</w:t>
      </w:r>
    </w:p>
    <w:tbl>
      <w:tblPr>
        <w:tblStyle w:val="a6"/>
        <w:tblW w:w="9072" w:type="dxa"/>
        <w:jc w:val="center"/>
        <w:tblLook w:val="04A0"/>
      </w:tblPr>
      <w:tblGrid>
        <w:gridCol w:w="2268"/>
        <w:gridCol w:w="2268"/>
        <w:gridCol w:w="2268"/>
        <w:gridCol w:w="2268"/>
      </w:tblGrid>
      <w:tr w:rsidR="00481364" w:rsidRPr="00DE08E9" w:rsidTr="00076C4E">
        <w:trPr>
          <w:jc w:val="center"/>
        </w:trPr>
        <w:tc>
          <w:tcPr>
            <w:tcW w:w="2268" w:type="dxa"/>
          </w:tcPr>
          <w:p w:rsidR="00481364" w:rsidRPr="00DE08E9" w:rsidRDefault="00481364" w:rsidP="00600880">
            <w:pPr>
              <w:spacing w:line="560" w:lineRule="exact"/>
              <w:rPr>
                <w:rFonts w:ascii="仿宋" w:eastAsia="仿宋" w:hAnsi="仿宋"/>
                <w:sz w:val="24"/>
                <w:szCs w:val="24"/>
              </w:rPr>
            </w:pP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高级</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中级</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初级及以下</w:t>
            </w:r>
          </w:p>
        </w:tc>
      </w:tr>
      <w:tr w:rsidR="00481364" w:rsidRPr="00DE08E9" w:rsidTr="00076C4E">
        <w:trPr>
          <w:jc w:val="center"/>
        </w:trPr>
        <w:tc>
          <w:tcPr>
            <w:tcW w:w="2268" w:type="dxa"/>
          </w:tcPr>
          <w:p w:rsidR="00481364" w:rsidRPr="00DE08E9" w:rsidRDefault="00481364"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总数</w:t>
            </w:r>
          </w:p>
        </w:tc>
        <w:tc>
          <w:tcPr>
            <w:tcW w:w="2268" w:type="dxa"/>
          </w:tcPr>
          <w:p w:rsidR="00481364" w:rsidRPr="00DE08E9" w:rsidRDefault="00481364" w:rsidP="00FD53A0">
            <w:pPr>
              <w:spacing w:line="560" w:lineRule="exact"/>
              <w:jc w:val="center"/>
              <w:rPr>
                <w:rFonts w:ascii="仿宋" w:eastAsia="仿宋" w:hAnsi="仿宋"/>
                <w:sz w:val="24"/>
                <w:szCs w:val="24"/>
              </w:rPr>
            </w:pPr>
            <w:r w:rsidRPr="00DE08E9">
              <w:rPr>
                <w:rFonts w:ascii="仿宋" w:eastAsia="仿宋" w:hAnsi="仿宋" w:hint="eastAsia"/>
                <w:sz w:val="24"/>
                <w:szCs w:val="24"/>
              </w:rPr>
              <w:t>1</w:t>
            </w:r>
          </w:p>
        </w:tc>
        <w:tc>
          <w:tcPr>
            <w:tcW w:w="2268" w:type="dxa"/>
          </w:tcPr>
          <w:p w:rsidR="00481364" w:rsidRPr="00DE08E9" w:rsidRDefault="006C0838" w:rsidP="00FD53A0">
            <w:pPr>
              <w:spacing w:line="560" w:lineRule="exact"/>
              <w:jc w:val="center"/>
              <w:rPr>
                <w:rFonts w:ascii="仿宋" w:eastAsia="仿宋" w:hAnsi="仿宋"/>
                <w:sz w:val="24"/>
                <w:szCs w:val="24"/>
              </w:rPr>
            </w:pPr>
            <w:r w:rsidRPr="00DE08E9">
              <w:rPr>
                <w:rFonts w:ascii="仿宋" w:eastAsia="仿宋" w:hAnsi="仿宋" w:hint="eastAsia"/>
                <w:sz w:val="24"/>
                <w:szCs w:val="24"/>
              </w:rPr>
              <w:t>7</w:t>
            </w:r>
          </w:p>
        </w:tc>
        <w:tc>
          <w:tcPr>
            <w:tcW w:w="2268" w:type="dxa"/>
          </w:tcPr>
          <w:p w:rsidR="00481364" w:rsidRPr="00DE08E9" w:rsidRDefault="00481364" w:rsidP="00FD53A0">
            <w:pPr>
              <w:spacing w:line="560" w:lineRule="exact"/>
              <w:jc w:val="center"/>
              <w:rPr>
                <w:rFonts w:ascii="仿宋" w:eastAsia="仿宋" w:hAnsi="仿宋"/>
                <w:sz w:val="24"/>
                <w:szCs w:val="24"/>
              </w:rPr>
            </w:pPr>
            <w:r w:rsidRPr="00DE08E9">
              <w:rPr>
                <w:rFonts w:ascii="仿宋" w:eastAsia="仿宋" w:hAnsi="仿宋" w:hint="eastAsia"/>
                <w:sz w:val="24"/>
                <w:szCs w:val="24"/>
              </w:rPr>
              <w:t>0</w:t>
            </w:r>
          </w:p>
        </w:tc>
      </w:tr>
      <w:tr w:rsidR="00481364" w:rsidRPr="00DE08E9" w:rsidTr="00076C4E">
        <w:trPr>
          <w:jc w:val="center"/>
        </w:trPr>
        <w:tc>
          <w:tcPr>
            <w:tcW w:w="2268" w:type="dxa"/>
          </w:tcPr>
          <w:p w:rsidR="00481364" w:rsidRPr="00DE08E9" w:rsidRDefault="00481364"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所占比例</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1</w:t>
            </w:r>
            <w:r w:rsidR="006C0838" w:rsidRPr="00DE08E9">
              <w:rPr>
                <w:rFonts w:ascii="仿宋" w:eastAsia="仿宋" w:hAnsi="仿宋" w:hint="eastAsia"/>
                <w:sz w:val="24"/>
                <w:szCs w:val="24"/>
              </w:rPr>
              <w:t>3</w:t>
            </w:r>
          </w:p>
        </w:tc>
        <w:tc>
          <w:tcPr>
            <w:tcW w:w="2268" w:type="dxa"/>
          </w:tcPr>
          <w:p w:rsidR="00481364" w:rsidRPr="00DE08E9" w:rsidRDefault="006C0838"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87</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0</w:t>
            </w:r>
          </w:p>
        </w:tc>
      </w:tr>
    </w:tbl>
    <w:p w:rsidR="00481364" w:rsidRPr="00DE08E9" w:rsidRDefault="00481364" w:rsidP="00DE08E9">
      <w:pPr>
        <w:adjustRightInd w:val="0"/>
        <w:snapToGrid w:val="0"/>
        <w:spacing w:line="560" w:lineRule="exact"/>
        <w:ind w:firstLineChars="200" w:firstLine="640"/>
        <w:rPr>
          <w:rFonts w:ascii="仿宋" w:eastAsia="仿宋" w:hAnsi="仿宋"/>
          <w:sz w:val="32"/>
          <w:szCs w:val="32"/>
        </w:rPr>
      </w:pPr>
      <w:r w:rsidRPr="00DE08E9">
        <w:rPr>
          <w:rFonts w:ascii="仿宋" w:eastAsia="仿宋" w:hAnsi="仿宋" w:hint="eastAsia"/>
          <w:sz w:val="32"/>
          <w:szCs w:val="32"/>
        </w:rPr>
        <w:t>（2）学历结构</w:t>
      </w:r>
    </w:p>
    <w:tbl>
      <w:tblPr>
        <w:tblStyle w:val="a6"/>
        <w:tblW w:w="9072" w:type="dxa"/>
        <w:jc w:val="center"/>
        <w:tblLook w:val="04A0"/>
      </w:tblPr>
      <w:tblGrid>
        <w:gridCol w:w="2268"/>
        <w:gridCol w:w="2268"/>
        <w:gridCol w:w="2268"/>
        <w:gridCol w:w="2268"/>
      </w:tblGrid>
      <w:tr w:rsidR="00481364" w:rsidRPr="00DE08E9" w:rsidTr="00076C4E">
        <w:trPr>
          <w:jc w:val="center"/>
        </w:trPr>
        <w:tc>
          <w:tcPr>
            <w:tcW w:w="2268" w:type="dxa"/>
          </w:tcPr>
          <w:p w:rsidR="00481364" w:rsidRPr="00DE08E9" w:rsidRDefault="00481364" w:rsidP="00600880">
            <w:pPr>
              <w:adjustRightInd w:val="0"/>
              <w:snapToGrid w:val="0"/>
              <w:spacing w:line="560" w:lineRule="exact"/>
              <w:rPr>
                <w:rFonts w:ascii="仿宋" w:eastAsia="仿宋" w:hAnsi="仿宋"/>
                <w:sz w:val="24"/>
                <w:szCs w:val="24"/>
              </w:rPr>
            </w:pP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研究生</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本科</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专科及以下</w:t>
            </w:r>
          </w:p>
        </w:tc>
      </w:tr>
      <w:tr w:rsidR="00481364" w:rsidRPr="00DE08E9" w:rsidTr="00076C4E">
        <w:trPr>
          <w:jc w:val="center"/>
        </w:trPr>
        <w:tc>
          <w:tcPr>
            <w:tcW w:w="2268" w:type="dxa"/>
          </w:tcPr>
          <w:p w:rsidR="00481364" w:rsidRPr="00DE08E9" w:rsidRDefault="00481364"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总数</w:t>
            </w:r>
          </w:p>
        </w:tc>
        <w:tc>
          <w:tcPr>
            <w:tcW w:w="2268" w:type="dxa"/>
          </w:tcPr>
          <w:p w:rsidR="00481364" w:rsidRPr="00DE08E9" w:rsidRDefault="006C0838"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8</w:t>
            </w:r>
          </w:p>
        </w:tc>
        <w:tc>
          <w:tcPr>
            <w:tcW w:w="2268" w:type="dxa"/>
          </w:tcPr>
          <w:p w:rsidR="00481364" w:rsidRPr="00DE08E9" w:rsidRDefault="00481364" w:rsidP="00FD53A0">
            <w:pPr>
              <w:spacing w:line="560" w:lineRule="exact"/>
              <w:jc w:val="center"/>
              <w:rPr>
                <w:rFonts w:ascii="仿宋" w:eastAsia="仿宋" w:hAnsi="仿宋"/>
                <w:sz w:val="24"/>
                <w:szCs w:val="24"/>
              </w:rPr>
            </w:pPr>
            <w:r w:rsidRPr="00DE08E9">
              <w:rPr>
                <w:rFonts w:ascii="仿宋" w:eastAsia="仿宋" w:hAnsi="仿宋" w:hint="eastAsia"/>
                <w:sz w:val="24"/>
                <w:szCs w:val="24"/>
              </w:rPr>
              <w:t>0</w:t>
            </w:r>
          </w:p>
        </w:tc>
        <w:tc>
          <w:tcPr>
            <w:tcW w:w="2268" w:type="dxa"/>
          </w:tcPr>
          <w:p w:rsidR="00481364" w:rsidRPr="00DE08E9" w:rsidRDefault="00481364" w:rsidP="00FD53A0">
            <w:pPr>
              <w:spacing w:line="560" w:lineRule="exact"/>
              <w:jc w:val="center"/>
              <w:rPr>
                <w:rFonts w:ascii="仿宋" w:eastAsia="仿宋" w:hAnsi="仿宋"/>
                <w:sz w:val="24"/>
                <w:szCs w:val="24"/>
              </w:rPr>
            </w:pPr>
            <w:r w:rsidRPr="00DE08E9">
              <w:rPr>
                <w:rFonts w:ascii="仿宋" w:eastAsia="仿宋" w:hAnsi="仿宋" w:hint="eastAsia"/>
                <w:sz w:val="24"/>
                <w:szCs w:val="24"/>
              </w:rPr>
              <w:t>0</w:t>
            </w:r>
          </w:p>
        </w:tc>
      </w:tr>
      <w:tr w:rsidR="00481364" w:rsidRPr="00DE08E9" w:rsidTr="00076C4E">
        <w:trPr>
          <w:jc w:val="center"/>
        </w:trPr>
        <w:tc>
          <w:tcPr>
            <w:tcW w:w="2268" w:type="dxa"/>
          </w:tcPr>
          <w:p w:rsidR="00481364" w:rsidRPr="00DE08E9" w:rsidRDefault="00481364"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所占比例</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100</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0</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0</w:t>
            </w:r>
          </w:p>
        </w:tc>
      </w:tr>
    </w:tbl>
    <w:p w:rsidR="00481364" w:rsidRPr="00DE08E9" w:rsidRDefault="00481364" w:rsidP="00DE08E9">
      <w:pPr>
        <w:adjustRightInd w:val="0"/>
        <w:snapToGrid w:val="0"/>
        <w:spacing w:line="560" w:lineRule="exact"/>
        <w:ind w:firstLineChars="200" w:firstLine="640"/>
        <w:rPr>
          <w:rFonts w:ascii="仿宋" w:eastAsia="仿宋" w:hAnsi="仿宋"/>
          <w:sz w:val="32"/>
          <w:szCs w:val="32"/>
        </w:rPr>
      </w:pPr>
      <w:r w:rsidRPr="00DE08E9">
        <w:rPr>
          <w:rFonts w:ascii="仿宋" w:eastAsia="仿宋" w:hAnsi="仿宋" w:hint="eastAsia"/>
          <w:sz w:val="32"/>
          <w:szCs w:val="32"/>
        </w:rPr>
        <w:t>（3）学位结构</w:t>
      </w:r>
    </w:p>
    <w:tbl>
      <w:tblPr>
        <w:tblStyle w:val="a6"/>
        <w:tblW w:w="9072" w:type="dxa"/>
        <w:jc w:val="center"/>
        <w:tblLook w:val="04A0"/>
      </w:tblPr>
      <w:tblGrid>
        <w:gridCol w:w="2268"/>
        <w:gridCol w:w="2268"/>
        <w:gridCol w:w="2268"/>
        <w:gridCol w:w="2268"/>
      </w:tblGrid>
      <w:tr w:rsidR="00481364" w:rsidRPr="00DE08E9" w:rsidTr="00076C4E">
        <w:trPr>
          <w:jc w:val="center"/>
        </w:trPr>
        <w:tc>
          <w:tcPr>
            <w:tcW w:w="2268" w:type="dxa"/>
          </w:tcPr>
          <w:p w:rsidR="00481364" w:rsidRPr="00DE08E9" w:rsidRDefault="00481364" w:rsidP="00600880">
            <w:pPr>
              <w:spacing w:line="560" w:lineRule="exact"/>
              <w:rPr>
                <w:rFonts w:ascii="仿宋" w:eastAsia="仿宋" w:hAnsi="仿宋"/>
                <w:sz w:val="24"/>
                <w:szCs w:val="24"/>
              </w:rPr>
            </w:pP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博士</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硕士</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其它</w:t>
            </w:r>
          </w:p>
        </w:tc>
      </w:tr>
      <w:tr w:rsidR="00481364" w:rsidRPr="00DE08E9" w:rsidTr="00076C4E">
        <w:trPr>
          <w:jc w:val="center"/>
        </w:trPr>
        <w:tc>
          <w:tcPr>
            <w:tcW w:w="2268" w:type="dxa"/>
          </w:tcPr>
          <w:p w:rsidR="00481364" w:rsidRPr="00DE08E9" w:rsidRDefault="00481364"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总数</w:t>
            </w:r>
          </w:p>
        </w:tc>
        <w:tc>
          <w:tcPr>
            <w:tcW w:w="2268" w:type="dxa"/>
          </w:tcPr>
          <w:p w:rsidR="00481364" w:rsidRPr="00DE08E9" w:rsidRDefault="006C0838" w:rsidP="00FD53A0">
            <w:pPr>
              <w:spacing w:line="560" w:lineRule="exact"/>
              <w:jc w:val="center"/>
              <w:rPr>
                <w:rFonts w:ascii="仿宋" w:eastAsia="仿宋" w:hAnsi="仿宋"/>
                <w:sz w:val="24"/>
                <w:szCs w:val="24"/>
              </w:rPr>
            </w:pPr>
            <w:r w:rsidRPr="00DE08E9">
              <w:rPr>
                <w:rFonts w:ascii="仿宋" w:eastAsia="仿宋" w:hAnsi="仿宋" w:hint="eastAsia"/>
                <w:sz w:val="24"/>
                <w:szCs w:val="24"/>
              </w:rPr>
              <w:t>1</w:t>
            </w:r>
          </w:p>
        </w:tc>
        <w:tc>
          <w:tcPr>
            <w:tcW w:w="2268" w:type="dxa"/>
          </w:tcPr>
          <w:p w:rsidR="00481364" w:rsidRPr="00DE08E9" w:rsidRDefault="00481364" w:rsidP="00FD53A0">
            <w:pPr>
              <w:spacing w:line="560" w:lineRule="exact"/>
              <w:jc w:val="center"/>
              <w:rPr>
                <w:rFonts w:ascii="仿宋" w:eastAsia="仿宋" w:hAnsi="仿宋"/>
                <w:sz w:val="24"/>
                <w:szCs w:val="24"/>
              </w:rPr>
            </w:pPr>
            <w:r w:rsidRPr="00DE08E9">
              <w:rPr>
                <w:rFonts w:ascii="仿宋" w:eastAsia="仿宋" w:hAnsi="仿宋" w:hint="eastAsia"/>
                <w:sz w:val="24"/>
                <w:szCs w:val="24"/>
              </w:rPr>
              <w:t>7</w:t>
            </w:r>
          </w:p>
        </w:tc>
        <w:tc>
          <w:tcPr>
            <w:tcW w:w="2268" w:type="dxa"/>
          </w:tcPr>
          <w:p w:rsidR="00481364" w:rsidRPr="00DE08E9" w:rsidRDefault="00481364" w:rsidP="00FD53A0">
            <w:pPr>
              <w:spacing w:line="560" w:lineRule="exact"/>
              <w:jc w:val="center"/>
              <w:rPr>
                <w:rFonts w:ascii="仿宋" w:eastAsia="仿宋" w:hAnsi="仿宋"/>
                <w:sz w:val="24"/>
                <w:szCs w:val="24"/>
              </w:rPr>
            </w:pPr>
            <w:r w:rsidRPr="00DE08E9">
              <w:rPr>
                <w:rFonts w:ascii="仿宋" w:eastAsia="仿宋" w:hAnsi="仿宋" w:hint="eastAsia"/>
                <w:sz w:val="24"/>
                <w:szCs w:val="24"/>
              </w:rPr>
              <w:t>0</w:t>
            </w:r>
          </w:p>
        </w:tc>
      </w:tr>
      <w:tr w:rsidR="00481364" w:rsidRPr="00DE08E9" w:rsidTr="00076C4E">
        <w:trPr>
          <w:jc w:val="center"/>
        </w:trPr>
        <w:tc>
          <w:tcPr>
            <w:tcW w:w="2268" w:type="dxa"/>
          </w:tcPr>
          <w:p w:rsidR="00481364" w:rsidRPr="00DE08E9" w:rsidRDefault="00481364"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所占比例</w:t>
            </w:r>
          </w:p>
        </w:tc>
        <w:tc>
          <w:tcPr>
            <w:tcW w:w="2268" w:type="dxa"/>
          </w:tcPr>
          <w:p w:rsidR="00481364" w:rsidRPr="00DE08E9" w:rsidRDefault="006C0838"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13</w:t>
            </w:r>
          </w:p>
        </w:tc>
        <w:tc>
          <w:tcPr>
            <w:tcW w:w="2268" w:type="dxa"/>
          </w:tcPr>
          <w:p w:rsidR="00481364" w:rsidRPr="00DE08E9" w:rsidRDefault="006C0838"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87</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0</w:t>
            </w:r>
          </w:p>
        </w:tc>
      </w:tr>
    </w:tbl>
    <w:p w:rsidR="00481364" w:rsidRPr="00DE08E9" w:rsidRDefault="00481364" w:rsidP="00DE08E9">
      <w:pPr>
        <w:adjustRightInd w:val="0"/>
        <w:snapToGrid w:val="0"/>
        <w:spacing w:line="560" w:lineRule="exact"/>
        <w:ind w:firstLineChars="200" w:firstLine="640"/>
        <w:rPr>
          <w:rFonts w:ascii="仿宋" w:eastAsia="仿宋" w:hAnsi="仿宋"/>
          <w:sz w:val="32"/>
          <w:szCs w:val="32"/>
        </w:rPr>
      </w:pPr>
      <w:r w:rsidRPr="00DE08E9">
        <w:rPr>
          <w:rFonts w:ascii="仿宋" w:eastAsia="仿宋" w:hAnsi="仿宋" w:hint="eastAsia"/>
          <w:sz w:val="32"/>
          <w:szCs w:val="32"/>
        </w:rPr>
        <w:t>（4）年龄结构</w:t>
      </w:r>
    </w:p>
    <w:tbl>
      <w:tblPr>
        <w:tblStyle w:val="a6"/>
        <w:tblW w:w="9072" w:type="dxa"/>
        <w:jc w:val="center"/>
        <w:tblLook w:val="04A0"/>
      </w:tblPr>
      <w:tblGrid>
        <w:gridCol w:w="2268"/>
        <w:gridCol w:w="2268"/>
        <w:gridCol w:w="2268"/>
        <w:gridCol w:w="2268"/>
      </w:tblGrid>
      <w:tr w:rsidR="00481364" w:rsidRPr="00DE08E9" w:rsidTr="00076C4E">
        <w:trPr>
          <w:jc w:val="center"/>
        </w:trPr>
        <w:tc>
          <w:tcPr>
            <w:tcW w:w="2268" w:type="dxa"/>
          </w:tcPr>
          <w:p w:rsidR="00481364" w:rsidRPr="00DE08E9" w:rsidRDefault="00481364" w:rsidP="00600880">
            <w:pPr>
              <w:spacing w:line="560" w:lineRule="exact"/>
              <w:rPr>
                <w:rFonts w:ascii="仿宋" w:eastAsia="仿宋" w:hAnsi="仿宋"/>
                <w:sz w:val="24"/>
                <w:szCs w:val="24"/>
              </w:rPr>
            </w:pP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34 岁及以下</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35 岁-50 岁</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51 岁及以上</w:t>
            </w:r>
          </w:p>
        </w:tc>
      </w:tr>
      <w:tr w:rsidR="00481364" w:rsidRPr="00DE08E9" w:rsidTr="00076C4E">
        <w:trPr>
          <w:jc w:val="center"/>
        </w:trPr>
        <w:tc>
          <w:tcPr>
            <w:tcW w:w="2268" w:type="dxa"/>
          </w:tcPr>
          <w:p w:rsidR="00481364" w:rsidRPr="00DE08E9" w:rsidRDefault="00481364"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总数</w:t>
            </w:r>
          </w:p>
        </w:tc>
        <w:tc>
          <w:tcPr>
            <w:tcW w:w="2268" w:type="dxa"/>
          </w:tcPr>
          <w:p w:rsidR="00481364" w:rsidRPr="00DE08E9" w:rsidRDefault="00D62EB0" w:rsidP="00FD53A0">
            <w:pPr>
              <w:spacing w:line="560" w:lineRule="exact"/>
              <w:jc w:val="center"/>
              <w:rPr>
                <w:rFonts w:ascii="仿宋" w:eastAsia="仿宋" w:hAnsi="仿宋"/>
                <w:sz w:val="24"/>
                <w:szCs w:val="24"/>
              </w:rPr>
            </w:pPr>
            <w:r w:rsidRPr="00DE08E9">
              <w:rPr>
                <w:rFonts w:ascii="仿宋" w:eastAsia="仿宋" w:hAnsi="仿宋" w:hint="eastAsia"/>
                <w:sz w:val="24"/>
                <w:szCs w:val="24"/>
              </w:rPr>
              <w:t>1</w:t>
            </w:r>
          </w:p>
        </w:tc>
        <w:tc>
          <w:tcPr>
            <w:tcW w:w="2268" w:type="dxa"/>
          </w:tcPr>
          <w:p w:rsidR="00481364" w:rsidRPr="00DE08E9" w:rsidRDefault="00D62EB0" w:rsidP="00FD53A0">
            <w:pPr>
              <w:spacing w:line="560" w:lineRule="exact"/>
              <w:jc w:val="center"/>
              <w:rPr>
                <w:rFonts w:ascii="仿宋" w:eastAsia="仿宋" w:hAnsi="仿宋"/>
                <w:sz w:val="24"/>
                <w:szCs w:val="24"/>
              </w:rPr>
            </w:pPr>
            <w:r w:rsidRPr="00DE08E9">
              <w:rPr>
                <w:rFonts w:ascii="仿宋" w:eastAsia="仿宋" w:hAnsi="仿宋" w:hint="eastAsia"/>
                <w:sz w:val="24"/>
                <w:szCs w:val="24"/>
              </w:rPr>
              <w:t>7</w:t>
            </w:r>
          </w:p>
        </w:tc>
        <w:tc>
          <w:tcPr>
            <w:tcW w:w="2268" w:type="dxa"/>
          </w:tcPr>
          <w:p w:rsidR="00481364" w:rsidRPr="00DE08E9" w:rsidRDefault="00481364" w:rsidP="00FD53A0">
            <w:pPr>
              <w:spacing w:line="560" w:lineRule="exact"/>
              <w:jc w:val="center"/>
              <w:rPr>
                <w:rFonts w:ascii="仿宋" w:eastAsia="仿宋" w:hAnsi="仿宋"/>
                <w:sz w:val="24"/>
                <w:szCs w:val="24"/>
              </w:rPr>
            </w:pPr>
            <w:r w:rsidRPr="00DE08E9">
              <w:rPr>
                <w:rFonts w:ascii="仿宋" w:eastAsia="仿宋" w:hAnsi="仿宋" w:hint="eastAsia"/>
                <w:sz w:val="24"/>
                <w:szCs w:val="24"/>
              </w:rPr>
              <w:t>0</w:t>
            </w:r>
          </w:p>
        </w:tc>
      </w:tr>
      <w:tr w:rsidR="00481364" w:rsidRPr="00DE08E9" w:rsidTr="00076C4E">
        <w:trPr>
          <w:jc w:val="center"/>
        </w:trPr>
        <w:tc>
          <w:tcPr>
            <w:tcW w:w="2268" w:type="dxa"/>
          </w:tcPr>
          <w:p w:rsidR="00481364" w:rsidRPr="00DE08E9" w:rsidRDefault="00481364" w:rsidP="00600880">
            <w:pPr>
              <w:adjustRightInd w:val="0"/>
              <w:snapToGrid w:val="0"/>
              <w:spacing w:line="560" w:lineRule="exact"/>
              <w:rPr>
                <w:rFonts w:ascii="仿宋" w:eastAsia="仿宋" w:hAnsi="仿宋"/>
                <w:sz w:val="24"/>
                <w:szCs w:val="24"/>
              </w:rPr>
            </w:pPr>
            <w:r w:rsidRPr="00DE08E9">
              <w:rPr>
                <w:rFonts w:ascii="仿宋" w:eastAsia="仿宋" w:hAnsi="仿宋" w:hint="eastAsia"/>
                <w:sz w:val="24"/>
                <w:szCs w:val="24"/>
              </w:rPr>
              <w:t>所占比例</w:t>
            </w:r>
          </w:p>
        </w:tc>
        <w:tc>
          <w:tcPr>
            <w:tcW w:w="2268" w:type="dxa"/>
          </w:tcPr>
          <w:p w:rsidR="00481364" w:rsidRPr="00DE08E9" w:rsidRDefault="00D62EB0"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13</w:t>
            </w:r>
          </w:p>
        </w:tc>
        <w:tc>
          <w:tcPr>
            <w:tcW w:w="2268" w:type="dxa"/>
          </w:tcPr>
          <w:p w:rsidR="00481364" w:rsidRPr="00DE08E9" w:rsidRDefault="00D62EB0"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87</w:t>
            </w:r>
          </w:p>
        </w:tc>
        <w:tc>
          <w:tcPr>
            <w:tcW w:w="2268" w:type="dxa"/>
          </w:tcPr>
          <w:p w:rsidR="00481364" w:rsidRPr="00DE08E9" w:rsidRDefault="00481364" w:rsidP="00FD53A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0</w:t>
            </w:r>
          </w:p>
        </w:tc>
      </w:tr>
    </w:tbl>
    <w:p w:rsidR="00481364" w:rsidRPr="00DE08E9" w:rsidRDefault="00481364" w:rsidP="00DE08E9">
      <w:pPr>
        <w:adjustRightInd w:val="0"/>
        <w:snapToGrid w:val="0"/>
        <w:spacing w:line="560" w:lineRule="exact"/>
        <w:ind w:firstLineChars="177" w:firstLine="566"/>
        <w:rPr>
          <w:rFonts w:ascii="仿宋" w:eastAsia="仿宋" w:hAnsi="仿宋"/>
          <w:sz w:val="32"/>
          <w:szCs w:val="32"/>
        </w:rPr>
      </w:pPr>
      <w:r w:rsidRPr="00DE08E9">
        <w:rPr>
          <w:rFonts w:ascii="仿宋" w:eastAsia="仿宋" w:hAnsi="仿宋" w:hint="eastAsia"/>
          <w:sz w:val="32"/>
          <w:szCs w:val="32"/>
        </w:rPr>
        <w:t>2、人才队伍建设情况</w:t>
      </w:r>
    </w:p>
    <w:p w:rsidR="00516D65" w:rsidRPr="00DE08E9" w:rsidRDefault="00481364" w:rsidP="00DE08E9">
      <w:pPr>
        <w:adjustRightInd w:val="0"/>
        <w:snapToGrid w:val="0"/>
        <w:spacing w:line="560" w:lineRule="exact"/>
        <w:ind w:firstLineChars="200" w:firstLine="640"/>
        <w:rPr>
          <w:rFonts w:ascii="仿宋" w:eastAsia="仿宋" w:hAnsi="仿宋" w:cs="仿宋"/>
          <w:sz w:val="32"/>
          <w:szCs w:val="32"/>
        </w:rPr>
      </w:pPr>
      <w:r w:rsidRPr="00DE08E9">
        <w:rPr>
          <w:rFonts w:ascii="仿宋" w:eastAsia="仿宋" w:hAnsi="仿宋" w:cs="仿宋" w:hint="eastAsia"/>
          <w:sz w:val="32"/>
          <w:szCs w:val="32"/>
        </w:rPr>
        <w:t>法语专业于2011年和2013年先后引进两位海外博士，</w:t>
      </w:r>
      <w:r w:rsidRPr="00DE08E9">
        <w:rPr>
          <w:rFonts w:ascii="仿宋" w:eastAsia="仿宋" w:hAnsi="仿宋" w:cs="仿宋" w:hint="eastAsia"/>
          <w:sz w:val="32"/>
          <w:szCs w:val="32"/>
        </w:rPr>
        <w:lastRenderedPageBreak/>
        <w:t>极大提高了现有师资队伍的学历水平。法语专业教师大多比较年轻，因此对现有教师进行在职培养是人才队伍建设的重点。近几年，法语专业先后有6名教师考取了不同方向的博士研究生，并积极利用国内外资源参加各类教学法培训，提高业务水平。</w:t>
      </w:r>
    </w:p>
    <w:p w:rsidR="00481364" w:rsidRPr="00DE08E9" w:rsidRDefault="00516D65" w:rsidP="00DE08E9">
      <w:pPr>
        <w:adjustRightInd w:val="0"/>
        <w:snapToGrid w:val="0"/>
        <w:spacing w:line="560" w:lineRule="exact"/>
        <w:ind w:firstLineChars="200" w:firstLine="640"/>
        <w:rPr>
          <w:rFonts w:ascii="仿宋" w:eastAsia="仿宋" w:hAnsi="仿宋" w:cs="仿宋"/>
          <w:sz w:val="32"/>
          <w:szCs w:val="32"/>
        </w:rPr>
      </w:pPr>
      <w:r w:rsidRPr="00DE08E9">
        <w:rPr>
          <w:rFonts w:ascii="仿宋" w:eastAsia="仿宋" w:hAnsi="仿宋" w:cs="仿宋" w:hint="eastAsia"/>
          <w:sz w:val="32"/>
          <w:szCs w:val="32"/>
        </w:rPr>
        <w:t xml:space="preserve">  </w:t>
      </w:r>
      <w:r w:rsidR="00481364" w:rsidRPr="00DE08E9">
        <w:rPr>
          <w:rFonts w:ascii="仿宋" w:eastAsia="仿宋" w:hAnsi="仿宋" w:cs="仿宋"/>
          <w:sz w:val="32"/>
          <w:szCs w:val="32"/>
        </w:rPr>
        <w:t>3</w:t>
      </w:r>
      <w:r w:rsidR="00481364" w:rsidRPr="00DE08E9">
        <w:rPr>
          <w:rFonts w:ascii="仿宋" w:eastAsia="仿宋" w:hAnsi="仿宋" w:cs="仿宋" w:hint="eastAsia"/>
          <w:sz w:val="32"/>
          <w:szCs w:val="32"/>
        </w:rPr>
        <w:t>、</w:t>
      </w:r>
      <w:r w:rsidR="00481364" w:rsidRPr="00DE08E9">
        <w:rPr>
          <w:rFonts w:ascii="仿宋" w:eastAsia="仿宋" w:hAnsi="仿宋" w:cs="仿宋"/>
          <w:sz w:val="32"/>
          <w:szCs w:val="32"/>
        </w:rPr>
        <w:t>教师获奖情况</w:t>
      </w:r>
    </w:p>
    <w:p w:rsidR="00076C4E" w:rsidRPr="00DE08E9" w:rsidRDefault="00076C4E" w:rsidP="00DE08E9">
      <w:pPr>
        <w:adjustRightInd w:val="0"/>
        <w:snapToGrid w:val="0"/>
        <w:spacing w:line="560" w:lineRule="exact"/>
        <w:ind w:firstLineChars="270" w:firstLine="864"/>
        <w:rPr>
          <w:rFonts w:ascii="仿宋" w:eastAsia="仿宋" w:hAnsi="仿宋" w:cs="仿宋"/>
          <w:sz w:val="32"/>
          <w:szCs w:val="32"/>
        </w:rPr>
      </w:pPr>
      <w:r w:rsidRPr="00DE08E9">
        <w:rPr>
          <w:rFonts w:ascii="仿宋" w:eastAsia="仿宋" w:hAnsi="仿宋" w:cs="仿宋" w:hint="eastAsia"/>
          <w:sz w:val="32"/>
          <w:szCs w:val="32"/>
        </w:rPr>
        <w:t>陈曦老师获得2015年山东大学优秀本科论文指导教师</w:t>
      </w:r>
    </w:p>
    <w:p w:rsidR="00516D65" w:rsidRPr="00DE08E9" w:rsidRDefault="00076C4E" w:rsidP="00DE08E9">
      <w:pPr>
        <w:adjustRightInd w:val="0"/>
        <w:snapToGrid w:val="0"/>
        <w:spacing w:line="560" w:lineRule="exact"/>
        <w:ind w:firstLineChars="270" w:firstLine="864"/>
        <w:rPr>
          <w:rFonts w:ascii="仿宋" w:eastAsia="仿宋" w:hAnsi="仿宋" w:cs="仿宋"/>
          <w:color w:val="000000" w:themeColor="text1"/>
          <w:sz w:val="32"/>
          <w:szCs w:val="32"/>
        </w:rPr>
      </w:pPr>
      <w:r w:rsidRPr="00DE08E9">
        <w:rPr>
          <w:rFonts w:ascii="仿宋" w:eastAsia="仿宋" w:hAnsi="仿宋" w:cs="仿宋" w:hint="eastAsia"/>
          <w:color w:val="000000" w:themeColor="text1"/>
          <w:sz w:val="32"/>
          <w:szCs w:val="32"/>
        </w:rPr>
        <w:t>李晓晴老师获得</w:t>
      </w:r>
      <w:r w:rsidR="00261CA5" w:rsidRPr="00DE08E9">
        <w:rPr>
          <w:rFonts w:ascii="仿宋" w:eastAsia="仿宋" w:hAnsi="仿宋" w:cs="仿宋" w:hint="eastAsia"/>
          <w:color w:val="000000" w:themeColor="text1"/>
          <w:sz w:val="32"/>
          <w:szCs w:val="32"/>
        </w:rPr>
        <w:t>2015年</w:t>
      </w:r>
      <w:r w:rsidRPr="00DE08E9">
        <w:rPr>
          <w:rFonts w:ascii="仿宋" w:eastAsia="仿宋" w:hAnsi="仿宋" w:cs="仿宋" w:hint="eastAsia"/>
          <w:color w:val="000000" w:themeColor="text1"/>
          <w:sz w:val="32"/>
          <w:szCs w:val="32"/>
        </w:rPr>
        <w:t>山东大学</w:t>
      </w:r>
      <w:r w:rsidR="00261CA5" w:rsidRPr="00DE08E9">
        <w:rPr>
          <w:rFonts w:ascii="仿宋" w:eastAsia="仿宋" w:hAnsi="仿宋" w:cs="仿宋" w:hint="eastAsia"/>
          <w:color w:val="000000" w:themeColor="text1"/>
          <w:sz w:val="32"/>
          <w:szCs w:val="32"/>
        </w:rPr>
        <w:t>课堂教学质量优秀教师</w:t>
      </w:r>
    </w:p>
    <w:p w:rsidR="00481364" w:rsidRPr="00DE08E9" w:rsidRDefault="00481364" w:rsidP="00DE08E9">
      <w:pPr>
        <w:adjustRightInd w:val="0"/>
        <w:snapToGrid w:val="0"/>
        <w:spacing w:line="560" w:lineRule="exact"/>
        <w:ind w:firstLineChars="270" w:firstLine="864"/>
        <w:rPr>
          <w:rFonts w:ascii="仿宋" w:eastAsia="仿宋" w:hAnsi="仿宋" w:cs="仿宋"/>
          <w:color w:val="FF0000"/>
          <w:sz w:val="32"/>
          <w:szCs w:val="32"/>
        </w:rPr>
      </w:pPr>
      <w:r w:rsidRPr="00DE08E9">
        <w:rPr>
          <w:rFonts w:ascii="仿宋" w:eastAsia="仿宋" w:hAnsi="仿宋" w:cs="仿宋" w:hint="eastAsia"/>
          <w:sz w:val="32"/>
          <w:szCs w:val="32"/>
        </w:rPr>
        <w:t>4、教学研讨及研修活动</w:t>
      </w:r>
    </w:p>
    <w:p w:rsidR="00481364" w:rsidRPr="00DE08E9" w:rsidRDefault="00481364" w:rsidP="00DE08E9">
      <w:pPr>
        <w:adjustRightInd w:val="0"/>
        <w:snapToGrid w:val="0"/>
        <w:spacing w:line="560" w:lineRule="exact"/>
        <w:ind w:firstLineChars="200" w:firstLine="640"/>
        <w:rPr>
          <w:rFonts w:ascii="仿宋" w:eastAsia="仿宋" w:hAnsi="仿宋" w:cs="仿宋"/>
          <w:sz w:val="32"/>
          <w:szCs w:val="32"/>
        </w:rPr>
      </w:pPr>
      <w:r w:rsidRPr="00DE08E9">
        <w:rPr>
          <w:rFonts w:ascii="仿宋" w:eastAsia="仿宋" w:hAnsi="仿宋" w:cs="仿宋" w:hint="eastAsia"/>
          <w:sz w:val="32"/>
          <w:szCs w:val="32"/>
        </w:rPr>
        <w:t xml:space="preserve"> 法语专业定期举行教学研讨，</w:t>
      </w:r>
      <w:r w:rsidRPr="00DE08E9">
        <w:rPr>
          <w:rFonts w:ascii="仿宋" w:eastAsia="仿宋" w:hAnsi="仿宋" w:hint="eastAsia"/>
          <w:sz w:val="32"/>
          <w:szCs w:val="32"/>
        </w:rPr>
        <w:t>为教师提供学习和交流的机会，</w:t>
      </w:r>
      <w:r w:rsidRPr="00DE08E9">
        <w:rPr>
          <w:rFonts w:ascii="仿宋" w:eastAsia="仿宋" w:hAnsi="仿宋" w:cs="仿宋" w:hint="eastAsia"/>
          <w:sz w:val="32"/>
          <w:szCs w:val="32"/>
        </w:rPr>
        <w:t>并邀请校内外专家讲学；</w:t>
      </w:r>
      <w:r w:rsidRPr="00DE08E9">
        <w:rPr>
          <w:rFonts w:ascii="仿宋" w:eastAsia="仿宋" w:hAnsi="仿宋" w:hint="eastAsia"/>
          <w:sz w:val="32"/>
          <w:szCs w:val="32"/>
        </w:rPr>
        <w:t>通过流动岗、短期专家等方式邀请国外知名专家短期授课或讲座；</w:t>
      </w:r>
      <w:r w:rsidR="003A037B" w:rsidRPr="00DE08E9">
        <w:rPr>
          <w:rFonts w:ascii="仿宋" w:eastAsia="仿宋" w:hAnsi="仿宋" w:cs="仿宋" w:hint="eastAsia"/>
          <w:sz w:val="32"/>
          <w:szCs w:val="32"/>
        </w:rPr>
        <w:t>教师积极参加国内外各类教学研讨及研修活动</w:t>
      </w:r>
      <w:r w:rsidRPr="00DE08E9">
        <w:rPr>
          <w:rFonts w:ascii="仿宋" w:eastAsia="仿宋" w:hAnsi="仿宋" w:cs="仿宋" w:hint="eastAsia"/>
          <w:sz w:val="32"/>
          <w:szCs w:val="32"/>
        </w:rPr>
        <w:t>。此外法语专业与比利时列日大学现代语言学院建立合作关系，从2010年法语专业每年派一名教师去参加暑期为期三周的教学法培训，已有</w:t>
      </w:r>
      <w:r w:rsidR="003A037B" w:rsidRPr="00DE08E9">
        <w:rPr>
          <w:rFonts w:ascii="仿宋" w:eastAsia="仿宋" w:hAnsi="仿宋" w:cs="仿宋" w:hint="eastAsia"/>
          <w:sz w:val="32"/>
          <w:szCs w:val="32"/>
        </w:rPr>
        <w:t>7</w:t>
      </w:r>
      <w:r w:rsidRPr="00DE08E9">
        <w:rPr>
          <w:rFonts w:ascii="仿宋" w:eastAsia="仿宋" w:hAnsi="仿宋" w:cs="仿宋" w:hint="eastAsia"/>
          <w:sz w:val="32"/>
          <w:szCs w:val="32"/>
        </w:rPr>
        <w:t>名教师参加。</w:t>
      </w:r>
      <w:r w:rsidR="001E4B8E" w:rsidRPr="00DE08E9">
        <w:rPr>
          <w:rFonts w:ascii="仿宋" w:eastAsia="仿宋" w:hAnsi="仿宋" w:cs="仿宋" w:hint="eastAsia"/>
          <w:sz w:val="32"/>
          <w:szCs w:val="32"/>
        </w:rPr>
        <w:t>2015年刘洪东老师赴比利时列日大学参加教学法培训。</w:t>
      </w:r>
      <w:r w:rsidR="00997B7C" w:rsidRPr="00DE08E9">
        <w:rPr>
          <w:rFonts w:ascii="仿宋" w:eastAsia="仿宋" w:hAnsi="仿宋" w:cs="仿宋" w:hint="eastAsia"/>
          <w:sz w:val="32"/>
          <w:szCs w:val="32"/>
        </w:rPr>
        <w:t>李晓晴</w:t>
      </w:r>
      <w:r w:rsidR="00142745" w:rsidRPr="00DE08E9">
        <w:rPr>
          <w:rFonts w:ascii="仿宋" w:eastAsia="仿宋" w:hAnsi="仿宋" w:cs="仿宋" w:hint="eastAsia"/>
          <w:sz w:val="32"/>
          <w:szCs w:val="32"/>
        </w:rPr>
        <w:t>在成都参加青年教师培训。</w:t>
      </w:r>
    </w:p>
    <w:p w:rsidR="00F04CEE" w:rsidRPr="00DE08E9" w:rsidRDefault="00F04CEE" w:rsidP="00DE08E9">
      <w:pPr>
        <w:spacing w:line="560" w:lineRule="exact"/>
        <w:ind w:firstLineChars="50" w:firstLine="160"/>
        <w:rPr>
          <w:rFonts w:ascii="仿宋" w:eastAsia="仿宋" w:hAnsi="仿宋"/>
          <w:sz w:val="32"/>
          <w:szCs w:val="32"/>
        </w:rPr>
      </w:pPr>
      <w:r w:rsidRPr="00DE08E9">
        <w:rPr>
          <w:rFonts w:ascii="仿宋" w:eastAsia="仿宋" w:hAnsi="仿宋" w:hint="eastAsia"/>
          <w:sz w:val="32"/>
          <w:szCs w:val="32"/>
        </w:rPr>
        <w:t>（四）</w:t>
      </w:r>
      <w:r w:rsidR="00955F86" w:rsidRPr="00DE08E9">
        <w:rPr>
          <w:rFonts w:ascii="仿宋" w:eastAsia="仿宋" w:hAnsi="仿宋" w:hint="eastAsia"/>
          <w:sz w:val="32"/>
          <w:szCs w:val="32"/>
        </w:rPr>
        <w:t>实习基地</w:t>
      </w:r>
      <w:r w:rsidR="00847C3E" w:rsidRPr="00DE08E9">
        <w:rPr>
          <w:rFonts w:ascii="仿宋" w:eastAsia="仿宋" w:hAnsi="仿宋" w:hint="eastAsia"/>
          <w:sz w:val="32"/>
          <w:szCs w:val="32"/>
        </w:rPr>
        <w:t>建设</w:t>
      </w:r>
    </w:p>
    <w:tbl>
      <w:tblPr>
        <w:tblW w:w="47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2057"/>
        <w:gridCol w:w="1454"/>
        <w:gridCol w:w="2909"/>
        <w:gridCol w:w="938"/>
      </w:tblGrid>
      <w:tr w:rsidR="004B0124" w:rsidRPr="00DE08E9" w:rsidTr="004B0124">
        <w:trPr>
          <w:jc w:val="center"/>
        </w:trPr>
        <w:tc>
          <w:tcPr>
            <w:tcW w:w="451" w:type="pct"/>
            <w:vAlign w:val="center"/>
          </w:tcPr>
          <w:p w:rsidR="004B0124" w:rsidRPr="00DE08E9" w:rsidRDefault="004B0124"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序号</w:t>
            </w:r>
          </w:p>
        </w:tc>
        <w:tc>
          <w:tcPr>
            <w:tcW w:w="1271" w:type="pct"/>
            <w:vAlign w:val="center"/>
          </w:tcPr>
          <w:p w:rsidR="004B0124" w:rsidRPr="00DE08E9" w:rsidRDefault="004B0124"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基地名称</w:t>
            </w:r>
          </w:p>
        </w:tc>
        <w:tc>
          <w:tcPr>
            <w:tcW w:w="899" w:type="pct"/>
            <w:vAlign w:val="center"/>
          </w:tcPr>
          <w:p w:rsidR="004B0124" w:rsidRPr="00DE08E9" w:rsidRDefault="004B0124"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建立时间</w:t>
            </w:r>
          </w:p>
        </w:tc>
        <w:tc>
          <w:tcPr>
            <w:tcW w:w="1798" w:type="pct"/>
            <w:vAlign w:val="center"/>
          </w:tcPr>
          <w:p w:rsidR="004B0124" w:rsidRPr="00DE08E9" w:rsidRDefault="004B0124"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实习专业方向</w:t>
            </w:r>
          </w:p>
        </w:tc>
        <w:tc>
          <w:tcPr>
            <w:tcW w:w="580" w:type="pct"/>
            <w:vAlign w:val="center"/>
          </w:tcPr>
          <w:p w:rsidR="004B0124" w:rsidRPr="00DE08E9" w:rsidRDefault="004B0124"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容量</w:t>
            </w:r>
          </w:p>
        </w:tc>
      </w:tr>
      <w:tr w:rsidR="004B0124" w:rsidRPr="00DE08E9" w:rsidTr="004B0124">
        <w:trPr>
          <w:trHeight w:val="535"/>
          <w:jc w:val="center"/>
        </w:trPr>
        <w:tc>
          <w:tcPr>
            <w:tcW w:w="451" w:type="pct"/>
            <w:vAlign w:val="center"/>
          </w:tcPr>
          <w:p w:rsidR="004B0124" w:rsidRPr="00DE08E9" w:rsidRDefault="004B0124" w:rsidP="00600880">
            <w:pPr>
              <w:adjustRightInd w:val="0"/>
              <w:snapToGrid w:val="0"/>
              <w:spacing w:line="560" w:lineRule="exact"/>
              <w:jc w:val="center"/>
              <w:rPr>
                <w:rFonts w:ascii="仿宋" w:eastAsia="仿宋" w:hAnsi="仿宋"/>
                <w:sz w:val="24"/>
                <w:szCs w:val="24"/>
              </w:rPr>
            </w:pPr>
            <w:r w:rsidRPr="00DE08E9">
              <w:rPr>
                <w:rFonts w:ascii="仿宋" w:eastAsia="仿宋" w:hAnsi="仿宋" w:hint="eastAsia"/>
                <w:sz w:val="24"/>
                <w:szCs w:val="24"/>
              </w:rPr>
              <w:t>1</w:t>
            </w:r>
          </w:p>
        </w:tc>
        <w:tc>
          <w:tcPr>
            <w:tcW w:w="1271" w:type="pct"/>
            <w:vAlign w:val="center"/>
          </w:tcPr>
          <w:p w:rsidR="004B0124" w:rsidRPr="00DE08E9" w:rsidRDefault="004B0124" w:rsidP="00600880">
            <w:pPr>
              <w:adjustRightInd w:val="0"/>
              <w:snapToGrid w:val="0"/>
              <w:spacing w:line="560" w:lineRule="exact"/>
              <w:jc w:val="center"/>
              <w:rPr>
                <w:rFonts w:ascii="仿宋" w:eastAsia="仿宋" w:hAnsi="仿宋"/>
                <w:sz w:val="24"/>
                <w:szCs w:val="24"/>
              </w:rPr>
            </w:pPr>
          </w:p>
        </w:tc>
        <w:tc>
          <w:tcPr>
            <w:tcW w:w="899" w:type="pct"/>
            <w:vAlign w:val="center"/>
          </w:tcPr>
          <w:p w:rsidR="004B0124" w:rsidRPr="00DE08E9" w:rsidRDefault="004B0124" w:rsidP="00600880">
            <w:pPr>
              <w:adjustRightInd w:val="0"/>
              <w:snapToGrid w:val="0"/>
              <w:spacing w:line="560" w:lineRule="exact"/>
              <w:jc w:val="center"/>
              <w:rPr>
                <w:rFonts w:ascii="仿宋" w:eastAsia="仿宋" w:hAnsi="仿宋"/>
                <w:sz w:val="24"/>
                <w:szCs w:val="24"/>
              </w:rPr>
            </w:pPr>
          </w:p>
        </w:tc>
        <w:tc>
          <w:tcPr>
            <w:tcW w:w="1798" w:type="pct"/>
            <w:vAlign w:val="center"/>
          </w:tcPr>
          <w:p w:rsidR="004B0124" w:rsidRPr="00DE08E9" w:rsidRDefault="004B0124" w:rsidP="00600880">
            <w:pPr>
              <w:adjustRightInd w:val="0"/>
              <w:snapToGrid w:val="0"/>
              <w:spacing w:line="560" w:lineRule="exact"/>
              <w:jc w:val="center"/>
              <w:rPr>
                <w:rFonts w:ascii="仿宋" w:eastAsia="仿宋" w:hAnsi="仿宋"/>
                <w:sz w:val="24"/>
                <w:szCs w:val="24"/>
              </w:rPr>
            </w:pPr>
          </w:p>
        </w:tc>
        <w:tc>
          <w:tcPr>
            <w:tcW w:w="580" w:type="pct"/>
            <w:vAlign w:val="center"/>
          </w:tcPr>
          <w:p w:rsidR="004B0124" w:rsidRPr="00DE08E9" w:rsidRDefault="004B0124" w:rsidP="00600880">
            <w:pPr>
              <w:adjustRightInd w:val="0"/>
              <w:snapToGrid w:val="0"/>
              <w:spacing w:line="560" w:lineRule="exact"/>
              <w:jc w:val="center"/>
              <w:rPr>
                <w:rFonts w:ascii="仿宋" w:eastAsia="仿宋" w:hAnsi="仿宋"/>
                <w:sz w:val="24"/>
                <w:szCs w:val="24"/>
              </w:rPr>
            </w:pPr>
          </w:p>
        </w:tc>
      </w:tr>
      <w:tr w:rsidR="004B0124" w:rsidRPr="00DE08E9" w:rsidTr="004B0124">
        <w:trPr>
          <w:trHeight w:val="527"/>
          <w:jc w:val="center"/>
        </w:trPr>
        <w:tc>
          <w:tcPr>
            <w:tcW w:w="451" w:type="pct"/>
            <w:vAlign w:val="center"/>
          </w:tcPr>
          <w:p w:rsidR="004B0124" w:rsidRPr="00DE08E9" w:rsidRDefault="004B0124" w:rsidP="00600880">
            <w:pPr>
              <w:spacing w:line="560" w:lineRule="exact"/>
              <w:jc w:val="center"/>
              <w:rPr>
                <w:rFonts w:ascii="仿宋" w:eastAsia="仿宋" w:hAnsi="仿宋"/>
                <w:sz w:val="24"/>
                <w:szCs w:val="24"/>
              </w:rPr>
            </w:pPr>
            <w:r w:rsidRPr="00DE08E9">
              <w:rPr>
                <w:rFonts w:ascii="仿宋" w:eastAsia="仿宋" w:hAnsi="仿宋" w:hint="eastAsia"/>
                <w:sz w:val="24"/>
                <w:szCs w:val="24"/>
              </w:rPr>
              <w:t>2</w:t>
            </w:r>
          </w:p>
        </w:tc>
        <w:tc>
          <w:tcPr>
            <w:tcW w:w="1271" w:type="pct"/>
            <w:vAlign w:val="center"/>
          </w:tcPr>
          <w:p w:rsidR="004B0124" w:rsidRPr="00DE08E9" w:rsidRDefault="004B0124" w:rsidP="00600880">
            <w:pPr>
              <w:spacing w:line="560" w:lineRule="exact"/>
              <w:jc w:val="center"/>
              <w:rPr>
                <w:rFonts w:ascii="仿宋" w:eastAsia="仿宋" w:hAnsi="仿宋"/>
                <w:sz w:val="24"/>
                <w:szCs w:val="24"/>
              </w:rPr>
            </w:pPr>
          </w:p>
        </w:tc>
        <w:tc>
          <w:tcPr>
            <w:tcW w:w="899" w:type="pct"/>
            <w:vAlign w:val="center"/>
          </w:tcPr>
          <w:p w:rsidR="004B0124" w:rsidRPr="00DE08E9" w:rsidRDefault="004B0124" w:rsidP="00600880">
            <w:pPr>
              <w:spacing w:line="560" w:lineRule="exact"/>
              <w:jc w:val="center"/>
              <w:rPr>
                <w:rFonts w:ascii="仿宋" w:eastAsia="仿宋" w:hAnsi="仿宋"/>
                <w:sz w:val="24"/>
                <w:szCs w:val="24"/>
              </w:rPr>
            </w:pPr>
          </w:p>
        </w:tc>
        <w:tc>
          <w:tcPr>
            <w:tcW w:w="1798" w:type="pct"/>
            <w:vAlign w:val="center"/>
          </w:tcPr>
          <w:p w:rsidR="004B0124" w:rsidRPr="00DE08E9" w:rsidRDefault="004B0124" w:rsidP="00600880">
            <w:pPr>
              <w:spacing w:line="560" w:lineRule="exact"/>
              <w:jc w:val="center"/>
              <w:rPr>
                <w:rFonts w:ascii="仿宋" w:eastAsia="仿宋" w:hAnsi="仿宋"/>
                <w:sz w:val="24"/>
                <w:szCs w:val="24"/>
              </w:rPr>
            </w:pPr>
          </w:p>
        </w:tc>
        <w:tc>
          <w:tcPr>
            <w:tcW w:w="580" w:type="pct"/>
            <w:vAlign w:val="center"/>
          </w:tcPr>
          <w:p w:rsidR="004B0124" w:rsidRPr="00DE08E9" w:rsidRDefault="004B0124" w:rsidP="00600880">
            <w:pPr>
              <w:spacing w:line="560" w:lineRule="exact"/>
              <w:jc w:val="center"/>
              <w:rPr>
                <w:rFonts w:ascii="仿宋" w:eastAsia="仿宋" w:hAnsi="仿宋"/>
                <w:sz w:val="24"/>
                <w:szCs w:val="24"/>
              </w:rPr>
            </w:pPr>
          </w:p>
        </w:tc>
      </w:tr>
    </w:tbl>
    <w:p w:rsidR="00F04CEE" w:rsidRPr="00DE08E9" w:rsidRDefault="00F04CEE" w:rsidP="00DE08E9">
      <w:pPr>
        <w:spacing w:line="560" w:lineRule="exact"/>
        <w:ind w:firstLineChars="50" w:firstLine="160"/>
        <w:rPr>
          <w:rFonts w:ascii="仿宋" w:eastAsia="仿宋" w:hAnsi="仿宋"/>
          <w:sz w:val="32"/>
          <w:szCs w:val="32"/>
        </w:rPr>
      </w:pPr>
      <w:r w:rsidRPr="00DE08E9">
        <w:rPr>
          <w:rFonts w:ascii="仿宋" w:eastAsia="仿宋" w:hAnsi="仿宋" w:hint="eastAsia"/>
          <w:sz w:val="32"/>
          <w:szCs w:val="32"/>
        </w:rPr>
        <w:t>（五）</w:t>
      </w:r>
      <w:r w:rsidR="00847C3E" w:rsidRPr="00DE08E9">
        <w:rPr>
          <w:rFonts w:ascii="仿宋" w:eastAsia="仿宋" w:hAnsi="仿宋" w:hint="eastAsia"/>
          <w:sz w:val="32"/>
          <w:szCs w:val="32"/>
        </w:rPr>
        <w:t>信息化建设</w:t>
      </w:r>
    </w:p>
    <w:p w:rsidR="00A36ACB" w:rsidRPr="00DE08E9" w:rsidRDefault="00A36ACB" w:rsidP="00DE08E9">
      <w:pPr>
        <w:adjustRightInd w:val="0"/>
        <w:snapToGrid w:val="0"/>
        <w:spacing w:line="560" w:lineRule="exact"/>
        <w:ind w:firstLineChars="200" w:firstLine="640"/>
        <w:rPr>
          <w:rFonts w:ascii="仿宋" w:eastAsia="仿宋" w:hAnsi="仿宋"/>
          <w:bCs/>
          <w:smallCaps/>
          <w:color w:val="000000" w:themeColor="text1"/>
          <w:sz w:val="32"/>
          <w:szCs w:val="32"/>
        </w:rPr>
      </w:pPr>
      <w:r w:rsidRPr="00DE08E9">
        <w:rPr>
          <w:rFonts w:ascii="仿宋" w:eastAsia="仿宋" w:hAnsi="仿宋" w:hint="eastAsia"/>
          <w:bCs/>
          <w:smallCaps/>
          <w:color w:val="000000" w:themeColor="text1"/>
          <w:sz w:val="32"/>
          <w:szCs w:val="32"/>
        </w:rPr>
        <w:t>法语专业信息化建设主要体现在两个方面：第一、以学</w:t>
      </w:r>
      <w:r w:rsidRPr="00DE08E9">
        <w:rPr>
          <w:rFonts w:ascii="仿宋" w:eastAsia="仿宋" w:hAnsi="仿宋" w:hint="eastAsia"/>
          <w:bCs/>
          <w:smallCaps/>
          <w:color w:val="000000" w:themeColor="text1"/>
          <w:sz w:val="32"/>
          <w:szCs w:val="32"/>
        </w:rPr>
        <w:lastRenderedPageBreak/>
        <w:t>院网站为平台，加强与外界的交流沟通，开设了学科要闻、交流与合作、人才培养、科研成果等栏目，对本学科领域的学术动态进行宣传和交流。通过网站，及时将有关学术信息发布给兄弟院校的师生，并对本学科的动态进行实时报道，以便加强与外界的沟通和交流。第二、法语专业</w:t>
      </w:r>
      <w:r w:rsidR="00071B4D" w:rsidRPr="00DE08E9">
        <w:rPr>
          <w:rFonts w:ascii="仿宋" w:eastAsia="仿宋" w:hAnsi="仿宋" w:hint="eastAsia"/>
          <w:bCs/>
          <w:smallCaps/>
          <w:color w:val="000000" w:themeColor="text1"/>
          <w:sz w:val="32"/>
          <w:szCs w:val="32"/>
        </w:rPr>
        <w:t>借助微信公众账号，</w:t>
      </w:r>
      <w:r w:rsidRPr="00DE08E9">
        <w:rPr>
          <w:rFonts w:ascii="仿宋" w:eastAsia="仿宋" w:hAnsi="仿宋" w:hint="eastAsia"/>
          <w:bCs/>
          <w:smallCaps/>
          <w:color w:val="000000" w:themeColor="text1"/>
          <w:sz w:val="32"/>
          <w:szCs w:val="32"/>
        </w:rPr>
        <w:t>加强</w:t>
      </w:r>
      <w:r w:rsidR="00071B4D" w:rsidRPr="00DE08E9">
        <w:rPr>
          <w:rFonts w:ascii="仿宋" w:eastAsia="仿宋" w:hAnsi="仿宋" w:hint="eastAsia"/>
          <w:bCs/>
          <w:smallCaps/>
          <w:color w:val="000000" w:themeColor="text1"/>
          <w:sz w:val="32"/>
          <w:szCs w:val="32"/>
        </w:rPr>
        <w:t>老师与学生之间，以及与</w:t>
      </w:r>
      <w:r w:rsidRPr="00DE08E9">
        <w:rPr>
          <w:rFonts w:ascii="仿宋" w:eastAsia="仿宋" w:hAnsi="仿宋" w:hint="eastAsia"/>
          <w:bCs/>
          <w:smallCaps/>
          <w:color w:val="000000" w:themeColor="text1"/>
          <w:sz w:val="32"/>
          <w:szCs w:val="32"/>
        </w:rPr>
        <w:t>各兄弟院校教师和毕业校友</w:t>
      </w:r>
      <w:r w:rsidR="00071B4D" w:rsidRPr="00DE08E9">
        <w:rPr>
          <w:rFonts w:ascii="仿宋" w:eastAsia="仿宋" w:hAnsi="仿宋" w:hint="eastAsia"/>
          <w:bCs/>
          <w:smallCaps/>
          <w:color w:val="000000" w:themeColor="text1"/>
          <w:sz w:val="32"/>
          <w:szCs w:val="32"/>
        </w:rPr>
        <w:t>之间</w:t>
      </w:r>
      <w:r w:rsidRPr="00DE08E9">
        <w:rPr>
          <w:rFonts w:ascii="仿宋" w:eastAsia="仿宋" w:hAnsi="仿宋" w:hint="eastAsia"/>
          <w:bCs/>
          <w:smallCaps/>
          <w:color w:val="000000" w:themeColor="text1"/>
          <w:sz w:val="32"/>
          <w:szCs w:val="32"/>
        </w:rPr>
        <w:t>的沟通与交流。</w:t>
      </w:r>
    </w:p>
    <w:p w:rsidR="004451E5" w:rsidRPr="00DE08E9" w:rsidRDefault="004451E5" w:rsidP="00DE08E9">
      <w:pPr>
        <w:adjustRightInd w:val="0"/>
        <w:snapToGrid w:val="0"/>
        <w:spacing w:line="560" w:lineRule="exact"/>
        <w:ind w:firstLineChars="200" w:firstLine="640"/>
        <w:rPr>
          <w:rFonts w:ascii="仿宋" w:eastAsia="仿宋" w:hAnsi="仿宋"/>
          <w:bCs/>
          <w:smallCaps/>
          <w:color w:val="000000" w:themeColor="text1"/>
          <w:sz w:val="32"/>
          <w:szCs w:val="32"/>
        </w:rPr>
      </w:pPr>
      <w:r w:rsidRPr="00DE08E9">
        <w:rPr>
          <w:rFonts w:ascii="仿宋" w:eastAsia="仿宋" w:hAnsi="仿宋" w:hint="eastAsia"/>
          <w:bCs/>
          <w:smallCaps/>
          <w:color w:val="000000" w:themeColor="text1"/>
          <w:sz w:val="32"/>
          <w:szCs w:val="32"/>
        </w:rPr>
        <w:t>此外，法语专业从2015年开始启动电子图书资料库工作，将现有部分文献资料数字化，方便老师和学生使用。</w:t>
      </w:r>
    </w:p>
    <w:p w:rsidR="00F04CEE" w:rsidRPr="00DE08E9" w:rsidRDefault="00955F86" w:rsidP="00DE08E9">
      <w:pPr>
        <w:spacing w:line="560" w:lineRule="exact"/>
        <w:ind w:firstLineChars="50" w:firstLine="161"/>
        <w:rPr>
          <w:rFonts w:ascii="仿宋" w:eastAsia="仿宋" w:hAnsi="仿宋"/>
          <w:sz w:val="32"/>
          <w:szCs w:val="32"/>
        </w:rPr>
      </w:pPr>
      <w:r w:rsidRPr="00DE08E9">
        <w:rPr>
          <w:rFonts w:ascii="仿宋" w:eastAsia="仿宋" w:hAnsi="仿宋" w:hint="eastAsia"/>
          <w:b/>
          <w:sz w:val="32"/>
          <w:szCs w:val="32"/>
        </w:rPr>
        <w:t>四</w:t>
      </w:r>
      <w:r w:rsidR="00F04CEE" w:rsidRPr="00DE08E9">
        <w:rPr>
          <w:rFonts w:ascii="仿宋" w:eastAsia="仿宋" w:hAnsi="仿宋" w:hint="eastAsia"/>
          <w:b/>
          <w:sz w:val="32"/>
          <w:szCs w:val="32"/>
        </w:rPr>
        <w:t>、</w:t>
      </w:r>
      <w:r w:rsidRPr="00DE08E9">
        <w:rPr>
          <w:rFonts w:ascii="仿宋" w:eastAsia="仿宋" w:hAnsi="仿宋" w:hint="eastAsia"/>
          <w:b/>
          <w:sz w:val="32"/>
          <w:szCs w:val="32"/>
        </w:rPr>
        <w:t>培养机制与特色</w:t>
      </w:r>
    </w:p>
    <w:p w:rsidR="00F04CEE" w:rsidRPr="00DE08E9" w:rsidRDefault="00F04CEE" w:rsidP="00DE08E9">
      <w:pPr>
        <w:spacing w:line="560" w:lineRule="exact"/>
        <w:ind w:firstLineChars="50" w:firstLine="160"/>
        <w:rPr>
          <w:rFonts w:ascii="仿宋" w:eastAsia="仿宋" w:hAnsi="仿宋"/>
          <w:sz w:val="32"/>
          <w:szCs w:val="32"/>
        </w:rPr>
      </w:pPr>
      <w:r w:rsidRPr="00DE08E9">
        <w:rPr>
          <w:rFonts w:ascii="仿宋" w:eastAsia="仿宋" w:hAnsi="仿宋" w:hint="eastAsia"/>
          <w:sz w:val="32"/>
          <w:szCs w:val="32"/>
        </w:rPr>
        <w:t>（一）</w:t>
      </w:r>
      <w:r w:rsidR="00955F86" w:rsidRPr="00DE08E9">
        <w:rPr>
          <w:rFonts w:ascii="仿宋" w:eastAsia="仿宋" w:hAnsi="仿宋" w:hint="eastAsia"/>
          <w:sz w:val="32"/>
          <w:szCs w:val="32"/>
        </w:rPr>
        <w:t>产学研协同育人机制</w:t>
      </w:r>
    </w:p>
    <w:p w:rsidR="00BC7888" w:rsidRPr="00DE08E9" w:rsidRDefault="00BC7888" w:rsidP="00DE08E9">
      <w:pPr>
        <w:adjustRightInd w:val="0"/>
        <w:snapToGrid w:val="0"/>
        <w:spacing w:line="560" w:lineRule="exact"/>
        <w:ind w:firstLineChars="200" w:firstLine="640"/>
        <w:rPr>
          <w:rFonts w:ascii="仿宋" w:eastAsia="仿宋" w:hAnsi="仿宋"/>
          <w:sz w:val="32"/>
          <w:szCs w:val="32"/>
        </w:rPr>
      </w:pPr>
      <w:r w:rsidRPr="00DE08E9">
        <w:rPr>
          <w:rFonts w:ascii="仿宋" w:eastAsia="仿宋" w:hAnsi="仿宋" w:hint="eastAsia"/>
          <w:sz w:val="32"/>
          <w:szCs w:val="32"/>
        </w:rPr>
        <w:t>法语专业注重教学与实践的结合，重视培养学生实践能力和创新能力的培养，提升人才培养适用性，满足社会对人才的需求。</w:t>
      </w:r>
    </w:p>
    <w:p w:rsidR="00F04CEE" w:rsidRPr="00DE08E9" w:rsidRDefault="00F04CEE" w:rsidP="00DE08E9">
      <w:pPr>
        <w:spacing w:line="560" w:lineRule="exact"/>
        <w:ind w:firstLineChars="50" w:firstLine="160"/>
        <w:rPr>
          <w:rFonts w:ascii="仿宋" w:eastAsia="仿宋" w:hAnsi="仿宋"/>
          <w:sz w:val="32"/>
          <w:szCs w:val="32"/>
        </w:rPr>
      </w:pPr>
      <w:r w:rsidRPr="00DE08E9">
        <w:rPr>
          <w:rFonts w:ascii="仿宋" w:eastAsia="仿宋" w:hAnsi="仿宋" w:hint="eastAsia"/>
          <w:sz w:val="32"/>
          <w:szCs w:val="32"/>
        </w:rPr>
        <w:t>（二）</w:t>
      </w:r>
      <w:r w:rsidR="00955F86" w:rsidRPr="00DE08E9">
        <w:rPr>
          <w:rFonts w:ascii="仿宋" w:eastAsia="仿宋" w:hAnsi="仿宋" w:hint="eastAsia"/>
          <w:sz w:val="32"/>
          <w:szCs w:val="32"/>
        </w:rPr>
        <w:t>合作办学</w:t>
      </w:r>
    </w:p>
    <w:p w:rsidR="00525A92" w:rsidRPr="00DE08E9" w:rsidRDefault="00525A92" w:rsidP="00DE08E9">
      <w:pPr>
        <w:adjustRightInd w:val="0"/>
        <w:snapToGrid w:val="0"/>
        <w:spacing w:line="560" w:lineRule="exact"/>
        <w:ind w:firstLineChars="177" w:firstLine="566"/>
        <w:rPr>
          <w:rFonts w:ascii="仿宋" w:eastAsia="仿宋" w:hAnsi="仿宋"/>
          <w:color w:val="000000" w:themeColor="text1"/>
          <w:sz w:val="32"/>
          <w:szCs w:val="32"/>
        </w:rPr>
      </w:pPr>
      <w:r w:rsidRPr="00DE08E9">
        <w:rPr>
          <w:rFonts w:ascii="仿宋" w:eastAsia="仿宋" w:hAnsi="仿宋" w:hint="eastAsia"/>
          <w:sz w:val="32"/>
          <w:szCs w:val="32"/>
        </w:rPr>
        <w:t>法语专业与法国雷恩二大、昂热西天主教大学、比利时列日大学等建立良好的合作与交流关系，与对方大学的语言学校和对外法语专业互派交流学生。学生可到合作高校交流1-2个学期。目前法语专业正在与法国雷恩政治学院商谈合作事宜。</w:t>
      </w:r>
    </w:p>
    <w:p w:rsidR="00F04CEE" w:rsidRPr="00DE08E9" w:rsidRDefault="00F04CEE" w:rsidP="00DE08E9">
      <w:pPr>
        <w:spacing w:line="560" w:lineRule="exact"/>
        <w:ind w:firstLineChars="50" w:firstLine="160"/>
        <w:rPr>
          <w:rFonts w:ascii="仿宋" w:eastAsia="仿宋" w:hAnsi="仿宋"/>
          <w:sz w:val="32"/>
          <w:szCs w:val="32"/>
        </w:rPr>
      </w:pPr>
      <w:r w:rsidRPr="00DE08E9">
        <w:rPr>
          <w:rFonts w:ascii="仿宋" w:eastAsia="仿宋" w:hAnsi="仿宋" w:hint="eastAsia"/>
          <w:sz w:val="32"/>
          <w:szCs w:val="32"/>
        </w:rPr>
        <w:t>（三）</w:t>
      </w:r>
      <w:r w:rsidR="00093597" w:rsidRPr="00DE08E9">
        <w:rPr>
          <w:rFonts w:ascii="仿宋" w:eastAsia="仿宋" w:hAnsi="仿宋" w:hint="eastAsia"/>
          <w:sz w:val="32"/>
          <w:szCs w:val="32"/>
        </w:rPr>
        <w:t>教学管理</w:t>
      </w:r>
    </w:p>
    <w:p w:rsidR="00BC7888" w:rsidRPr="00DE08E9" w:rsidRDefault="00BC7888" w:rsidP="00DE08E9">
      <w:pPr>
        <w:widowControl/>
        <w:spacing w:line="560" w:lineRule="exact"/>
        <w:ind w:firstLineChars="200" w:firstLine="640"/>
        <w:jc w:val="left"/>
        <w:rPr>
          <w:rFonts w:ascii="仿宋" w:eastAsia="仿宋" w:hAnsi="仿宋"/>
          <w:sz w:val="32"/>
          <w:szCs w:val="32"/>
        </w:rPr>
      </w:pPr>
      <w:r w:rsidRPr="00DE08E9">
        <w:rPr>
          <w:rFonts w:ascii="仿宋" w:eastAsia="仿宋" w:hAnsi="仿宋"/>
          <w:sz w:val="32"/>
          <w:szCs w:val="32"/>
        </w:rPr>
        <w:t>为不断提高教学水平、促进教学效果，</w:t>
      </w:r>
      <w:r w:rsidRPr="00DE08E9">
        <w:rPr>
          <w:rFonts w:ascii="仿宋" w:eastAsia="仿宋" w:hAnsi="仿宋" w:hint="eastAsia"/>
          <w:sz w:val="32"/>
          <w:szCs w:val="32"/>
        </w:rPr>
        <w:t>合理监控</w:t>
      </w:r>
      <w:r w:rsidRPr="00DE08E9">
        <w:rPr>
          <w:rFonts w:ascii="仿宋" w:eastAsia="仿宋" w:hAnsi="仿宋"/>
          <w:sz w:val="32"/>
          <w:szCs w:val="32"/>
        </w:rPr>
        <w:t>教学质量，</w:t>
      </w:r>
      <w:r w:rsidRPr="00DE08E9">
        <w:rPr>
          <w:rFonts w:ascii="仿宋" w:eastAsia="仿宋" w:hAnsi="仿宋" w:hint="eastAsia"/>
          <w:sz w:val="32"/>
          <w:szCs w:val="32"/>
        </w:rPr>
        <w:t>外国语学院及法语专业</w:t>
      </w:r>
      <w:r w:rsidRPr="00DE08E9">
        <w:rPr>
          <w:rFonts w:ascii="仿宋" w:eastAsia="仿宋" w:hAnsi="仿宋"/>
          <w:sz w:val="32"/>
          <w:szCs w:val="32"/>
        </w:rPr>
        <w:t>完善</w:t>
      </w:r>
      <w:r w:rsidRPr="00DE08E9">
        <w:rPr>
          <w:rFonts w:ascii="仿宋" w:eastAsia="仿宋" w:hAnsi="仿宋" w:hint="eastAsia"/>
          <w:sz w:val="32"/>
          <w:szCs w:val="32"/>
        </w:rPr>
        <w:t>制定了</w:t>
      </w:r>
      <w:r w:rsidRPr="00DE08E9">
        <w:rPr>
          <w:rFonts w:ascii="仿宋" w:eastAsia="仿宋" w:hAnsi="仿宋"/>
          <w:sz w:val="32"/>
          <w:szCs w:val="32"/>
        </w:rPr>
        <w:t>各项</w:t>
      </w:r>
      <w:r w:rsidRPr="00DE08E9">
        <w:rPr>
          <w:rFonts w:ascii="仿宋" w:eastAsia="仿宋" w:hAnsi="仿宋" w:hint="eastAsia"/>
          <w:sz w:val="32"/>
          <w:szCs w:val="32"/>
        </w:rPr>
        <w:t>教学管理</w:t>
      </w:r>
      <w:r w:rsidRPr="00DE08E9">
        <w:rPr>
          <w:rFonts w:ascii="仿宋" w:eastAsia="仿宋" w:hAnsi="仿宋"/>
          <w:sz w:val="32"/>
          <w:szCs w:val="32"/>
        </w:rPr>
        <w:t>制度</w:t>
      </w:r>
      <w:r w:rsidRPr="00DE08E9">
        <w:rPr>
          <w:rFonts w:ascii="仿宋" w:eastAsia="仿宋" w:hAnsi="仿宋" w:hint="eastAsia"/>
          <w:sz w:val="32"/>
          <w:szCs w:val="32"/>
        </w:rPr>
        <w:t>：</w:t>
      </w:r>
      <w:r w:rsidRPr="00DE08E9">
        <w:rPr>
          <w:rFonts w:ascii="仿宋" w:eastAsia="仿宋" w:hAnsi="仿宋"/>
          <w:sz w:val="32"/>
          <w:szCs w:val="32"/>
        </w:rPr>
        <w:t>定期抽查教案、讲稿与多媒体课件，规范指导教案等的撰写，</w:t>
      </w:r>
      <w:r w:rsidRPr="00DE08E9">
        <w:rPr>
          <w:rFonts w:ascii="仿宋" w:eastAsia="仿宋" w:hAnsi="仿宋"/>
          <w:sz w:val="32"/>
          <w:szCs w:val="32"/>
        </w:rPr>
        <w:lastRenderedPageBreak/>
        <w:t>合理提出建设性的修改意见</w:t>
      </w:r>
      <w:r w:rsidRPr="00DE08E9">
        <w:rPr>
          <w:rFonts w:ascii="仿宋" w:eastAsia="仿宋" w:hAnsi="仿宋" w:hint="eastAsia"/>
          <w:sz w:val="32"/>
          <w:szCs w:val="32"/>
        </w:rPr>
        <w:t>；</w:t>
      </w:r>
      <w:r w:rsidRPr="00DE08E9">
        <w:rPr>
          <w:rFonts w:ascii="仿宋" w:eastAsia="仿宋" w:hAnsi="仿宋"/>
          <w:sz w:val="32"/>
          <w:szCs w:val="32"/>
        </w:rPr>
        <w:t>不定期检查课堂教学，考察教师教学内容、教学模式和教学手段等教学环节的执行情况，及时与教师交换听课意见，解决教学中存在的问题</w:t>
      </w:r>
      <w:r w:rsidRPr="00DE08E9">
        <w:rPr>
          <w:rFonts w:ascii="仿宋" w:eastAsia="仿宋" w:hAnsi="仿宋" w:hint="eastAsia"/>
          <w:sz w:val="32"/>
          <w:szCs w:val="32"/>
        </w:rPr>
        <w:t>；</w:t>
      </w:r>
      <w:r w:rsidRPr="00DE08E9">
        <w:rPr>
          <w:rFonts w:ascii="仿宋" w:eastAsia="仿宋" w:hAnsi="仿宋"/>
          <w:sz w:val="32"/>
          <w:szCs w:val="32"/>
        </w:rPr>
        <w:t>分析学生对课堂教学的意见，了解学生对课堂教学的要求，不唯学生打分，全面客观评价任课教师的教学效果</w:t>
      </w:r>
      <w:r w:rsidRPr="00DE08E9">
        <w:rPr>
          <w:rFonts w:ascii="仿宋" w:eastAsia="仿宋" w:hAnsi="仿宋" w:hint="eastAsia"/>
          <w:sz w:val="32"/>
          <w:szCs w:val="32"/>
        </w:rPr>
        <w:t>；</w:t>
      </w:r>
      <w:r w:rsidRPr="00DE08E9">
        <w:rPr>
          <w:rFonts w:ascii="仿宋" w:eastAsia="仿宋" w:hAnsi="仿宋"/>
          <w:sz w:val="32"/>
          <w:szCs w:val="32"/>
        </w:rPr>
        <w:t>监督、检查以教学小组为形式的教学研究活动，促进各项教学研究活动的开展</w:t>
      </w:r>
      <w:r w:rsidRPr="00DE08E9">
        <w:rPr>
          <w:rFonts w:ascii="仿宋" w:eastAsia="仿宋" w:hAnsi="仿宋" w:hint="eastAsia"/>
          <w:sz w:val="32"/>
          <w:szCs w:val="32"/>
        </w:rPr>
        <w:t>；</w:t>
      </w:r>
      <w:r w:rsidRPr="00DE08E9">
        <w:rPr>
          <w:rFonts w:ascii="仿宋" w:eastAsia="仿宋" w:hAnsi="仿宋"/>
          <w:sz w:val="32"/>
          <w:szCs w:val="32"/>
        </w:rPr>
        <w:t>教材是进行教学的基本工具，是体现教学内容和教学方法的知识载体，</w:t>
      </w:r>
      <w:r w:rsidRPr="00DE08E9">
        <w:rPr>
          <w:rFonts w:ascii="仿宋" w:eastAsia="仿宋" w:hAnsi="仿宋" w:hint="eastAsia"/>
          <w:sz w:val="32"/>
          <w:szCs w:val="32"/>
        </w:rPr>
        <w:t>法语</w:t>
      </w:r>
      <w:r w:rsidRPr="00DE08E9">
        <w:rPr>
          <w:rFonts w:ascii="仿宋" w:eastAsia="仿宋" w:hAnsi="仿宋"/>
          <w:sz w:val="32"/>
          <w:szCs w:val="32"/>
        </w:rPr>
        <w:t>专业严格、科学</w:t>
      </w:r>
      <w:r w:rsidRPr="00DE08E9">
        <w:rPr>
          <w:rFonts w:ascii="仿宋" w:eastAsia="仿宋" w:hAnsi="仿宋" w:hint="eastAsia"/>
          <w:sz w:val="32"/>
          <w:szCs w:val="32"/>
        </w:rPr>
        <w:t>选用</w:t>
      </w:r>
      <w:r w:rsidRPr="00DE08E9">
        <w:rPr>
          <w:rFonts w:ascii="仿宋" w:eastAsia="仿宋" w:hAnsi="仿宋"/>
          <w:sz w:val="32"/>
          <w:szCs w:val="32"/>
        </w:rPr>
        <w:t>新版教材、优秀教材和外文原版教材，促进教学质量的不断提高</w:t>
      </w:r>
      <w:r w:rsidRPr="00DE08E9">
        <w:rPr>
          <w:rFonts w:ascii="仿宋" w:eastAsia="仿宋" w:hAnsi="仿宋" w:hint="eastAsia"/>
          <w:sz w:val="32"/>
          <w:szCs w:val="32"/>
        </w:rPr>
        <w:t>；课程</w:t>
      </w:r>
      <w:r w:rsidRPr="00DE08E9">
        <w:rPr>
          <w:rFonts w:ascii="仿宋" w:eastAsia="仿宋" w:hAnsi="仿宋"/>
          <w:sz w:val="32"/>
          <w:szCs w:val="32"/>
        </w:rPr>
        <w:t>考试要求内容科学、方法恰当</w:t>
      </w:r>
      <w:r w:rsidRPr="00DE08E9">
        <w:rPr>
          <w:rFonts w:ascii="仿宋" w:eastAsia="仿宋" w:hAnsi="仿宋" w:hint="eastAsia"/>
          <w:sz w:val="32"/>
          <w:szCs w:val="32"/>
        </w:rPr>
        <w:t>、管理</w:t>
      </w:r>
      <w:r w:rsidRPr="00DE08E9">
        <w:rPr>
          <w:rFonts w:ascii="仿宋" w:eastAsia="仿宋" w:hAnsi="仿宋"/>
          <w:sz w:val="32"/>
          <w:szCs w:val="32"/>
        </w:rPr>
        <w:t>，保证考试结果公平、公正，真实反映教学情况</w:t>
      </w:r>
      <w:r w:rsidRPr="00DE08E9">
        <w:rPr>
          <w:rFonts w:ascii="仿宋" w:eastAsia="仿宋" w:hAnsi="仿宋" w:hint="eastAsia"/>
          <w:sz w:val="32"/>
          <w:szCs w:val="32"/>
        </w:rPr>
        <w:t>；考试</w:t>
      </w:r>
      <w:r w:rsidRPr="00DE08E9">
        <w:rPr>
          <w:rFonts w:ascii="仿宋" w:eastAsia="仿宋" w:hAnsi="仿宋"/>
          <w:sz w:val="32"/>
          <w:szCs w:val="32"/>
        </w:rPr>
        <w:t>原则上实行试题库命题制度。考试命题按考试大纲和命题规范进行</w:t>
      </w:r>
      <w:r w:rsidRPr="00DE08E9">
        <w:rPr>
          <w:rFonts w:ascii="仿宋" w:eastAsia="仿宋" w:hAnsi="仿宋" w:hint="eastAsia"/>
          <w:sz w:val="32"/>
          <w:szCs w:val="32"/>
        </w:rPr>
        <w:t>；班主任制度，各教学年级设立班主任一名。</w:t>
      </w:r>
    </w:p>
    <w:p w:rsidR="00093597" w:rsidRPr="00DE08E9" w:rsidRDefault="00E034CA" w:rsidP="00E034CA">
      <w:pPr>
        <w:adjustRightInd w:val="0"/>
        <w:snapToGrid w:val="0"/>
        <w:spacing w:line="560" w:lineRule="exact"/>
        <w:rPr>
          <w:rFonts w:ascii="仿宋" w:eastAsia="仿宋" w:hAnsi="仿宋"/>
          <w:sz w:val="32"/>
          <w:szCs w:val="32"/>
        </w:rPr>
      </w:pPr>
      <w:r w:rsidRPr="00DE08E9">
        <w:rPr>
          <w:rFonts w:ascii="仿宋" w:eastAsia="仿宋" w:hAnsi="仿宋" w:hint="eastAsia"/>
          <w:sz w:val="32"/>
          <w:szCs w:val="32"/>
        </w:rPr>
        <w:t xml:space="preserve"> </w:t>
      </w:r>
      <w:r w:rsidR="00093597" w:rsidRPr="00DE08E9">
        <w:rPr>
          <w:rFonts w:ascii="仿宋" w:eastAsia="仿宋" w:hAnsi="仿宋" w:hint="eastAsia"/>
          <w:sz w:val="32"/>
          <w:szCs w:val="32"/>
        </w:rPr>
        <w:t>（四）“三跨四经历”人才培养模式</w:t>
      </w:r>
    </w:p>
    <w:tbl>
      <w:tblPr>
        <w:tblStyle w:val="a6"/>
        <w:tblW w:w="9185" w:type="dxa"/>
        <w:jc w:val="center"/>
        <w:tblLook w:val="04A0"/>
      </w:tblPr>
      <w:tblGrid>
        <w:gridCol w:w="1134"/>
        <w:gridCol w:w="1843"/>
        <w:gridCol w:w="1039"/>
        <w:gridCol w:w="1040"/>
        <w:gridCol w:w="1039"/>
        <w:gridCol w:w="1040"/>
        <w:gridCol w:w="1058"/>
        <w:gridCol w:w="992"/>
      </w:tblGrid>
      <w:tr w:rsidR="00093597" w:rsidRPr="00DE08E9" w:rsidTr="00093597">
        <w:trPr>
          <w:trHeight w:val="278"/>
          <w:jc w:val="center"/>
        </w:trPr>
        <w:tc>
          <w:tcPr>
            <w:tcW w:w="2977" w:type="dxa"/>
            <w:gridSpan w:val="2"/>
            <w:vAlign w:val="center"/>
            <w:hideMark/>
          </w:tcPr>
          <w:p w:rsidR="00093597" w:rsidRPr="00DE08E9" w:rsidRDefault="00093597" w:rsidP="00E034CA">
            <w:pPr>
              <w:widowControl/>
              <w:spacing w:line="560" w:lineRule="exact"/>
              <w:jc w:val="center"/>
              <w:rPr>
                <w:rFonts w:ascii="仿宋" w:eastAsia="仿宋" w:hAnsi="仿宋" w:cs="宋体"/>
                <w:kern w:val="0"/>
                <w:sz w:val="24"/>
                <w:szCs w:val="24"/>
              </w:rPr>
            </w:pPr>
            <w:r w:rsidRPr="00DE08E9">
              <w:rPr>
                <w:rFonts w:ascii="仿宋" w:eastAsia="仿宋" w:hAnsi="仿宋" w:cs="宋体" w:hint="eastAsia"/>
                <w:kern w:val="0"/>
                <w:sz w:val="24"/>
                <w:szCs w:val="24"/>
              </w:rPr>
              <w:t>项目</w:t>
            </w:r>
          </w:p>
        </w:tc>
        <w:tc>
          <w:tcPr>
            <w:tcW w:w="1039" w:type="dxa"/>
            <w:vAlign w:val="center"/>
            <w:hideMark/>
          </w:tcPr>
          <w:p w:rsidR="00093597" w:rsidRPr="00DE08E9" w:rsidRDefault="00093597" w:rsidP="00E034CA">
            <w:pPr>
              <w:widowControl/>
              <w:spacing w:line="560" w:lineRule="exact"/>
              <w:jc w:val="center"/>
              <w:rPr>
                <w:rFonts w:ascii="仿宋" w:eastAsia="仿宋" w:hAnsi="仿宋" w:cs="宋体"/>
                <w:kern w:val="0"/>
                <w:sz w:val="24"/>
                <w:szCs w:val="24"/>
              </w:rPr>
            </w:pPr>
            <w:r w:rsidRPr="00DE08E9">
              <w:rPr>
                <w:rFonts w:ascii="仿宋" w:eastAsia="仿宋" w:hAnsi="仿宋" w:cs="宋体" w:hint="eastAsia"/>
                <w:kern w:val="0"/>
                <w:sz w:val="24"/>
                <w:szCs w:val="24"/>
              </w:rPr>
              <w:t>2012</w:t>
            </w:r>
          </w:p>
        </w:tc>
        <w:tc>
          <w:tcPr>
            <w:tcW w:w="1040" w:type="dxa"/>
            <w:vAlign w:val="center"/>
            <w:hideMark/>
          </w:tcPr>
          <w:p w:rsidR="00093597" w:rsidRPr="00DE08E9" w:rsidRDefault="00093597" w:rsidP="00E034CA">
            <w:pPr>
              <w:widowControl/>
              <w:spacing w:line="560" w:lineRule="exact"/>
              <w:jc w:val="center"/>
              <w:rPr>
                <w:rFonts w:ascii="仿宋" w:eastAsia="仿宋" w:hAnsi="仿宋" w:cs="宋体"/>
                <w:kern w:val="0"/>
                <w:sz w:val="24"/>
                <w:szCs w:val="24"/>
              </w:rPr>
            </w:pPr>
            <w:r w:rsidRPr="00DE08E9">
              <w:rPr>
                <w:rFonts w:ascii="仿宋" w:eastAsia="仿宋" w:hAnsi="仿宋" w:cs="宋体" w:hint="eastAsia"/>
                <w:kern w:val="0"/>
                <w:sz w:val="24"/>
                <w:szCs w:val="24"/>
              </w:rPr>
              <w:t>2013</w:t>
            </w:r>
          </w:p>
        </w:tc>
        <w:tc>
          <w:tcPr>
            <w:tcW w:w="1039" w:type="dxa"/>
            <w:vAlign w:val="center"/>
            <w:hideMark/>
          </w:tcPr>
          <w:p w:rsidR="00093597" w:rsidRPr="00DE08E9" w:rsidRDefault="00093597" w:rsidP="00E034CA">
            <w:pPr>
              <w:widowControl/>
              <w:spacing w:line="560" w:lineRule="exact"/>
              <w:jc w:val="center"/>
              <w:rPr>
                <w:rFonts w:ascii="仿宋" w:eastAsia="仿宋" w:hAnsi="仿宋" w:cs="宋体"/>
                <w:kern w:val="0"/>
                <w:sz w:val="24"/>
                <w:szCs w:val="24"/>
              </w:rPr>
            </w:pPr>
            <w:r w:rsidRPr="00DE08E9">
              <w:rPr>
                <w:rFonts w:ascii="仿宋" w:eastAsia="仿宋" w:hAnsi="仿宋" w:cs="宋体" w:hint="eastAsia"/>
                <w:kern w:val="0"/>
                <w:sz w:val="24"/>
                <w:szCs w:val="24"/>
              </w:rPr>
              <w:t>2014</w:t>
            </w:r>
          </w:p>
        </w:tc>
        <w:tc>
          <w:tcPr>
            <w:tcW w:w="1040" w:type="dxa"/>
            <w:vAlign w:val="center"/>
          </w:tcPr>
          <w:p w:rsidR="00093597" w:rsidRPr="00DE08E9" w:rsidRDefault="00093597" w:rsidP="00E034CA">
            <w:pPr>
              <w:widowControl/>
              <w:spacing w:line="560" w:lineRule="exact"/>
              <w:jc w:val="center"/>
              <w:rPr>
                <w:rFonts w:ascii="仿宋" w:eastAsia="仿宋" w:hAnsi="仿宋" w:cs="宋体"/>
                <w:kern w:val="0"/>
                <w:sz w:val="24"/>
                <w:szCs w:val="24"/>
              </w:rPr>
            </w:pPr>
            <w:r w:rsidRPr="00DE08E9">
              <w:rPr>
                <w:rFonts w:ascii="仿宋" w:eastAsia="仿宋" w:hAnsi="仿宋" w:cs="宋体" w:hint="eastAsia"/>
                <w:kern w:val="0"/>
                <w:sz w:val="24"/>
                <w:szCs w:val="24"/>
              </w:rPr>
              <w:t>2015</w:t>
            </w:r>
          </w:p>
        </w:tc>
        <w:tc>
          <w:tcPr>
            <w:tcW w:w="1058" w:type="dxa"/>
            <w:vAlign w:val="center"/>
            <w:hideMark/>
          </w:tcPr>
          <w:p w:rsidR="00093597" w:rsidRPr="00DE08E9" w:rsidRDefault="00093597" w:rsidP="00E034CA">
            <w:pPr>
              <w:widowControl/>
              <w:spacing w:line="560" w:lineRule="exact"/>
              <w:jc w:val="center"/>
              <w:rPr>
                <w:rFonts w:ascii="仿宋" w:eastAsia="仿宋" w:hAnsi="仿宋" w:cs="宋体"/>
                <w:kern w:val="0"/>
                <w:sz w:val="24"/>
                <w:szCs w:val="24"/>
              </w:rPr>
            </w:pPr>
            <w:r w:rsidRPr="00DE08E9">
              <w:rPr>
                <w:rFonts w:ascii="仿宋" w:eastAsia="仿宋" w:hAnsi="仿宋" w:cs="宋体" w:hint="eastAsia"/>
                <w:kern w:val="0"/>
                <w:sz w:val="24"/>
                <w:szCs w:val="24"/>
              </w:rPr>
              <w:t>2016</w:t>
            </w:r>
          </w:p>
        </w:tc>
        <w:tc>
          <w:tcPr>
            <w:tcW w:w="992" w:type="dxa"/>
            <w:vAlign w:val="center"/>
          </w:tcPr>
          <w:p w:rsidR="00093597" w:rsidRPr="00DE08E9" w:rsidRDefault="00093597" w:rsidP="00E034CA">
            <w:pPr>
              <w:widowControl/>
              <w:spacing w:line="560" w:lineRule="exact"/>
              <w:jc w:val="center"/>
              <w:rPr>
                <w:rFonts w:ascii="仿宋" w:eastAsia="仿宋" w:hAnsi="仿宋" w:cs="宋体"/>
                <w:kern w:val="0"/>
                <w:sz w:val="24"/>
                <w:szCs w:val="24"/>
              </w:rPr>
            </w:pPr>
            <w:r w:rsidRPr="00DE08E9">
              <w:rPr>
                <w:rFonts w:ascii="仿宋" w:eastAsia="仿宋" w:hAnsi="仿宋" w:cs="宋体" w:hint="eastAsia"/>
                <w:kern w:val="0"/>
                <w:sz w:val="24"/>
                <w:szCs w:val="24"/>
              </w:rPr>
              <w:t>合计</w:t>
            </w:r>
          </w:p>
        </w:tc>
      </w:tr>
      <w:tr w:rsidR="00093597" w:rsidRPr="00DE08E9" w:rsidTr="00093597">
        <w:trPr>
          <w:trHeight w:val="397"/>
          <w:jc w:val="center"/>
        </w:trPr>
        <w:tc>
          <w:tcPr>
            <w:tcW w:w="1134" w:type="dxa"/>
            <w:vMerge w:val="restart"/>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本校学</w:t>
            </w:r>
          </w:p>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习经历</w:t>
            </w:r>
          </w:p>
        </w:tc>
        <w:tc>
          <w:tcPr>
            <w:tcW w:w="1843"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招收人数</w:t>
            </w: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31</w:t>
            </w: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31</w:t>
            </w: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27</w:t>
            </w: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33</w:t>
            </w:r>
          </w:p>
        </w:tc>
        <w:tc>
          <w:tcPr>
            <w:tcW w:w="1058" w:type="dxa"/>
            <w:vAlign w:val="center"/>
          </w:tcPr>
          <w:p w:rsidR="00093597" w:rsidRPr="00DE08E9" w:rsidRDefault="00E132E3"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31</w:t>
            </w:r>
          </w:p>
        </w:tc>
        <w:tc>
          <w:tcPr>
            <w:tcW w:w="992" w:type="dxa"/>
            <w:vAlign w:val="center"/>
          </w:tcPr>
          <w:p w:rsidR="00093597" w:rsidRPr="00DE08E9" w:rsidRDefault="007B31D5"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153</w:t>
            </w:r>
          </w:p>
        </w:tc>
      </w:tr>
      <w:tr w:rsidR="00093597" w:rsidRPr="00DE08E9" w:rsidTr="00093597">
        <w:trPr>
          <w:trHeight w:val="405"/>
          <w:jc w:val="center"/>
        </w:trPr>
        <w:tc>
          <w:tcPr>
            <w:tcW w:w="1134" w:type="dxa"/>
            <w:vMerge/>
            <w:vAlign w:val="center"/>
          </w:tcPr>
          <w:p w:rsidR="00093597" w:rsidRPr="00DE08E9" w:rsidRDefault="00093597" w:rsidP="00600880">
            <w:pPr>
              <w:widowControl/>
              <w:jc w:val="center"/>
              <w:rPr>
                <w:rFonts w:ascii="仿宋" w:eastAsia="仿宋" w:hAnsi="仿宋" w:cs="宋体"/>
                <w:kern w:val="0"/>
                <w:sz w:val="24"/>
                <w:szCs w:val="24"/>
              </w:rPr>
            </w:pPr>
          </w:p>
        </w:tc>
        <w:tc>
          <w:tcPr>
            <w:tcW w:w="1843"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具有双学位背景</w:t>
            </w: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2</w:t>
            </w: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8</w:t>
            </w: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13</w:t>
            </w:r>
          </w:p>
        </w:tc>
        <w:tc>
          <w:tcPr>
            <w:tcW w:w="1040" w:type="dxa"/>
            <w:vAlign w:val="center"/>
          </w:tcPr>
          <w:p w:rsidR="00093597" w:rsidRPr="00DE08E9" w:rsidRDefault="00EA721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4</w:t>
            </w:r>
          </w:p>
        </w:tc>
        <w:tc>
          <w:tcPr>
            <w:tcW w:w="1058" w:type="dxa"/>
            <w:vAlign w:val="center"/>
          </w:tcPr>
          <w:p w:rsidR="00093597" w:rsidRPr="00DE08E9" w:rsidRDefault="00E132E3"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992" w:type="dxa"/>
            <w:vAlign w:val="center"/>
          </w:tcPr>
          <w:p w:rsidR="00093597" w:rsidRPr="00DE08E9" w:rsidRDefault="00EA721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27</w:t>
            </w:r>
          </w:p>
        </w:tc>
      </w:tr>
      <w:tr w:rsidR="00093597" w:rsidRPr="00DE08E9" w:rsidTr="00093597">
        <w:trPr>
          <w:trHeight w:val="405"/>
          <w:jc w:val="center"/>
        </w:trPr>
        <w:tc>
          <w:tcPr>
            <w:tcW w:w="1134" w:type="dxa"/>
            <w:vMerge w:val="restart"/>
            <w:vAlign w:val="center"/>
          </w:tcPr>
          <w:p w:rsidR="00093597" w:rsidRPr="00DE08E9" w:rsidRDefault="00093597" w:rsidP="00600880">
            <w:pPr>
              <w:widowControl/>
              <w:jc w:val="center"/>
              <w:rPr>
                <w:rFonts w:ascii="仿宋" w:eastAsia="仿宋" w:hAnsi="仿宋"/>
                <w:sz w:val="24"/>
                <w:szCs w:val="24"/>
              </w:rPr>
            </w:pPr>
            <w:r w:rsidRPr="00DE08E9">
              <w:rPr>
                <w:rFonts w:ascii="仿宋" w:eastAsia="仿宋" w:hAnsi="仿宋" w:hint="eastAsia"/>
                <w:sz w:val="24"/>
                <w:szCs w:val="24"/>
              </w:rPr>
              <w:t>第二校</w:t>
            </w:r>
          </w:p>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hint="eastAsia"/>
                <w:sz w:val="24"/>
                <w:szCs w:val="24"/>
              </w:rPr>
              <w:t>园经历</w:t>
            </w:r>
          </w:p>
        </w:tc>
        <w:tc>
          <w:tcPr>
            <w:tcW w:w="1843"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派出</w:t>
            </w: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4</w:t>
            </w: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1058" w:type="dxa"/>
            <w:vAlign w:val="center"/>
          </w:tcPr>
          <w:p w:rsidR="00093597" w:rsidRPr="00DE08E9" w:rsidRDefault="00E132E3"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992" w:type="dxa"/>
            <w:vAlign w:val="center"/>
          </w:tcPr>
          <w:p w:rsidR="00093597" w:rsidRPr="00DE08E9" w:rsidRDefault="00E132E3"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4</w:t>
            </w:r>
          </w:p>
        </w:tc>
      </w:tr>
      <w:tr w:rsidR="00093597" w:rsidRPr="00DE08E9" w:rsidTr="00093597">
        <w:trPr>
          <w:trHeight w:val="405"/>
          <w:jc w:val="center"/>
        </w:trPr>
        <w:tc>
          <w:tcPr>
            <w:tcW w:w="1134" w:type="dxa"/>
            <w:vMerge/>
            <w:vAlign w:val="center"/>
          </w:tcPr>
          <w:p w:rsidR="00093597" w:rsidRPr="00DE08E9" w:rsidRDefault="00093597" w:rsidP="00600880">
            <w:pPr>
              <w:widowControl/>
              <w:jc w:val="center"/>
              <w:rPr>
                <w:rFonts w:ascii="仿宋" w:eastAsia="仿宋" w:hAnsi="仿宋" w:cs="宋体"/>
                <w:kern w:val="0"/>
                <w:sz w:val="24"/>
                <w:szCs w:val="24"/>
              </w:rPr>
            </w:pPr>
          </w:p>
        </w:tc>
        <w:tc>
          <w:tcPr>
            <w:tcW w:w="1843"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接收</w:t>
            </w: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1</w:t>
            </w: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1058" w:type="dxa"/>
            <w:vAlign w:val="center"/>
          </w:tcPr>
          <w:p w:rsidR="00093597" w:rsidRPr="00DE08E9" w:rsidRDefault="00E132E3"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992"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1</w:t>
            </w:r>
          </w:p>
        </w:tc>
      </w:tr>
      <w:tr w:rsidR="00093597" w:rsidRPr="00DE08E9" w:rsidTr="00093597">
        <w:trPr>
          <w:trHeight w:val="405"/>
          <w:jc w:val="center"/>
        </w:trPr>
        <w:tc>
          <w:tcPr>
            <w:tcW w:w="1134" w:type="dxa"/>
            <w:vMerge w:val="restart"/>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海外学</w:t>
            </w:r>
          </w:p>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习经历</w:t>
            </w:r>
          </w:p>
        </w:tc>
        <w:tc>
          <w:tcPr>
            <w:tcW w:w="1843"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派出</w:t>
            </w: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21</w:t>
            </w: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20</w:t>
            </w:r>
          </w:p>
        </w:tc>
        <w:tc>
          <w:tcPr>
            <w:tcW w:w="1039" w:type="dxa"/>
            <w:vAlign w:val="center"/>
          </w:tcPr>
          <w:p w:rsidR="00093597" w:rsidRPr="00DE08E9" w:rsidRDefault="00D20778"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1</w:t>
            </w:r>
            <w:r w:rsidR="00CD7BCC" w:rsidRPr="00DE08E9">
              <w:rPr>
                <w:rFonts w:ascii="仿宋" w:eastAsia="仿宋" w:hAnsi="仿宋" w:cs="宋体" w:hint="eastAsia"/>
                <w:kern w:val="0"/>
                <w:sz w:val="24"/>
                <w:szCs w:val="24"/>
              </w:rPr>
              <w:t>7</w:t>
            </w: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1058" w:type="dxa"/>
            <w:vAlign w:val="center"/>
          </w:tcPr>
          <w:p w:rsidR="00093597" w:rsidRPr="00DE08E9" w:rsidRDefault="00E132E3"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992" w:type="dxa"/>
            <w:vAlign w:val="center"/>
          </w:tcPr>
          <w:p w:rsidR="00093597" w:rsidRPr="00DE08E9" w:rsidRDefault="00CD7BCC"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58</w:t>
            </w:r>
          </w:p>
        </w:tc>
      </w:tr>
      <w:tr w:rsidR="00093597" w:rsidRPr="00DE08E9" w:rsidTr="00093597">
        <w:trPr>
          <w:trHeight w:val="405"/>
          <w:jc w:val="center"/>
        </w:trPr>
        <w:tc>
          <w:tcPr>
            <w:tcW w:w="1134" w:type="dxa"/>
            <w:vMerge/>
            <w:vAlign w:val="center"/>
          </w:tcPr>
          <w:p w:rsidR="00093597" w:rsidRPr="00DE08E9" w:rsidRDefault="00093597" w:rsidP="00600880">
            <w:pPr>
              <w:widowControl/>
              <w:jc w:val="center"/>
              <w:rPr>
                <w:rFonts w:ascii="仿宋" w:eastAsia="仿宋" w:hAnsi="仿宋" w:cs="宋体"/>
                <w:kern w:val="0"/>
                <w:sz w:val="24"/>
                <w:szCs w:val="24"/>
              </w:rPr>
            </w:pPr>
          </w:p>
        </w:tc>
        <w:tc>
          <w:tcPr>
            <w:tcW w:w="1843"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接收</w:t>
            </w: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1058" w:type="dxa"/>
            <w:vAlign w:val="center"/>
          </w:tcPr>
          <w:p w:rsidR="00093597" w:rsidRPr="00DE08E9" w:rsidRDefault="00E132E3"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c>
          <w:tcPr>
            <w:tcW w:w="992"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0</w:t>
            </w:r>
          </w:p>
        </w:tc>
      </w:tr>
      <w:tr w:rsidR="00093597" w:rsidRPr="00DE08E9" w:rsidTr="00093597">
        <w:trPr>
          <w:trHeight w:val="405"/>
          <w:jc w:val="center"/>
        </w:trPr>
        <w:tc>
          <w:tcPr>
            <w:tcW w:w="1134"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社会实</w:t>
            </w:r>
          </w:p>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cs="宋体" w:hint="eastAsia"/>
                <w:kern w:val="0"/>
                <w:sz w:val="24"/>
                <w:szCs w:val="24"/>
              </w:rPr>
              <w:t>践经历</w:t>
            </w:r>
          </w:p>
        </w:tc>
        <w:tc>
          <w:tcPr>
            <w:tcW w:w="1843" w:type="dxa"/>
            <w:vAlign w:val="center"/>
          </w:tcPr>
          <w:p w:rsidR="00093597" w:rsidRPr="00DE08E9" w:rsidRDefault="00093597" w:rsidP="00600880">
            <w:pPr>
              <w:widowControl/>
              <w:jc w:val="center"/>
              <w:rPr>
                <w:rFonts w:ascii="仿宋" w:eastAsia="仿宋" w:hAnsi="仿宋" w:cs="宋体"/>
                <w:kern w:val="0"/>
                <w:sz w:val="24"/>
                <w:szCs w:val="24"/>
              </w:rPr>
            </w:pPr>
            <w:r w:rsidRPr="00DE08E9">
              <w:rPr>
                <w:rFonts w:ascii="仿宋" w:eastAsia="仿宋" w:hAnsi="仿宋" w:hint="eastAsia"/>
                <w:sz w:val="24"/>
                <w:szCs w:val="24"/>
              </w:rPr>
              <w:t>社会实践团队</w:t>
            </w: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p>
        </w:tc>
        <w:tc>
          <w:tcPr>
            <w:tcW w:w="1039" w:type="dxa"/>
            <w:vAlign w:val="center"/>
          </w:tcPr>
          <w:p w:rsidR="00093597" w:rsidRPr="00DE08E9" w:rsidRDefault="00093597" w:rsidP="00600880">
            <w:pPr>
              <w:widowControl/>
              <w:jc w:val="center"/>
              <w:rPr>
                <w:rFonts w:ascii="仿宋" w:eastAsia="仿宋" w:hAnsi="仿宋" w:cs="宋体"/>
                <w:kern w:val="0"/>
                <w:sz w:val="24"/>
                <w:szCs w:val="24"/>
              </w:rPr>
            </w:pPr>
          </w:p>
        </w:tc>
        <w:tc>
          <w:tcPr>
            <w:tcW w:w="1040" w:type="dxa"/>
            <w:vAlign w:val="center"/>
          </w:tcPr>
          <w:p w:rsidR="00093597" w:rsidRPr="00DE08E9" w:rsidRDefault="00093597" w:rsidP="00600880">
            <w:pPr>
              <w:widowControl/>
              <w:jc w:val="center"/>
              <w:rPr>
                <w:rFonts w:ascii="仿宋" w:eastAsia="仿宋" w:hAnsi="仿宋" w:cs="宋体"/>
                <w:kern w:val="0"/>
                <w:sz w:val="24"/>
                <w:szCs w:val="24"/>
              </w:rPr>
            </w:pPr>
          </w:p>
        </w:tc>
        <w:tc>
          <w:tcPr>
            <w:tcW w:w="1058" w:type="dxa"/>
            <w:vAlign w:val="center"/>
          </w:tcPr>
          <w:p w:rsidR="00093597" w:rsidRPr="00DE08E9" w:rsidRDefault="00093597" w:rsidP="00600880">
            <w:pPr>
              <w:widowControl/>
              <w:jc w:val="center"/>
              <w:rPr>
                <w:rFonts w:ascii="仿宋" w:eastAsia="仿宋" w:hAnsi="仿宋" w:cs="宋体"/>
                <w:kern w:val="0"/>
                <w:sz w:val="24"/>
                <w:szCs w:val="24"/>
              </w:rPr>
            </w:pPr>
          </w:p>
        </w:tc>
        <w:tc>
          <w:tcPr>
            <w:tcW w:w="992" w:type="dxa"/>
            <w:vAlign w:val="center"/>
          </w:tcPr>
          <w:p w:rsidR="00093597" w:rsidRPr="00DE08E9" w:rsidRDefault="00093597" w:rsidP="00600880">
            <w:pPr>
              <w:widowControl/>
              <w:jc w:val="center"/>
              <w:rPr>
                <w:rFonts w:ascii="仿宋" w:eastAsia="仿宋" w:hAnsi="仿宋" w:cs="宋体"/>
                <w:kern w:val="0"/>
                <w:sz w:val="24"/>
                <w:szCs w:val="24"/>
              </w:rPr>
            </w:pPr>
          </w:p>
        </w:tc>
      </w:tr>
    </w:tbl>
    <w:p w:rsidR="004C4753" w:rsidRPr="00DE08E9" w:rsidRDefault="00955F86" w:rsidP="00600880">
      <w:pPr>
        <w:spacing w:line="560" w:lineRule="exact"/>
        <w:rPr>
          <w:rFonts w:ascii="仿宋" w:eastAsia="仿宋" w:hAnsi="仿宋"/>
          <w:b/>
          <w:sz w:val="32"/>
          <w:szCs w:val="32"/>
        </w:rPr>
      </w:pPr>
      <w:r w:rsidRPr="00DE08E9">
        <w:rPr>
          <w:rFonts w:ascii="仿宋" w:eastAsia="仿宋" w:hAnsi="仿宋" w:hint="eastAsia"/>
          <w:b/>
          <w:sz w:val="32"/>
          <w:szCs w:val="32"/>
        </w:rPr>
        <w:t>五</w:t>
      </w:r>
      <w:r w:rsidR="004C4753" w:rsidRPr="00DE08E9">
        <w:rPr>
          <w:rFonts w:ascii="仿宋" w:eastAsia="仿宋" w:hAnsi="仿宋" w:hint="eastAsia"/>
          <w:b/>
          <w:sz w:val="32"/>
          <w:szCs w:val="32"/>
        </w:rPr>
        <w:t>、</w:t>
      </w:r>
      <w:r w:rsidRPr="00DE08E9">
        <w:rPr>
          <w:rFonts w:ascii="仿宋" w:eastAsia="仿宋" w:hAnsi="仿宋" w:hint="eastAsia"/>
          <w:b/>
          <w:sz w:val="32"/>
          <w:szCs w:val="32"/>
        </w:rPr>
        <w:t>培养质量</w:t>
      </w:r>
    </w:p>
    <w:p w:rsidR="004C4753" w:rsidRPr="00DE08E9" w:rsidRDefault="004C4753" w:rsidP="00600880">
      <w:pPr>
        <w:spacing w:line="560" w:lineRule="exact"/>
        <w:rPr>
          <w:rFonts w:ascii="仿宋" w:eastAsia="仿宋" w:hAnsi="仿宋"/>
          <w:color w:val="000000" w:themeColor="text1"/>
          <w:sz w:val="32"/>
          <w:szCs w:val="32"/>
        </w:rPr>
      </w:pPr>
      <w:r w:rsidRPr="00DE08E9">
        <w:rPr>
          <w:rFonts w:ascii="仿宋" w:eastAsia="仿宋" w:hAnsi="仿宋" w:hint="eastAsia"/>
          <w:color w:val="000000" w:themeColor="text1"/>
          <w:sz w:val="32"/>
          <w:szCs w:val="32"/>
        </w:rPr>
        <w:t>（一）</w:t>
      </w:r>
      <w:r w:rsidR="00955F86" w:rsidRPr="00DE08E9">
        <w:rPr>
          <w:rFonts w:ascii="仿宋" w:eastAsia="仿宋" w:hAnsi="仿宋" w:hint="eastAsia"/>
          <w:color w:val="000000" w:themeColor="text1"/>
          <w:sz w:val="32"/>
          <w:szCs w:val="32"/>
        </w:rPr>
        <w:t>毕业生就业率</w:t>
      </w:r>
    </w:p>
    <w:p w:rsidR="009A1AEB" w:rsidRPr="00DE08E9" w:rsidRDefault="00260306" w:rsidP="00DE08E9">
      <w:pPr>
        <w:adjustRightInd w:val="0"/>
        <w:snapToGrid w:val="0"/>
        <w:spacing w:line="560" w:lineRule="exact"/>
        <w:ind w:firstLineChars="200" w:firstLine="640"/>
        <w:jc w:val="center"/>
        <w:rPr>
          <w:rFonts w:ascii="仿宋" w:eastAsia="仿宋" w:hAnsi="仿宋"/>
          <w:color w:val="000000" w:themeColor="text1"/>
          <w:sz w:val="32"/>
          <w:szCs w:val="32"/>
        </w:rPr>
      </w:pPr>
      <w:r w:rsidRPr="00DE08E9">
        <w:rPr>
          <w:rFonts w:ascii="仿宋" w:eastAsia="仿宋" w:hAnsi="仿宋" w:hint="eastAsia"/>
          <w:color w:val="000000" w:themeColor="text1"/>
          <w:sz w:val="32"/>
          <w:szCs w:val="32"/>
        </w:rPr>
        <w:t>表：</w:t>
      </w:r>
      <w:r w:rsidR="009A1AEB" w:rsidRPr="00DE08E9">
        <w:rPr>
          <w:rFonts w:ascii="仿宋" w:eastAsia="仿宋" w:hAnsi="仿宋" w:hint="eastAsia"/>
          <w:color w:val="000000" w:themeColor="text1"/>
          <w:sz w:val="32"/>
          <w:szCs w:val="32"/>
        </w:rPr>
        <w:t>2016届毕业生就业率</w:t>
      </w:r>
    </w:p>
    <w:tbl>
      <w:tblPr>
        <w:tblStyle w:val="a6"/>
        <w:tblW w:w="9214" w:type="dxa"/>
        <w:jc w:val="center"/>
        <w:tblLook w:val="04A0"/>
      </w:tblPr>
      <w:tblGrid>
        <w:gridCol w:w="4066"/>
        <w:gridCol w:w="2626"/>
        <w:gridCol w:w="1185"/>
        <w:gridCol w:w="1337"/>
      </w:tblGrid>
      <w:tr w:rsidR="009A1AEB" w:rsidRPr="00DE08E9" w:rsidTr="00A86FA9">
        <w:trPr>
          <w:trHeight w:val="420"/>
          <w:jc w:val="center"/>
        </w:trPr>
        <w:tc>
          <w:tcPr>
            <w:tcW w:w="6692" w:type="dxa"/>
            <w:gridSpan w:val="2"/>
            <w:hideMark/>
          </w:tcPr>
          <w:p w:rsidR="009A1AEB" w:rsidRPr="00DE08E9" w:rsidRDefault="009A1AEB" w:rsidP="00600880">
            <w:pPr>
              <w:widowControl/>
              <w:spacing w:line="560" w:lineRule="exact"/>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lastRenderedPageBreak/>
              <w:t>项目</w:t>
            </w:r>
          </w:p>
        </w:tc>
        <w:tc>
          <w:tcPr>
            <w:tcW w:w="1185" w:type="dxa"/>
            <w:hideMark/>
          </w:tcPr>
          <w:p w:rsidR="009A1AEB" w:rsidRPr="00DE08E9" w:rsidRDefault="009A1AEB"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人数</w:t>
            </w:r>
          </w:p>
        </w:tc>
        <w:tc>
          <w:tcPr>
            <w:tcW w:w="1337" w:type="dxa"/>
          </w:tcPr>
          <w:p w:rsidR="009A1AEB" w:rsidRPr="00DE08E9" w:rsidRDefault="009A1AEB"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百分比</w:t>
            </w:r>
          </w:p>
        </w:tc>
      </w:tr>
      <w:tr w:rsidR="009A1AEB" w:rsidRPr="00DE08E9" w:rsidTr="00A86FA9">
        <w:trPr>
          <w:trHeight w:val="315"/>
          <w:jc w:val="center"/>
        </w:trPr>
        <w:tc>
          <w:tcPr>
            <w:tcW w:w="4066" w:type="dxa"/>
            <w:vMerge w:val="restart"/>
            <w:hideMark/>
          </w:tcPr>
          <w:p w:rsidR="009A1AEB" w:rsidRPr="00DE08E9" w:rsidRDefault="009A1AEB" w:rsidP="00600880">
            <w:pPr>
              <w:widowControl/>
              <w:spacing w:line="560" w:lineRule="exact"/>
              <w:rPr>
                <w:rFonts w:ascii="仿宋" w:eastAsia="仿宋" w:hAnsi="仿宋"/>
                <w:color w:val="000000" w:themeColor="text1"/>
                <w:kern w:val="0"/>
                <w:sz w:val="24"/>
                <w:szCs w:val="24"/>
              </w:rPr>
            </w:pPr>
            <w:r w:rsidRPr="00DE08E9">
              <w:rPr>
                <w:rFonts w:ascii="仿宋" w:eastAsia="仿宋" w:hAnsi="仿宋" w:hint="eastAsia"/>
                <w:color w:val="000000" w:themeColor="text1"/>
                <w:kern w:val="0"/>
                <w:sz w:val="24"/>
                <w:szCs w:val="24"/>
              </w:rPr>
              <w:t>1. 本专业应届毕业生就业率</w:t>
            </w:r>
          </w:p>
        </w:tc>
        <w:tc>
          <w:tcPr>
            <w:tcW w:w="2626" w:type="dxa"/>
            <w:hideMark/>
          </w:tcPr>
          <w:p w:rsidR="009A1AEB" w:rsidRPr="00DE08E9" w:rsidRDefault="009A1AEB" w:rsidP="00600880">
            <w:pPr>
              <w:widowControl/>
              <w:spacing w:line="560" w:lineRule="exact"/>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专业就业学生总数</w:t>
            </w:r>
          </w:p>
        </w:tc>
        <w:tc>
          <w:tcPr>
            <w:tcW w:w="1185" w:type="dxa"/>
            <w:vAlign w:val="center"/>
            <w:hideMark/>
          </w:tcPr>
          <w:p w:rsidR="009A1AEB" w:rsidRPr="00DE08E9" w:rsidRDefault="002C57FC" w:rsidP="00600880">
            <w:pPr>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31</w:t>
            </w:r>
          </w:p>
        </w:tc>
        <w:tc>
          <w:tcPr>
            <w:tcW w:w="1337" w:type="dxa"/>
            <w:vAlign w:val="center"/>
          </w:tcPr>
          <w:p w:rsidR="009A1AEB" w:rsidRPr="00DE08E9" w:rsidRDefault="002C57FC" w:rsidP="00600880">
            <w:pPr>
              <w:widowControl/>
              <w:spacing w:line="560" w:lineRule="exact"/>
              <w:jc w:val="center"/>
              <w:rPr>
                <w:rFonts w:ascii="仿宋" w:eastAsia="仿宋" w:hAnsi="仿宋" w:cs="Times New Roman"/>
                <w:color w:val="000000" w:themeColor="text1"/>
                <w:kern w:val="0"/>
                <w:sz w:val="24"/>
                <w:szCs w:val="24"/>
              </w:rPr>
            </w:pPr>
            <w:r w:rsidRPr="00DE08E9">
              <w:rPr>
                <w:rFonts w:ascii="仿宋" w:eastAsia="仿宋" w:hAnsi="仿宋" w:cs="Times New Roman"/>
                <w:color w:val="000000" w:themeColor="text1"/>
                <w:sz w:val="24"/>
                <w:szCs w:val="24"/>
              </w:rPr>
              <w:t>96.77%</w:t>
            </w:r>
          </w:p>
        </w:tc>
      </w:tr>
      <w:tr w:rsidR="009A1AEB" w:rsidRPr="00DE08E9" w:rsidTr="00A86FA9">
        <w:trPr>
          <w:trHeight w:val="315"/>
          <w:jc w:val="center"/>
        </w:trPr>
        <w:tc>
          <w:tcPr>
            <w:tcW w:w="4066" w:type="dxa"/>
            <w:vMerge/>
            <w:hideMark/>
          </w:tcPr>
          <w:p w:rsidR="009A1AEB" w:rsidRPr="00DE08E9" w:rsidRDefault="009A1AEB" w:rsidP="00600880">
            <w:pPr>
              <w:widowControl/>
              <w:spacing w:line="560" w:lineRule="exact"/>
              <w:jc w:val="left"/>
              <w:rPr>
                <w:rFonts w:ascii="仿宋" w:eastAsia="仿宋" w:hAnsi="仿宋"/>
                <w:color w:val="000000" w:themeColor="text1"/>
                <w:kern w:val="0"/>
                <w:sz w:val="24"/>
                <w:szCs w:val="24"/>
              </w:rPr>
            </w:pPr>
          </w:p>
        </w:tc>
        <w:tc>
          <w:tcPr>
            <w:tcW w:w="2626" w:type="dxa"/>
            <w:hideMark/>
          </w:tcPr>
          <w:p w:rsidR="009A1AEB" w:rsidRPr="00DE08E9" w:rsidRDefault="009A1AEB" w:rsidP="00600880">
            <w:pPr>
              <w:widowControl/>
              <w:spacing w:line="560" w:lineRule="exact"/>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已就业学生人数</w:t>
            </w:r>
          </w:p>
        </w:tc>
        <w:tc>
          <w:tcPr>
            <w:tcW w:w="1185" w:type="dxa"/>
            <w:vAlign w:val="center"/>
            <w:hideMark/>
          </w:tcPr>
          <w:p w:rsidR="009A1AEB" w:rsidRPr="00DE08E9" w:rsidRDefault="002C57FC" w:rsidP="00600880">
            <w:pPr>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19</w:t>
            </w:r>
          </w:p>
        </w:tc>
        <w:tc>
          <w:tcPr>
            <w:tcW w:w="1337" w:type="dxa"/>
            <w:vAlign w:val="center"/>
          </w:tcPr>
          <w:p w:rsidR="009A1AEB" w:rsidRPr="00DE08E9" w:rsidRDefault="002C57FC" w:rsidP="00600880">
            <w:pPr>
              <w:widowControl/>
              <w:spacing w:line="560" w:lineRule="exact"/>
              <w:jc w:val="center"/>
              <w:rPr>
                <w:rFonts w:ascii="仿宋" w:eastAsia="仿宋" w:hAnsi="仿宋" w:cs="Times New Roman"/>
                <w:color w:val="000000" w:themeColor="text1"/>
                <w:kern w:val="0"/>
                <w:sz w:val="24"/>
                <w:szCs w:val="24"/>
              </w:rPr>
            </w:pPr>
            <w:r w:rsidRPr="00DE08E9">
              <w:rPr>
                <w:rFonts w:ascii="仿宋" w:eastAsia="仿宋" w:hAnsi="仿宋" w:cs="Times New Roman"/>
                <w:color w:val="000000" w:themeColor="text1"/>
                <w:sz w:val="24"/>
                <w:szCs w:val="24"/>
              </w:rPr>
              <w:t>61.2%</w:t>
            </w:r>
          </w:p>
        </w:tc>
      </w:tr>
      <w:tr w:rsidR="009A1AEB" w:rsidRPr="00DE08E9" w:rsidTr="00A86FA9">
        <w:trPr>
          <w:trHeight w:val="315"/>
          <w:jc w:val="center"/>
        </w:trPr>
        <w:tc>
          <w:tcPr>
            <w:tcW w:w="4066" w:type="dxa"/>
            <w:vMerge/>
            <w:hideMark/>
          </w:tcPr>
          <w:p w:rsidR="009A1AEB" w:rsidRPr="00DE08E9" w:rsidRDefault="009A1AEB" w:rsidP="00600880">
            <w:pPr>
              <w:widowControl/>
              <w:spacing w:line="560" w:lineRule="exact"/>
              <w:jc w:val="left"/>
              <w:rPr>
                <w:rFonts w:ascii="仿宋" w:eastAsia="仿宋" w:hAnsi="仿宋"/>
                <w:color w:val="000000" w:themeColor="text1"/>
                <w:kern w:val="0"/>
                <w:sz w:val="24"/>
                <w:szCs w:val="24"/>
              </w:rPr>
            </w:pPr>
          </w:p>
        </w:tc>
        <w:tc>
          <w:tcPr>
            <w:tcW w:w="2626" w:type="dxa"/>
            <w:hideMark/>
          </w:tcPr>
          <w:p w:rsidR="009A1AEB" w:rsidRPr="00DE08E9" w:rsidRDefault="009A1AEB" w:rsidP="00600880">
            <w:pPr>
              <w:widowControl/>
              <w:spacing w:line="560" w:lineRule="exact"/>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实际就业率</w:t>
            </w:r>
          </w:p>
        </w:tc>
        <w:tc>
          <w:tcPr>
            <w:tcW w:w="1185" w:type="dxa"/>
            <w:vAlign w:val="center"/>
            <w:hideMark/>
          </w:tcPr>
          <w:p w:rsidR="009A1AEB" w:rsidRPr="00DE08E9" w:rsidRDefault="002C57FC" w:rsidP="00600880">
            <w:pPr>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30</w:t>
            </w:r>
          </w:p>
        </w:tc>
        <w:tc>
          <w:tcPr>
            <w:tcW w:w="1337" w:type="dxa"/>
            <w:vAlign w:val="center"/>
          </w:tcPr>
          <w:p w:rsidR="009A1AEB" w:rsidRPr="00DE08E9" w:rsidRDefault="002C57FC" w:rsidP="00600880">
            <w:pPr>
              <w:widowControl/>
              <w:spacing w:line="560" w:lineRule="exact"/>
              <w:jc w:val="center"/>
              <w:rPr>
                <w:rFonts w:ascii="仿宋" w:eastAsia="仿宋" w:hAnsi="仿宋" w:cs="Times New Roman"/>
                <w:color w:val="000000" w:themeColor="text1"/>
                <w:kern w:val="0"/>
                <w:sz w:val="24"/>
                <w:szCs w:val="24"/>
              </w:rPr>
            </w:pPr>
            <w:r w:rsidRPr="00DE08E9">
              <w:rPr>
                <w:rFonts w:ascii="仿宋" w:eastAsia="仿宋" w:hAnsi="仿宋" w:cs="Times New Roman"/>
                <w:color w:val="000000" w:themeColor="text1"/>
                <w:sz w:val="24"/>
                <w:szCs w:val="24"/>
              </w:rPr>
              <w:t>96.77%</w:t>
            </w:r>
          </w:p>
        </w:tc>
      </w:tr>
      <w:tr w:rsidR="009A1AEB" w:rsidRPr="00DE08E9" w:rsidTr="00A86FA9">
        <w:trPr>
          <w:trHeight w:val="315"/>
          <w:jc w:val="center"/>
        </w:trPr>
        <w:tc>
          <w:tcPr>
            <w:tcW w:w="4066" w:type="dxa"/>
            <w:vMerge/>
            <w:hideMark/>
          </w:tcPr>
          <w:p w:rsidR="009A1AEB" w:rsidRPr="00DE08E9" w:rsidRDefault="009A1AEB" w:rsidP="00600880">
            <w:pPr>
              <w:widowControl/>
              <w:spacing w:line="560" w:lineRule="exact"/>
              <w:jc w:val="left"/>
              <w:rPr>
                <w:rFonts w:ascii="仿宋" w:eastAsia="仿宋" w:hAnsi="仿宋"/>
                <w:color w:val="000000" w:themeColor="text1"/>
                <w:kern w:val="0"/>
                <w:sz w:val="24"/>
                <w:szCs w:val="24"/>
              </w:rPr>
            </w:pPr>
          </w:p>
        </w:tc>
        <w:tc>
          <w:tcPr>
            <w:tcW w:w="2626" w:type="dxa"/>
            <w:hideMark/>
          </w:tcPr>
          <w:p w:rsidR="009A1AEB" w:rsidRPr="00DE08E9" w:rsidRDefault="009A1AEB" w:rsidP="00600880">
            <w:pPr>
              <w:widowControl/>
              <w:spacing w:line="560" w:lineRule="exact"/>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其中灵活就业人数</w:t>
            </w:r>
          </w:p>
        </w:tc>
        <w:tc>
          <w:tcPr>
            <w:tcW w:w="1185" w:type="dxa"/>
            <w:vAlign w:val="center"/>
            <w:hideMark/>
          </w:tcPr>
          <w:p w:rsidR="009A1AEB" w:rsidRPr="00DE08E9" w:rsidRDefault="002C57FC" w:rsidP="00600880">
            <w:pPr>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4</w:t>
            </w:r>
          </w:p>
        </w:tc>
        <w:tc>
          <w:tcPr>
            <w:tcW w:w="1337" w:type="dxa"/>
            <w:vAlign w:val="center"/>
          </w:tcPr>
          <w:p w:rsidR="009A1AEB" w:rsidRPr="00DE08E9" w:rsidRDefault="002C57FC" w:rsidP="00600880">
            <w:pPr>
              <w:widowControl/>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13.3%</w:t>
            </w:r>
          </w:p>
        </w:tc>
      </w:tr>
      <w:tr w:rsidR="009A1AEB" w:rsidRPr="00DE08E9" w:rsidTr="00A86FA9">
        <w:trPr>
          <w:trHeight w:val="315"/>
          <w:jc w:val="center"/>
        </w:trPr>
        <w:tc>
          <w:tcPr>
            <w:tcW w:w="4066" w:type="dxa"/>
            <w:vMerge/>
            <w:hideMark/>
          </w:tcPr>
          <w:p w:rsidR="009A1AEB" w:rsidRPr="00DE08E9" w:rsidRDefault="009A1AEB" w:rsidP="00600880">
            <w:pPr>
              <w:widowControl/>
              <w:spacing w:line="560" w:lineRule="exact"/>
              <w:jc w:val="left"/>
              <w:rPr>
                <w:rFonts w:ascii="仿宋" w:eastAsia="仿宋" w:hAnsi="仿宋"/>
                <w:color w:val="000000" w:themeColor="text1"/>
                <w:kern w:val="0"/>
                <w:sz w:val="24"/>
                <w:szCs w:val="24"/>
              </w:rPr>
            </w:pPr>
          </w:p>
        </w:tc>
        <w:tc>
          <w:tcPr>
            <w:tcW w:w="2626" w:type="dxa"/>
            <w:hideMark/>
          </w:tcPr>
          <w:p w:rsidR="009A1AEB" w:rsidRPr="00DE08E9" w:rsidRDefault="009A1AEB" w:rsidP="00600880">
            <w:pPr>
              <w:widowControl/>
              <w:spacing w:line="560" w:lineRule="exact"/>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灵活就业率</w:t>
            </w:r>
          </w:p>
        </w:tc>
        <w:tc>
          <w:tcPr>
            <w:tcW w:w="1185" w:type="dxa"/>
            <w:vAlign w:val="center"/>
            <w:hideMark/>
          </w:tcPr>
          <w:p w:rsidR="009A1AEB" w:rsidRPr="00DE08E9" w:rsidRDefault="002C57FC" w:rsidP="00600880">
            <w:pPr>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4</w:t>
            </w:r>
          </w:p>
        </w:tc>
        <w:tc>
          <w:tcPr>
            <w:tcW w:w="1337" w:type="dxa"/>
            <w:vAlign w:val="center"/>
          </w:tcPr>
          <w:p w:rsidR="009A1AEB" w:rsidRPr="00DE08E9" w:rsidRDefault="002C57FC" w:rsidP="00600880">
            <w:pPr>
              <w:widowControl/>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12.9%</w:t>
            </w:r>
          </w:p>
        </w:tc>
      </w:tr>
      <w:tr w:rsidR="009A1AEB" w:rsidRPr="00DE08E9" w:rsidTr="00A86FA9">
        <w:trPr>
          <w:trHeight w:val="315"/>
          <w:jc w:val="center"/>
        </w:trPr>
        <w:tc>
          <w:tcPr>
            <w:tcW w:w="4066" w:type="dxa"/>
            <w:vMerge w:val="restart"/>
            <w:hideMark/>
          </w:tcPr>
          <w:p w:rsidR="009A1AEB" w:rsidRPr="00DE08E9" w:rsidRDefault="009A1AEB" w:rsidP="00600880">
            <w:pPr>
              <w:widowControl/>
              <w:spacing w:line="560" w:lineRule="exact"/>
              <w:rPr>
                <w:rFonts w:ascii="仿宋" w:eastAsia="仿宋" w:hAnsi="仿宋"/>
                <w:color w:val="000000" w:themeColor="text1"/>
                <w:kern w:val="0"/>
                <w:sz w:val="24"/>
                <w:szCs w:val="24"/>
              </w:rPr>
            </w:pPr>
            <w:r w:rsidRPr="00DE08E9">
              <w:rPr>
                <w:rFonts w:ascii="仿宋" w:eastAsia="仿宋" w:hAnsi="仿宋" w:hint="eastAsia"/>
                <w:color w:val="000000" w:themeColor="text1"/>
                <w:kern w:val="0"/>
                <w:sz w:val="24"/>
                <w:szCs w:val="24"/>
              </w:rPr>
              <w:t>2.本专业应届毕业生升学基本情况（人）</w:t>
            </w:r>
          </w:p>
        </w:tc>
        <w:tc>
          <w:tcPr>
            <w:tcW w:w="2626" w:type="dxa"/>
            <w:hideMark/>
          </w:tcPr>
          <w:p w:rsidR="009A1AEB" w:rsidRPr="00DE08E9" w:rsidRDefault="009A1AEB" w:rsidP="00600880">
            <w:pPr>
              <w:widowControl/>
              <w:spacing w:line="560" w:lineRule="exact"/>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免试推荐研究生</w:t>
            </w:r>
          </w:p>
        </w:tc>
        <w:tc>
          <w:tcPr>
            <w:tcW w:w="1185" w:type="dxa"/>
            <w:vAlign w:val="center"/>
            <w:hideMark/>
          </w:tcPr>
          <w:p w:rsidR="009A1AEB" w:rsidRPr="00DE08E9" w:rsidRDefault="002C57FC" w:rsidP="00600880">
            <w:pPr>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4</w:t>
            </w:r>
          </w:p>
        </w:tc>
        <w:tc>
          <w:tcPr>
            <w:tcW w:w="1337" w:type="dxa"/>
          </w:tcPr>
          <w:p w:rsidR="009A1AEB" w:rsidRPr="00DE08E9" w:rsidRDefault="002C57FC" w:rsidP="00600880">
            <w:pPr>
              <w:widowControl/>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12.9%</w:t>
            </w:r>
          </w:p>
        </w:tc>
      </w:tr>
      <w:tr w:rsidR="009A1AEB" w:rsidRPr="00DE08E9" w:rsidTr="00A86FA9">
        <w:trPr>
          <w:trHeight w:val="315"/>
          <w:jc w:val="center"/>
        </w:trPr>
        <w:tc>
          <w:tcPr>
            <w:tcW w:w="4066" w:type="dxa"/>
            <w:vMerge/>
          </w:tcPr>
          <w:p w:rsidR="009A1AEB" w:rsidRPr="00DE08E9" w:rsidRDefault="009A1AEB" w:rsidP="00600880">
            <w:pPr>
              <w:widowControl/>
              <w:spacing w:line="560" w:lineRule="exact"/>
              <w:rPr>
                <w:rFonts w:ascii="仿宋" w:eastAsia="仿宋" w:hAnsi="仿宋"/>
                <w:color w:val="000000" w:themeColor="text1"/>
                <w:kern w:val="0"/>
                <w:sz w:val="24"/>
                <w:szCs w:val="24"/>
              </w:rPr>
            </w:pPr>
          </w:p>
        </w:tc>
        <w:tc>
          <w:tcPr>
            <w:tcW w:w="2626" w:type="dxa"/>
          </w:tcPr>
          <w:p w:rsidR="009A1AEB" w:rsidRPr="00DE08E9" w:rsidRDefault="009A1AEB" w:rsidP="00600880">
            <w:pPr>
              <w:widowControl/>
              <w:spacing w:line="560" w:lineRule="exact"/>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考研录取</w:t>
            </w:r>
          </w:p>
        </w:tc>
        <w:tc>
          <w:tcPr>
            <w:tcW w:w="1185" w:type="dxa"/>
            <w:vAlign w:val="center"/>
          </w:tcPr>
          <w:p w:rsidR="009A1AEB" w:rsidRPr="00DE08E9" w:rsidRDefault="002C57FC" w:rsidP="00600880">
            <w:pPr>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0</w:t>
            </w:r>
          </w:p>
        </w:tc>
        <w:tc>
          <w:tcPr>
            <w:tcW w:w="1337" w:type="dxa"/>
          </w:tcPr>
          <w:p w:rsidR="009A1AEB" w:rsidRPr="00DE08E9" w:rsidRDefault="002C57FC" w:rsidP="00600880">
            <w:pPr>
              <w:widowControl/>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0%</w:t>
            </w:r>
          </w:p>
        </w:tc>
      </w:tr>
      <w:tr w:rsidR="009A1AEB" w:rsidRPr="00DE08E9" w:rsidTr="00A86FA9">
        <w:trPr>
          <w:trHeight w:val="315"/>
          <w:jc w:val="center"/>
        </w:trPr>
        <w:tc>
          <w:tcPr>
            <w:tcW w:w="4066" w:type="dxa"/>
            <w:vMerge/>
            <w:hideMark/>
          </w:tcPr>
          <w:p w:rsidR="009A1AEB" w:rsidRPr="00DE08E9" w:rsidRDefault="009A1AEB" w:rsidP="00600880">
            <w:pPr>
              <w:widowControl/>
              <w:spacing w:line="560" w:lineRule="exact"/>
              <w:jc w:val="left"/>
              <w:rPr>
                <w:rFonts w:ascii="仿宋" w:eastAsia="仿宋" w:hAnsi="仿宋"/>
                <w:color w:val="000000" w:themeColor="text1"/>
                <w:kern w:val="0"/>
                <w:sz w:val="24"/>
                <w:szCs w:val="24"/>
              </w:rPr>
            </w:pPr>
          </w:p>
        </w:tc>
        <w:tc>
          <w:tcPr>
            <w:tcW w:w="2626" w:type="dxa"/>
            <w:hideMark/>
          </w:tcPr>
          <w:p w:rsidR="009A1AEB" w:rsidRPr="00DE08E9" w:rsidRDefault="009A1AEB" w:rsidP="00600880">
            <w:pPr>
              <w:widowControl/>
              <w:spacing w:line="560" w:lineRule="exact"/>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出国留学</w:t>
            </w:r>
          </w:p>
        </w:tc>
        <w:tc>
          <w:tcPr>
            <w:tcW w:w="1185" w:type="dxa"/>
            <w:vAlign w:val="center"/>
            <w:hideMark/>
          </w:tcPr>
          <w:p w:rsidR="009A1AEB" w:rsidRPr="00DE08E9" w:rsidRDefault="002C57FC" w:rsidP="00600880">
            <w:pPr>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7</w:t>
            </w:r>
          </w:p>
        </w:tc>
        <w:tc>
          <w:tcPr>
            <w:tcW w:w="1337" w:type="dxa"/>
          </w:tcPr>
          <w:p w:rsidR="009A1AEB" w:rsidRPr="00DE08E9" w:rsidRDefault="002C57FC" w:rsidP="00600880">
            <w:pPr>
              <w:widowControl/>
              <w:spacing w:line="560" w:lineRule="exact"/>
              <w:jc w:val="center"/>
              <w:rPr>
                <w:rFonts w:ascii="仿宋" w:eastAsia="仿宋" w:hAnsi="仿宋" w:cs="Times New Roman"/>
                <w:color w:val="000000" w:themeColor="text1"/>
                <w:sz w:val="24"/>
                <w:szCs w:val="24"/>
              </w:rPr>
            </w:pPr>
            <w:r w:rsidRPr="00DE08E9">
              <w:rPr>
                <w:rFonts w:ascii="仿宋" w:eastAsia="仿宋" w:hAnsi="仿宋" w:cs="Times New Roman"/>
                <w:color w:val="000000" w:themeColor="text1"/>
                <w:sz w:val="24"/>
                <w:szCs w:val="24"/>
              </w:rPr>
              <w:t>22.6%</w:t>
            </w:r>
          </w:p>
        </w:tc>
      </w:tr>
    </w:tbl>
    <w:p w:rsidR="004C4753" w:rsidRPr="00DE08E9" w:rsidRDefault="004C4753" w:rsidP="00600880">
      <w:pPr>
        <w:spacing w:line="560" w:lineRule="exact"/>
        <w:rPr>
          <w:rFonts w:ascii="仿宋" w:eastAsia="仿宋" w:hAnsi="仿宋"/>
          <w:color w:val="000000" w:themeColor="text1"/>
          <w:sz w:val="32"/>
          <w:szCs w:val="32"/>
        </w:rPr>
      </w:pPr>
      <w:r w:rsidRPr="00DE08E9">
        <w:rPr>
          <w:rFonts w:ascii="仿宋" w:eastAsia="仿宋" w:hAnsi="仿宋" w:hint="eastAsia"/>
          <w:color w:val="000000" w:themeColor="text1"/>
          <w:sz w:val="32"/>
          <w:szCs w:val="32"/>
        </w:rPr>
        <w:t>（二）</w:t>
      </w:r>
      <w:r w:rsidR="00955F86" w:rsidRPr="00DE08E9">
        <w:rPr>
          <w:rFonts w:ascii="仿宋" w:eastAsia="仿宋" w:hAnsi="仿宋" w:hint="eastAsia"/>
          <w:color w:val="000000" w:themeColor="text1"/>
          <w:sz w:val="32"/>
          <w:szCs w:val="32"/>
        </w:rPr>
        <w:t>就业专业对口率</w:t>
      </w:r>
    </w:p>
    <w:p w:rsidR="009A1AEB" w:rsidRPr="00DE08E9" w:rsidRDefault="009A1AEB" w:rsidP="00DE08E9">
      <w:pPr>
        <w:adjustRightInd w:val="0"/>
        <w:snapToGrid w:val="0"/>
        <w:spacing w:line="560" w:lineRule="exact"/>
        <w:ind w:firstLineChars="200" w:firstLine="640"/>
        <w:jc w:val="center"/>
        <w:rPr>
          <w:rFonts w:ascii="仿宋" w:eastAsia="仿宋" w:hAnsi="仿宋"/>
          <w:color w:val="000000" w:themeColor="text1"/>
          <w:sz w:val="32"/>
          <w:szCs w:val="32"/>
        </w:rPr>
      </w:pPr>
      <w:r w:rsidRPr="00DE08E9">
        <w:rPr>
          <w:rFonts w:ascii="仿宋" w:eastAsia="仿宋" w:hAnsi="仿宋" w:hint="eastAsia"/>
          <w:color w:val="000000" w:themeColor="text1"/>
          <w:sz w:val="32"/>
          <w:szCs w:val="32"/>
        </w:rPr>
        <w:t>表：2016届毕业生就业专业对口率</w:t>
      </w:r>
    </w:p>
    <w:tbl>
      <w:tblPr>
        <w:tblStyle w:val="a6"/>
        <w:tblW w:w="9214" w:type="dxa"/>
        <w:jc w:val="center"/>
        <w:tblLook w:val="04A0"/>
      </w:tblPr>
      <w:tblGrid>
        <w:gridCol w:w="2977"/>
        <w:gridCol w:w="6237"/>
      </w:tblGrid>
      <w:tr w:rsidR="009A1AEB" w:rsidRPr="00DE08E9" w:rsidTr="009A1AEB">
        <w:trPr>
          <w:trHeight w:val="368"/>
          <w:jc w:val="center"/>
        </w:trPr>
        <w:tc>
          <w:tcPr>
            <w:tcW w:w="2977" w:type="dxa"/>
            <w:noWrap/>
            <w:vAlign w:val="center"/>
            <w:hideMark/>
          </w:tcPr>
          <w:p w:rsidR="009A1AEB" w:rsidRPr="00DE08E9" w:rsidRDefault="009A1AEB" w:rsidP="00600880">
            <w:pPr>
              <w:widowControl/>
              <w:spacing w:line="560" w:lineRule="exact"/>
              <w:ind w:firstLine="360"/>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专业对口情况</w:t>
            </w:r>
          </w:p>
        </w:tc>
        <w:tc>
          <w:tcPr>
            <w:tcW w:w="6237" w:type="dxa"/>
            <w:noWrap/>
            <w:vAlign w:val="center"/>
            <w:hideMark/>
          </w:tcPr>
          <w:p w:rsidR="009A1AEB" w:rsidRPr="00DE08E9" w:rsidRDefault="009A1AEB" w:rsidP="00600880">
            <w:pPr>
              <w:widowControl/>
              <w:spacing w:line="560" w:lineRule="exact"/>
              <w:ind w:firstLine="360"/>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人数或百分比</w:t>
            </w:r>
          </w:p>
        </w:tc>
      </w:tr>
      <w:tr w:rsidR="009A1AEB" w:rsidRPr="00DE08E9" w:rsidTr="009A1AEB">
        <w:trPr>
          <w:trHeight w:val="368"/>
          <w:jc w:val="center"/>
        </w:trPr>
        <w:tc>
          <w:tcPr>
            <w:tcW w:w="2977" w:type="dxa"/>
            <w:noWrap/>
            <w:vAlign w:val="center"/>
          </w:tcPr>
          <w:p w:rsidR="009A1AEB" w:rsidRPr="00DE08E9" w:rsidRDefault="009A1AEB" w:rsidP="00600880">
            <w:pPr>
              <w:widowControl/>
              <w:spacing w:line="560" w:lineRule="exact"/>
              <w:ind w:firstLine="360"/>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基本对口</w:t>
            </w:r>
          </w:p>
        </w:tc>
        <w:tc>
          <w:tcPr>
            <w:tcW w:w="6237" w:type="dxa"/>
            <w:noWrap/>
            <w:vAlign w:val="center"/>
          </w:tcPr>
          <w:p w:rsidR="009A1AEB" w:rsidRPr="00DE08E9" w:rsidRDefault="002C57FC" w:rsidP="00600880">
            <w:pPr>
              <w:widowControl/>
              <w:spacing w:line="560" w:lineRule="exact"/>
              <w:ind w:firstLine="360"/>
              <w:jc w:val="center"/>
              <w:rPr>
                <w:rFonts w:ascii="仿宋" w:eastAsia="仿宋" w:hAnsi="仿宋" w:cs="Times New Roman"/>
                <w:color w:val="000000" w:themeColor="text1"/>
                <w:kern w:val="0"/>
                <w:sz w:val="24"/>
                <w:szCs w:val="24"/>
              </w:rPr>
            </w:pPr>
            <w:r w:rsidRPr="00DE08E9">
              <w:rPr>
                <w:rFonts w:ascii="仿宋" w:eastAsia="仿宋" w:hAnsi="仿宋" w:cs="Times New Roman"/>
                <w:color w:val="000000" w:themeColor="text1"/>
                <w:sz w:val="24"/>
                <w:szCs w:val="24"/>
              </w:rPr>
              <w:t>16/52%</w:t>
            </w:r>
          </w:p>
        </w:tc>
      </w:tr>
      <w:tr w:rsidR="009A1AEB" w:rsidRPr="00DE08E9" w:rsidTr="009A1AEB">
        <w:trPr>
          <w:trHeight w:val="368"/>
          <w:jc w:val="center"/>
        </w:trPr>
        <w:tc>
          <w:tcPr>
            <w:tcW w:w="2977" w:type="dxa"/>
            <w:noWrap/>
            <w:vAlign w:val="center"/>
            <w:hideMark/>
          </w:tcPr>
          <w:p w:rsidR="009A1AEB" w:rsidRPr="00DE08E9" w:rsidRDefault="009A1AEB" w:rsidP="00600880">
            <w:pPr>
              <w:widowControl/>
              <w:spacing w:line="560" w:lineRule="exact"/>
              <w:ind w:firstLine="360"/>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有些关联</w:t>
            </w:r>
          </w:p>
        </w:tc>
        <w:tc>
          <w:tcPr>
            <w:tcW w:w="6237" w:type="dxa"/>
            <w:noWrap/>
            <w:vAlign w:val="center"/>
          </w:tcPr>
          <w:p w:rsidR="009A1AEB" w:rsidRPr="00DE08E9" w:rsidRDefault="002C57FC" w:rsidP="00600880">
            <w:pPr>
              <w:widowControl/>
              <w:spacing w:line="560" w:lineRule="exact"/>
              <w:ind w:firstLine="360"/>
              <w:jc w:val="center"/>
              <w:rPr>
                <w:rFonts w:ascii="仿宋" w:eastAsia="仿宋" w:hAnsi="仿宋" w:cs="Times New Roman"/>
                <w:color w:val="000000" w:themeColor="text1"/>
                <w:kern w:val="0"/>
                <w:sz w:val="24"/>
                <w:szCs w:val="24"/>
              </w:rPr>
            </w:pPr>
            <w:r w:rsidRPr="00DE08E9">
              <w:rPr>
                <w:rFonts w:ascii="仿宋" w:eastAsia="仿宋" w:hAnsi="仿宋" w:cs="Times New Roman"/>
                <w:color w:val="000000" w:themeColor="text1"/>
                <w:sz w:val="24"/>
                <w:szCs w:val="24"/>
              </w:rPr>
              <w:t>1/3%</w:t>
            </w:r>
          </w:p>
        </w:tc>
      </w:tr>
      <w:tr w:rsidR="009A1AEB" w:rsidRPr="00DE08E9" w:rsidTr="009A1AEB">
        <w:trPr>
          <w:trHeight w:val="368"/>
          <w:jc w:val="center"/>
        </w:trPr>
        <w:tc>
          <w:tcPr>
            <w:tcW w:w="2977" w:type="dxa"/>
            <w:noWrap/>
            <w:vAlign w:val="center"/>
            <w:hideMark/>
          </w:tcPr>
          <w:p w:rsidR="009A1AEB" w:rsidRPr="00DE08E9" w:rsidRDefault="009A1AEB" w:rsidP="00600880">
            <w:pPr>
              <w:widowControl/>
              <w:spacing w:line="560" w:lineRule="exact"/>
              <w:ind w:firstLine="360"/>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非常对口</w:t>
            </w:r>
          </w:p>
        </w:tc>
        <w:tc>
          <w:tcPr>
            <w:tcW w:w="6237" w:type="dxa"/>
            <w:noWrap/>
            <w:vAlign w:val="center"/>
          </w:tcPr>
          <w:p w:rsidR="009A1AEB" w:rsidRPr="00DE08E9" w:rsidRDefault="002C57FC" w:rsidP="00600880">
            <w:pPr>
              <w:widowControl/>
              <w:spacing w:line="560" w:lineRule="exact"/>
              <w:ind w:firstLine="360"/>
              <w:jc w:val="center"/>
              <w:rPr>
                <w:rFonts w:ascii="仿宋" w:eastAsia="仿宋" w:hAnsi="仿宋" w:cs="Times New Roman"/>
                <w:color w:val="000000" w:themeColor="text1"/>
                <w:kern w:val="0"/>
                <w:sz w:val="24"/>
                <w:szCs w:val="24"/>
              </w:rPr>
            </w:pPr>
            <w:r w:rsidRPr="00DE08E9">
              <w:rPr>
                <w:rFonts w:ascii="仿宋" w:eastAsia="仿宋" w:hAnsi="仿宋" w:cs="Times New Roman"/>
                <w:color w:val="000000" w:themeColor="text1"/>
                <w:sz w:val="24"/>
                <w:szCs w:val="24"/>
              </w:rPr>
              <w:t>14/45%</w:t>
            </w:r>
          </w:p>
        </w:tc>
      </w:tr>
      <w:tr w:rsidR="009A1AEB" w:rsidRPr="00DE08E9" w:rsidTr="009A1AEB">
        <w:trPr>
          <w:trHeight w:val="368"/>
          <w:jc w:val="center"/>
        </w:trPr>
        <w:tc>
          <w:tcPr>
            <w:tcW w:w="2977" w:type="dxa"/>
            <w:noWrap/>
            <w:vAlign w:val="center"/>
            <w:hideMark/>
          </w:tcPr>
          <w:p w:rsidR="009A1AEB" w:rsidRPr="00DE08E9" w:rsidRDefault="009A1AEB" w:rsidP="00600880">
            <w:pPr>
              <w:widowControl/>
              <w:spacing w:line="560" w:lineRule="exact"/>
              <w:ind w:firstLine="360"/>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毫不相关</w:t>
            </w:r>
          </w:p>
        </w:tc>
        <w:tc>
          <w:tcPr>
            <w:tcW w:w="6237" w:type="dxa"/>
            <w:noWrap/>
            <w:vAlign w:val="center"/>
          </w:tcPr>
          <w:p w:rsidR="009A1AEB" w:rsidRPr="00DE08E9" w:rsidRDefault="002C57FC" w:rsidP="00600880">
            <w:pPr>
              <w:widowControl/>
              <w:spacing w:line="560" w:lineRule="exact"/>
              <w:ind w:firstLine="360"/>
              <w:jc w:val="center"/>
              <w:rPr>
                <w:rFonts w:ascii="仿宋" w:eastAsia="仿宋" w:hAnsi="仿宋" w:cs="Times New Roman"/>
                <w:color w:val="000000" w:themeColor="text1"/>
                <w:kern w:val="0"/>
                <w:sz w:val="24"/>
                <w:szCs w:val="24"/>
              </w:rPr>
            </w:pPr>
            <w:r w:rsidRPr="00DE08E9">
              <w:rPr>
                <w:rFonts w:ascii="仿宋" w:eastAsia="仿宋" w:hAnsi="仿宋" w:cs="Times New Roman"/>
                <w:color w:val="000000" w:themeColor="text1"/>
                <w:kern w:val="0"/>
                <w:sz w:val="24"/>
                <w:szCs w:val="24"/>
              </w:rPr>
              <w:t>0</w:t>
            </w:r>
          </w:p>
        </w:tc>
      </w:tr>
      <w:tr w:rsidR="009A1AEB" w:rsidRPr="00DE08E9" w:rsidTr="009A1AEB">
        <w:trPr>
          <w:trHeight w:val="368"/>
          <w:jc w:val="center"/>
        </w:trPr>
        <w:tc>
          <w:tcPr>
            <w:tcW w:w="2977" w:type="dxa"/>
            <w:noWrap/>
            <w:vAlign w:val="center"/>
            <w:hideMark/>
          </w:tcPr>
          <w:p w:rsidR="009A1AEB" w:rsidRPr="00DE08E9" w:rsidRDefault="009A1AEB" w:rsidP="00DE08E9">
            <w:pPr>
              <w:adjustRightInd w:val="0"/>
              <w:snapToGrid w:val="0"/>
              <w:spacing w:line="560" w:lineRule="exact"/>
              <w:ind w:firstLineChars="200" w:firstLine="480"/>
              <w:jc w:val="center"/>
              <w:rPr>
                <w:rFonts w:ascii="仿宋" w:eastAsia="仿宋" w:hAnsi="仿宋" w:cs="宋体"/>
                <w:color w:val="000000" w:themeColor="text1"/>
                <w:kern w:val="0"/>
                <w:sz w:val="24"/>
                <w:szCs w:val="24"/>
              </w:rPr>
            </w:pPr>
            <w:r w:rsidRPr="00DE08E9">
              <w:rPr>
                <w:rFonts w:ascii="仿宋" w:eastAsia="仿宋" w:hAnsi="仿宋" w:hint="eastAsia"/>
                <w:color w:val="000000" w:themeColor="text1"/>
                <w:sz w:val="24"/>
                <w:szCs w:val="24"/>
              </w:rPr>
              <w:t>不清楚</w:t>
            </w:r>
          </w:p>
        </w:tc>
        <w:tc>
          <w:tcPr>
            <w:tcW w:w="6237" w:type="dxa"/>
            <w:noWrap/>
            <w:vAlign w:val="center"/>
          </w:tcPr>
          <w:p w:rsidR="009A1AEB" w:rsidRPr="00DE08E9" w:rsidRDefault="002C57FC" w:rsidP="00600880">
            <w:pPr>
              <w:widowControl/>
              <w:spacing w:line="560" w:lineRule="exact"/>
              <w:ind w:firstLine="360"/>
              <w:jc w:val="center"/>
              <w:rPr>
                <w:rFonts w:ascii="仿宋" w:eastAsia="仿宋" w:hAnsi="仿宋" w:cs="Times New Roman"/>
                <w:color w:val="000000" w:themeColor="text1"/>
                <w:kern w:val="0"/>
                <w:sz w:val="24"/>
                <w:szCs w:val="24"/>
              </w:rPr>
            </w:pPr>
            <w:r w:rsidRPr="00DE08E9">
              <w:rPr>
                <w:rFonts w:ascii="仿宋" w:eastAsia="仿宋" w:hAnsi="仿宋" w:cs="Times New Roman"/>
                <w:color w:val="000000" w:themeColor="text1"/>
                <w:kern w:val="0"/>
                <w:sz w:val="24"/>
                <w:szCs w:val="24"/>
              </w:rPr>
              <w:t>0</w:t>
            </w:r>
          </w:p>
        </w:tc>
      </w:tr>
    </w:tbl>
    <w:p w:rsidR="00734F9D" w:rsidRPr="00DE08E9" w:rsidRDefault="004C4753" w:rsidP="00600880">
      <w:pPr>
        <w:spacing w:line="560" w:lineRule="exact"/>
        <w:rPr>
          <w:rFonts w:ascii="仿宋" w:eastAsia="仿宋" w:hAnsi="仿宋"/>
          <w:sz w:val="32"/>
          <w:szCs w:val="32"/>
        </w:rPr>
      </w:pPr>
      <w:r w:rsidRPr="00DE08E9">
        <w:rPr>
          <w:rFonts w:ascii="仿宋" w:eastAsia="仿宋" w:hAnsi="仿宋" w:hint="eastAsia"/>
          <w:sz w:val="32"/>
          <w:szCs w:val="32"/>
        </w:rPr>
        <w:t>（三）</w:t>
      </w:r>
      <w:r w:rsidR="00955F86" w:rsidRPr="00DE08E9">
        <w:rPr>
          <w:rFonts w:ascii="仿宋" w:eastAsia="仿宋" w:hAnsi="仿宋" w:hint="eastAsia"/>
          <w:sz w:val="32"/>
          <w:szCs w:val="32"/>
        </w:rPr>
        <w:t>毕业生发展情况</w:t>
      </w:r>
    </w:p>
    <w:p w:rsidR="002C57FC" w:rsidRPr="00DE08E9" w:rsidRDefault="00B6179B" w:rsidP="00600880">
      <w:pPr>
        <w:spacing w:line="560" w:lineRule="exact"/>
        <w:rPr>
          <w:rFonts w:ascii="仿宋" w:eastAsia="仿宋" w:hAnsi="仿宋"/>
          <w:color w:val="000000" w:themeColor="text1"/>
          <w:sz w:val="32"/>
          <w:szCs w:val="32"/>
        </w:rPr>
      </w:pPr>
      <w:r w:rsidRPr="00DE08E9">
        <w:rPr>
          <w:rFonts w:ascii="仿宋" w:eastAsia="仿宋" w:hAnsi="仿宋" w:hint="eastAsia"/>
          <w:sz w:val="32"/>
          <w:szCs w:val="32"/>
        </w:rPr>
        <w:t xml:space="preserve">    </w:t>
      </w:r>
      <w:r w:rsidR="00734F9D" w:rsidRPr="00DE08E9">
        <w:rPr>
          <w:rFonts w:ascii="仿宋" w:eastAsia="仿宋" w:hAnsi="仿宋" w:hint="eastAsia"/>
          <w:color w:val="000000" w:themeColor="text1"/>
          <w:sz w:val="32"/>
          <w:szCs w:val="32"/>
        </w:rPr>
        <w:t>201</w:t>
      </w:r>
      <w:r w:rsidRPr="00DE08E9">
        <w:rPr>
          <w:rFonts w:ascii="仿宋" w:eastAsia="仿宋" w:hAnsi="仿宋" w:hint="eastAsia"/>
          <w:color w:val="000000" w:themeColor="text1"/>
          <w:sz w:val="32"/>
          <w:szCs w:val="32"/>
        </w:rPr>
        <w:t>6</w:t>
      </w:r>
      <w:r w:rsidR="00734F9D" w:rsidRPr="00DE08E9">
        <w:rPr>
          <w:rFonts w:ascii="仿宋" w:eastAsia="仿宋" w:hAnsi="仿宋" w:hint="eastAsia"/>
          <w:color w:val="000000" w:themeColor="text1"/>
          <w:sz w:val="32"/>
          <w:szCs w:val="32"/>
        </w:rPr>
        <w:t>届毕业生共有</w:t>
      </w:r>
      <w:r w:rsidR="002C57FC" w:rsidRPr="00DE08E9">
        <w:rPr>
          <w:rFonts w:ascii="仿宋" w:eastAsia="仿宋" w:hAnsi="仿宋" w:hint="eastAsia"/>
          <w:color w:val="000000" w:themeColor="text1"/>
          <w:sz w:val="32"/>
          <w:szCs w:val="32"/>
        </w:rPr>
        <w:t>31</w:t>
      </w:r>
      <w:r w:rsidR="00734F9D" w:rsidRPr="00DE08E9">
        <w:rPr>
          <w:rFonts w:ascii="仿宋" w:eastAsia="仿宋" w:hAnsi="仿宋" w:hint="eastAsia"/>
          <w:color w:val="000000" w:themeColor="text1"/>
          <w:sz w:val="32"/>
          <w:szCs w:val="32"/>
        </w:rPr>
        <w:t>人，</w:t>
      </w:r>
      <w:r w:rsidR="002C57FC" w:rsidRPr="00DE08E9">
        <w:rPr>
          <w:rFonts w:ascii="仿宋" w:eastAsia="仿宋" w:hAnsi="仿宋" w:hint="eastAsia"/>
          <w:color w:val="000000" w:themeColor="text1"/>
          <w:sz w:val="32"/>
          <w:szCs w:val="32"/>
        </w:rPr>
        <w:t>未就业1人。其中：就业（含灵活就业）</w:t>
      </w:r>
      <w:r w:rsidR="002C57FC" w:rsidRPr="00DE08E9">
        <w:rPr>
          <w:rFonts w:ascii="仿宋" w:eastAsia="仿宋" w:hAnsi="仿宋"/>
          <w:color w:val="000000" w:themeColor="text1"/>
          <w:sz w:val="32"/>
          <w:szCs w:val="32"/>
        </w:rPr>
        <w:t>19</w:t>
      </w:r>
      <w:r w:rsidR="002C57FC" w:rsidRPr="00DE08E9">
        <w:rPr>
          <w:rFonts w:ascii="仿宋" w:eastAsia="仿宋" w:hAnsi="仿宋" w:hint="eastAsia"/>
          <w:color w:val="000000" w:themeColor="text1"/>
          <w:sz w:val="32"/>
          <w:szCs w:val="32"/>
        </w:rPr>
        <w:t>人，出国</w:t>
      </w:r>
      <w:r w:rsidR="002C57FC" w:rsidRPr="00DE08E9">
        <w:rPr>
          <w:rFonts w:ascii="仿宋" w:eastAsia="仿宋" w:hAnsi="仿宋"/>
          <w:color w:val="000000" w:themeColor="text1"/>
          <w:sz w:val="32"/>
          <w:szCs w:val="32"/>
        </w:rPr>
        <w:t>7</w:t>
      </w:r>
      <w:r w:rsidR="002C57FC" w:rsidRPr="00DE08E9">
        <w:rPr>
          <w:rFonts w:ascii="仿宋" w:eastAsia="仿宋" w:hAnsi="仿宋" w:hint="eastAsia"/>
          <w:color w:val="000000" w:themeColor="text1"/>
          <w:sz w:val="32"/>
          <w:szCs w:val="32"/>
        </w:rPr>
        <w:t>人，升学</w:t>
      </w:r>
      <w:r w:rsidR="002C57FC" w:rsidRPr="00DE08E9">
        <w:rPr>
          <w:rFonts w:ascii="仿宋" w:eastAsia="仿宋" w:hAnsi="仿宋"/>
          <w:color w:val="000000" w:themeColor="text1"/>
          <w:sz w:val="32"/>
          <w:szCs w:val="32"/>
        </w:rPr>
        <w:t>4</w:t>
      </w:r>
      <w:r w:rsidR="002C57FC" w:rsidRPr="00DE08E9">
        <w:rPr>
          <w:rFonts w:ascii="仿宋" w:eastAsia="仿宋" w:hAnsi="仿宋" w:hint="eastAsia"/>
          <w:color w:val="000000" w:themeColor="text1"/>
          <w:sz w:val="32"/>
          <w:szCs w:val="32"/>
        </w:rPr>
        <w:t>人，灵活就业</w:t>
      </w:r>
      <w:r w:rsidR="002C57FC" w:rsidRPr="00DE08E9">
        <w:rPr>
          <w:rFonts w:ascii="仿宋" w:eastAsia="仿宋" w:hAnsi="仿宋"/>
          <w:color w:val="000000" w:themeColor="text1"/>
          <w:sz w:val="32"/>
          <w:szCs w:val="32"/>
        </w:rPr>
        <w:t>4</w:t>
      </w:r>
      <w:r w:rsidR="002C57FC" w:rsidRPr="00DE08E9">
        <w:rPr>
          <w:rFonts w:ascii="仿宋" w:eastAsia="仿宋" w:hAnsi="仿宋" w:hint="eastAsia"/>
          <w:color w:val="000000" w:themeColor="text1"/>
          <w:sz w:val="32"/>
          <w:szCs w:val="32"/>
        </w:rPr>
        <w:t>人</w:t>
      </w:r>
      <w:r w:rsidR="00960AFA" w:rsidRPr="00DE08E9">
        <w:rPr>
          <w:rFonts w:ascii="仿宋" w:eastAsia="仿宋" w:hAnsi="仿宋" w:hint="eastAsia"/>
          <w:color w:val="000000" w:themeColor="text1"/>
          <w:sz w:val="32"/>
          <w:szCs w:val="32"/>
        </w:rPr>
        <w:t>。</w:t>
      </w:r>
    </w:p>
    <w:p w:rsidR="007A3C1B" w:rsidRPr="00DE08E9" w:rsidRDefault="004C4753" w:rsidP="00600880">
      <w:pPr>
        <w:spacing w:line="560" w:lineRule="exact"/>
        <w:rPr>
          <w:rFonts w:ascii="仿宋" w:eastAsia="仿宋" w:hAnsi="仿宋"/>
          <w:sz w:val="32"/>
          <w:szCs w:val="32"/>
        </w:rPr>
      </w:pPr>
      <w:r w:rsidRPr="00DE08E9">
        <w:rPr>
          <w:rFonts w:ascii="仿宋" w:eastAsia="仿宋" w:hAnsi="仿宋" w:hint="eastAsia"/>
          <w:sz w:val="32"/>
          <w:szCs w:val="32"/>
        </w:rPr>
        <w:t>（四）</w:t>
      </w:r>
      <w:r w:rsidR="00734F9D" w:rsidRPr="00DE08E9">
        <w:rPr>
          <w:rFonts w:ascii="仿宋" w:eastAsia="仿宋" w:hAnsi="仿宋" w:hint="eastAsia"/>
          <w:sz w:val="32"/>
          <w:szCs w:val="32"/>
        </w:rPr>
        <w:t>就业单位满意率</w:t>
      </w:r>
    </w:p>
    <w:p w:rsidR="00734F9D" w:rsidRPr="00DE08E9" w:rsidRDefault="00734F9D" w:rsidP="00DE08E9">
      <w:pPr>
        <w:adjustRightInd w:val="0"/>
        <w:snapToGrid w:val="0"/>
        <w:spacing w:line="560" w:lineRule="exact"/>
        <w:ind w:firstLineChars="177" w:firstLine="566"/>
        <w:rPr>
          <w:rFonts w:ascii="仿宋" w:eastAsia="仿宋" w:hAnsi="仿宋"/>
          <w:color w:val="000000" w:themeColor="text1"/>
          <w:sz w:val="32"/>
          <w:szCs w:val="32"/>
        </w:rPr>
      </w:pPr>
      <w:r w:rsidRPr="00DE08E9">
        <w:rPr>
          <w:rFonts w:ascii="仿宋" w:eastAsia="仿宋" w:hAnsi="仿宋" w:hint="eastAsia"/>
          <w:color w:val="000000" w:themeColor="text1"/>
          <w:sz w:val="32"/>
          <w:szCs w:val="32"/>
        </w:rPr>
        <w:t>绝大部分用人单位对2016届法语专业毕业生的工作持肯定</w:t>
      </w:r>
      <w:r w:rsidR="00227641" w:rsidRPr="00DE08E9">
        <w:rPr>
          <w:rFonts w:ascii="仿宋" w:eastAsia="仿宋" w:hAnsi="仿宋" w:hint="eastAsia"/>
          <w:color w:val="000000" w:themeColor="text1"/>
          <w:sz w:val="32"/>
          <w:szCs w:val="32"/>
        </w:rPr>
        <w:t>和满意</w:t>
      </w:r>
      <w:r w:rsidRPr="00DE08E9">
        <w:rPr>
          <w:rFonts w:ascii="仿宋" w:eastAsia="仿宋" w:hAnsi="仿宋" w:hint="eastAsia"/>
          <w:color w:val="000000" w:themeColor="text1"/>
          <w:sz w:val="32"/>
          <w:szCs w:val="32"/>
        </w:rPr>
        <w:t>态度，毕业生基本展示了扎实的专业知识、敬业的工作态度、积极的团队合作精神。</w:t>
      </w:r>
    </w:p>
    <w:p w:rsidR="009B4538" w:rsidRPr="00DE08E9" w:rsidRDefault="007A3C1B" w:rsidP="00600880">
      <w:pPr>
        <w:spacing w:line="560" w:lineRule="exact"/>
        <w:rPr>
          <w:rFonts w:ascii="仿宋" w:eastAsia="仿宋" w:hAnsi="仿宋"/>
          <w:sz w:val="32"/>
          <w:szCs w:val="32"/>
        </w:rPr>
      </w:pPr>
      <w:r w:rsidRPr="00DE08E9">
        <w:rPr>
          <w:rFonts w:ascii="仿宋" w:eastAsia="仿宋" w:hAnsi="仿宋" w:hint="eastAsia"/>
          <w:sz w:val="32"/>
          <w:szCs w:val="32"/>
        </w:rPr>
        <w:lastRenderedPageBreak/>
        <w:t>（五）社会对专业的评价</w:t>
      </w:r>
    </w:p>
    <w:p w:rsidR="00734F9D" w:rsidRPr="00DE08E9" w:rsidRDefault="00734F9D" w:rsidP="00DE08E9">
      <w:pPr>
        <w:adjustRightInd w:val="0"/>
        <w:snapToGrid w:val="0"/>
        <w:spacing w:line="560" w:lineRule="exact"/>
        <w:ind w:firstLineChars="200" w:firstLine="640"/>
        <w:rPr>
          <w:rFonts w:ascii="仿宋" w:eastAsia="仿宋" w:hAnsi="仿宋"/>
          <w:color w:val="000000" w:themeColor="text1"/>
          <w:sz w:val="32"/>
          <w:szCs w:val="32"/>
        </w:rPr>
      </w:pPr>
      <w:r w:rsidRPr="00DE08E9">
        <w:rPr>
          <w:rFonts w:ascii="仿宋" w:eastAsia="仿宋" w:hAnsi="仿宋" w:hint="eastAsia"/>
          <w:color w:val="000000" w:themeColor="text1"/>
          <w:sz w:val="32"/>
          <w:szCs w:val="32"/>
        </w:rPr>
        <w:t>社会各界对山东大学法语专业的历届毕业生总体评价较高。大部分毕业学生能够将母校“气有浩然、学无止境”的校训带到新的学习、工作岗位中，展现出厚德、勤学、笃实、创新的精神风貌，就业单位总体满意度高。</w:t>
      </w:r>
    </w:p>
    <w:p w:rsidR="004C4753" w:rsidRPr="00DE08E9" w:rsidRDefault="007A3C1B" w:rsidP="00600880">
      <w:pPr>
        <w:spacing w:line="560" w:lineRule="exact"/>
        <w:rPr>
          <w:rFonts w:ascii="仿宋" w:eastAsia="仿宋" w:hAnsi="仿宋"/>
          <w:sz w:val="32"/>
          <w:szCs w:val="32"/>
        </w:rPr>
      </w:pPr>
      <w:r w:rsidRPr="00DE08E9">
        <w:rPr>
          <w:rFonts w:ascii="仿宋" w:eastAsia="仿宋" w:hAnsi="仿宋" w:hint="eastAsia"/>
          <w:sz w:val="32"/>
          <w:szCs w:val="32"/>
        </w:rPr>
        <w:t>（六）</w:t>
      </w:r>
      <w:r w:rsidR="00955F86" w:rsidRPr="00DE08E9">
        <w:rPr>
          <w:rFonts w:ascii="仿宋" w:eastAsia="仿宋" w:hAnsi="仿宋" w:hint="eastAsia"/>
          <w:sz w:val="32"/>
          <w:szCs w:val="32"/>
        </w:rPr>
        <w:t>学生就读该专业的意愿等</w:t>
      </w:r>
    </w:p>
    <w:p w:rsidR="00734F9D" w:rsidRPr="00DE08E9" w:rsidRDefault="00734F9D" w:rsidP="00DE08E9">
      <w:pPr>
        <w:adjustRightInd w:val="0"/>
        <w:snapToGrid w:val="0"/>
        <w:spacing w:line="560" w:lineRule="exact"/>
        <w:ind w:firstLineChars="200" w:firstLine="640"/>
        <w:jc w:val="center"/>
        <w:rPr>
          <w:rFonts w:ascii="仿宋" w:eastAsia="仿宋" w:hAnsi="仿宋"/>
          <w:color w:val="000000" w:themeColor="text1"/>
          <w:sz w:val="32"/>
          <w:szCs w:val="32"/>
        </w:rPr>
      </w:pPr>
      <w:r w:rsidRPr="00DE08E9">
        <w:rPr>
          <w:rFonts w:ascii="仿宋" w:eastAsia="仿宋" w:hAnsi="仿宋" w:hint="eastAsia"/>
          <w:color w:val="000000" w:themeColor="text1"/>
          <w:sz w:val="32"/>
          <w:szCs w:val="32"/>
        </w:rPr>
        <w:t>表：2016年本科招生一志愿满足率</w:t>
      </w:r>
    </w:p>
    <w:tbl>
      <w:tblPr>
        <w:tblStyle w:val="a6"/>
        <w:tblW w:w="9214" w:type="dxa"/>
        <w:jc w:val="center"/>
        <w:tblLook w:val="04A0"/>
      </w:tblPr>
      <w:tblGrid>
        <w:gridCol w:w="1276"/>
        <w:gridCol w:w="1985"/>
        <w:gridCol w:w="1559"/>
        <w:gridCol w:w="1464"/>
        <w:gridCol w:w="1465"/>
        <w:gridCol w:w="1465"/>
      </w:tblGrid>
      <w:tr w:rsidR="00734F9D" w:rsidRPr="00DE08E9" w:rsidTr="00734F9D">
        <w:trPr>
          <w:trHeight w:val="278"/>
          <w:jc w:val="center"/>
        </w:trPr>
        <w:tc>
          <w:tcPr>
            <w:tcW w:w="1276" w:type="dxa"/>
            <w:vAlign w:val="center"/>
            <w:hideMark/>
          </w:tcPr>
          <w:p w:rsidR="00734F9D" w:rsidRPr="00DE08E9" w:rsidRDefault="00734F9D"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录取人数</w:t>
            </w:r>
          </w:p>
        </w:tc>
        <w:tc>
          <w:tcPr>
            <w:tcW w:w="1985" w:type="dxa"/>
            <w:vAlign w:val="center"/>
            <w:hideMark/>
          </w:tcPr>
          <w:p w:rsidR="00734F9D" w:rsidRPr="00DE08E9" w:rsidRDefault="00734F9D"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第一志愿录取人数</w:t>
            </w:r>
          </w:p>
        </w:tc>
        <w:tc>
          <w:tcPr>
            <w:tcW w:w="1559" w:type="dxa"/>
            <w:vAlign w:val="center"/>
            <w:hideMark/>
          </w:tcPr>
          <w:p w:rsidR="00734F9D" w:rsidRPr="00DE08E9" w:rsidRDefault="00734F9D"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一志愿录取率</w:t>
            </w:r>
          </w:p>
        </w:tc>
        <w:tc>
          <w:tcPr>
            <w:tcW w:w="1464" w:type="dxa"/>
            <w:vAlign w:val="center"/>
          </w:tcPr>
          <w:p w:rsidR="00734F9D" w:rsidRPr="00DE08E9" w:rsidRDefault="00734F9D"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调剂人数</w:t>
            </w:r>
          </w:p>
        </w:tc>
        <w:tc>
          <w:tcPr>
            <w:tcW w:w="1465" w:type="dxa"/>
            <w:vAlign w:val="center"/>
            <w:hideMark/>
          </w:tcPr>
          <w:p w:rsidR="00734F9D" w:rsidRPr="00DE08E9" w:rsidRDefault="00734F9D"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调剂率</w:t>
            </w:r>
          </w:p>
        </w:tc>
        <w:tc>
          <w:tcPr>
            <w:tcW w:w="1465" w:type="dxa"/>
          </w:tcPr>
          <w:p w:rsidR="00734F9D" w:rsidRPr="00DE08E9" w:rsidRDefault="00734F9D"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报到率</w:t>
            </w:r>
          </w:p>
        </w:tc>
      </w:tr>
      <w:tr w:rsidR="00734F9D" w:rsidRPr="00DE08E9" w:rsidTr="00734F9D">
        <w:trPr>
          <w:trHeight w:val="179"/>
          <w:jc w:val="center"/>
        </w:trPr>
        <w:tc>
          <w:tcPr>
            <w:tcW w:w="1276" w:type="dxa"/>
            <w:vAlign w:val="center"/>
          </w:tcPr>
          <w:p w:rsidR="00734F9D" w:rsidRPr="00DE08E9" w:rsidRDefault="00734F9D"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30</w:t>
            </w:r>
          </w:p>
        </w:tc>
        <w:tc>
          <w:tcPr>
            <w:tcW w:w="1985" w:type="dxa"/>
            <w:vAlign w:val="center"/>
          </w:tcPr>
          <w:p w:rsidR="00734F9D" w:rsidRPr="00DE08E9" w:rsidRDefault="00DD2ECE"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28</w:t>
            </w:r>
          </w:p>
        </w:tc>
        <w:tc>
          <w:tcPr>
            <w:tcW w:w="1559" w:type="dxa"/>
            <w:vAlign w:val="center"/>
          </w:tcPr>
          <w:p w:rsidR="00734F9D" w:rsidRPr="00DE08E9" w:rsidRDefault="00DD2ECE"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93</w:t>
            </w:r>
            <w:r w:rsidR="00734F9D" w:rsidRPr="00DE08E9">
              <w:rPr>
                <w:rFonts w:ascii="仿宋" w:eastAsia="仿宋" w:hAnsi="仿宋" w:cs="宋体" w:hint="eastAsia"/>
                <w:color w:val="000000" w:themeColor="text1"/>
                <w:kern w:val="0"/>
                <w:sz w:val="24"/>
                <w:szCs w:val="24"/>
              </w:rPr>
              <w:t>%</w:t>
            </w:r>
          </w:p>
        </w:tc>
        <w:tc>
          <w:tcPr>
            <w:tcW w:w="1464" w:type="dxa"/>
            <w:vAlign w:val="center"/>
          </w:tcPr>
          <w:p w:rsidR="00734F9D" w:rsidRPr="00DE08E9" w:rsidRDefault="003F2E05"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2</w:t>
            </w:r>
          </w:p>
        </w:tc>
        <w:tc>
          <w:tcPr>
            <w:tcW w:w="1465" w:type="dxa"/>
            <w:vAlign w:val="center"/>
          </w:tcPr>
          <w:p w:rsidR="00734F9D" w:rsidRPr="00DE08E9" w:rsidRDefault="003F2E05"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7</w:t>
            </w:r>
            <w:r w:rsidR="00734F9D" w:rsidRPr="00DE08E9">
              <w:rPr>
                <w:rFonts w:ascii="仿宋" w:eastAsia="仿宋" w:hAnsi="仿宋" w:cs="宋体" w:hint="eastAsia"/>
                <w:color w:val="000000" w:themeColor="text1"/>
                <w:kern w:val="0"/>
                <w:sz w:val="24"/>
                <w:szCs w:val="24"/>
              </w:rPr>
              <w:t>%</w:t>
            </w:r>
          </w:p>
        </w:tc>
        <w:tc>
          <w:tcPr>
            <w:tcW w:w="1465" w:type="dxa"/>
          </w:tcPr>
          <w:p w:rsidR="00734F9D" w:rsidRPr="00DE08E9" w:rsidRDefault="00227641" w:rsidP="00600880">
            <w:pPr>
              <w:widowControl/>
              <w:spacing w:line="560" w:lineRule="exact"/>
              <w:jc w:val="center"/>
              <w:rPr>
                <w:rFonts w:ascii="仿宋" w:eastAsia="仿宋" w:hAnsi="仿宋" w:cs="宋体"/>
                <w:color w:val="000000" w:themeColor="text1"/>
                <w:kern w:val="0"/>
                <w:sz w:val="24"/>
                <w:szCs w:val="24"/>
              </w:rPr>
            </w:pPr>
            <w:r w:rsidRPr="00DE08E9">
              <w:rPr>
                <w:rFonts w:ascii="仿宋" w:eastAsia="仿宋" w:hAnsi="仿宋" w:cs="宋体" w:hint="eastAsia"/>
                <w:color w:val="000000" w:themeColor="text1"/>
                <w:kern w:val="0"/>
                <w:sz w:val="24"/>
                <w:szCs w:val="24"/>
              </w:rPr>
              <w:t>100</w:t>
            </w:r>
            <w:r w:rsidR="00734F9D" w:rsidRPr="00DE08E9">
              <w:rPr>
                <w:rFonts w:ascii="仿宋" w:eastAsia="仿宋" w:hAnsi="仿宋" w:cs="宋体" w:hint="eastAsia"/>
                <w:color w:val="000000" w:themeColor="text1"/>
                <w:kern w:val="0"/>
                <w:sz w:val="24"/>
                <w:szCs w:val="24"/>
              </w:rPr>
              <w:t>%</w:t>
            </w:r>
          </w:p>
        </w:tc>
      </w:tr>
    </w:tbl>
    <w:p w:rsidR="00835159" w:rsidRPr="00DE08E9" w:rsidRDefault="00835159" w:rsidP="00600880">
      <w:pPr>
        <w:spacing w:line="560" w:lineRule="exact"/>
        <w:rPr>
          <w:rFonts w:ascii="仿宋" w:eastAsia="仿宋" w:hAnsi="仿宋"/>
          <w:b/>
          <w:sz w:val="32"/>
          <w:szCs w:val="32"/>
        </w:rPr>
      </w:pPr>
      <w:r w:rsidRPr="00DE08E9">
        <w:rPr>
          <w:rFonts w:ascii="仿宋" w:eastAsia="仿宋" w:hAnsi="仿宋" w:hint="eastAsia"/>
          <w:b/>
          <w:sz w:val="32"/>
          <w:szCs w:val="32"/>
        </w:rPr>
        <w:t>六、</w:t>
      </w:r>
      <w:r w:rsidR="00955F86" w:rsidRPr="00DE08E9">
        <w:rPr>
          <w:rFonts w:ascii="仿宋" w:eastAsia="仿宋" w:hAnsi="仿宋" w:hint="eastAsia"/>
          <w:b/>
          <w:sz w:val="32"/>
          <w:szCs w:val="32"/>
        </w:rPr>
        <w:t>毕业生就业创业</w:t>
      </w:r>
    </w:p>
    <w:p w:rsidR="00835159" w:rsidRPr="00DE08E9" w:rsidRDefault="00835159" w:rsidP="00600880">
      <w:pPr>
        <w:spacing w:line="560" w:lineRule="exact"/>
        <w:rPr>
          <w:rFonts w:ascii="仿宋" w:eastAsia="仿宋" w:hAnsi="仿宋"/>
          <w:sz w:val="32"/>
          <w:szCs w:val="32"/>
        </w:rPr>
      </w:pPr>
      <w:r w:rsidRPr="00DE08E9">
        <w:rPr>
          <w:rFonts w:ascii="仿宋" w:eastAsia="仿宋" w:hAnsi="仿宋" w:hint="eastAsia"/>
          <w:sz w:val="32"/>
          <w:szCs w:val="32"/>
        </w:rPr>
        <w:t>（一）</w:t>
      </w:r>
      <w:r w:rsidR="00955F86" w:rsidRPr="00DE08E9">
        <w:rPr>
          <w:rFonts w:ascii="仿宋" w:eastAsia="仿宋" w:hAnsi="仿宋" w:hint="eastAsia"/>
          <w:sz w:val="32"/>
          <w:szCs w:val="32"/>
        </w:rPr>
        <w:t>创业情况</w:t>
      </w:r>
    </w:p>
    <w:p w:rsidR="00734F9D" w:rsidRPr="00DE08E9" w:rsidRDefault="00734F9D" w:rsidP="00DE08E9">
      <w:pPr>
        <w:adjustRightInd w:val="0"/>
        <w:snapToGrid w:val="0"/>
        <w:spacing w:line="560" w:lineRule="exact"/>
        <w:ind w:firstLineChars="200" w:firstLine="640"/>
        <w:rPr>
          <w:rFonts w:ascii="仿宋" w:eastAsia="仿宋" w:hAnsi="仿宋"/>
          <w:sz w:val="32"/>
          <w:szCs w:val="32"/>
        </w:rPr>
      </w:pPr>
      <w:r w:rsidRPr="00DE08E9">
        <w:rPr>
          <w:rFonts w:ascii="仿宋" w:eastAsia="仿宋" w:hAnsi="仿宋" w:hint="eastAsia"/>
          <w:sz w:val="32"/>
          <w:szCs w:val="32"/>
        </w:rPr>
        <w:t>学校采取各种措施积极鼓励学生参加就业创业，但截至到2016年11月，法语专业暂无创业情况。</w:t>
      </w:r>
    </w:p>
    <w:p w:rsidR="00835159" w:rsidRPr="00DE08E9" w:rsidRDefault="00835159" w:rsidP="00600880">
      <w:pPr>
        <w:spacing w:line="560" w:lineRule="exact"/>
        <w:rPr>
          <w:rFonts w:ascii="仿宋" w:eastAsia="仿宋" w:hAnsi="仿宋"/>
          <w:sz w:val="32"/>
          <w:szCs w:val="32"/>
        </w:rPr>
      </w:pPr>
      <w:r w:rsidRPr="00DE08E9">
        <w:rPr>
          <w:rFonts w:ascii="仿宋" w:eastAsia="仿宋" w:hAnsi="仿宋" w:hint="eastAsia"/>
          <w:sz w:val="32"/>
          <w:szCs w:val="32"/>
        </w:rPr>
        <w:t>（</w:t>
      </w:r>
      <w:r w:rsidR="007A3C1B" w:rsidRPr="00DE08E9">
        <w:rPr>
          <w:rFonts w:ascii="仿宋" w:eastAsia="仿宋" w:hAnsi="仿宋" w:hint="eastAsia"/>
          <w:sz w:val="32"/>
          <w:szCs w:val="32"/>
        </w:rPr>
        <w:t>二</w:t>
      </w:r>
      <w:r w:rsidRPr="00DE08E9">
        <w:rPr>
          <w:rFonts w:ascii="仿宋" w:eastAsia="仿宋" w:hAnsi="仿宋" w:hint="eastAsia"/>
          <w:sz w:val="32"/>
          <w:szCs w:val="32"/>
        </w:rPr>
        <w:t>）</w:t>
      </w:r>
      <w:r w:rsidR="00955F86" w:rsidRPr="00DE08E9">
        <w:rPr>
          <w:rFonts w:ascii="仿宋" w:eastAsia="仿宋" w:hAnsi="仿宋" w:hint="eastAsia"/>
          <w:sz w:val="32"/>
          <w:szCs w:val="32"/>
        </w:rPr>
        <w:t>采取的措施</w:t>
      </w:r>
      <w:r w:rsidR="00206268" w:rsidRPr="00DE08E9">
        <w:rPr>
          <w:rFonts w:ascii="仿宋" w:eastAsia="仿宋" w:hAnsi="仿宋" w:hint="eastAsia"/>
          <w:sz w:val="32"/>
          <w:szCs w:val="32"/>
        </w:rPr>
        <w:t>、</w:t>
      </w:r>
      <w:r w:rsidR="00955F86" w:rsidRPr="00DE08E9">
        <w:rPr>
          <w:rFonts w:ascii="仿宋" w:eastAsia="仿宋" w:hAnsi="仿宋" w:hint="eastAsia"/>
          <w:sz w:val="32"/>
          <w:szCs w:val="32"/>
        </w:rPr>
        <w:t>典型案例等</w:t>
      </w:r>
    </w:p>
    <w:p w:rsidR="003F2E05" w:rsidRPr="00DE08E9" w:rsidRDefault="00DD2ECE" w:rsidP="00F21171">
      <w:pPr>
        <w:spacing w:line="560" w:lineRule="exact"/>
        <w:rPr>
          <w:rFonts w:ascii="仿宋" w:eastAsia="仿宋" w:hAnsi="仿宋"/>
          <w:sz w:val="32"/>
          <w:szCs w:val="32"/>
        </w:rPr>
      </w:pPr>
      <w:r w:rsidRPr="00DE08E9">
        <w:rPr>
          <w:rFonts w:ascii="仿宋" w:eastAsia="仿宋" w:hAnsi="仿宋" w:hint="eastAsia"/>
          <w:sz w:val="32"/>
          <w:szCs w:val="32"/>
        </w:rPr>
        <w:t xml:space="preserve">    </w:t>
      </w:r>
      <w:r w:rsidR="0061693C" w:rsidRPr="00DE08E9">
        <w:rPr>
          <w:rFonts w:ascii="仿宋" w:eastAsia="仿宋" w:hAnsi="仿宋" w:hint="eastAsia"/>
          <w:sz w:val="32"/>
          <w:szCs w:val="32"/>
        </w:rPr>
        <w:t>分管学生的书记和</w:t>
      </w:r>
      <w:r w:rsidRPr="00DE08E9">
        <w:rPr>
          <w:rFonts w:ascii="仿宋" w:eastAsia="仿宋" w:hAnsi="仿宋" w:hint="eastAsia"/>
          <w:sz w:val="32"/>
          <w:szCs w:val="32"/>
        </w:rPr>
        <w:t>辅导员等负责学生工作的教师进行积极广泛宣传和积极动员，改变学生的就业观念，鼓励自我创业。对于毕业生自我创业的成功案例，会在在校生中进行宣传，以此增加学生对今后创业的信心。</w:t>
      </w:r>
    </w:p>
    <w:p w:rsidR="00955F86" w:rsidRPr="00DE08E9" w:rsidRDefault="00835159" w:rsidP="00F21171">
      <w:pPr>
        <w:spacing w:line="560" w:lineRule="exact"/>
        <w:rPr>
          <w:rFonts w:ascii="仿宋" w:eastAsia="仿宋" w:hAnsi="仿宋"/>
          <w:sz w:val="32"/>
          <w:szCs w:val="32"/>
        </w:rPr>
      </w:pPr>
      <w:r w:rsidRPr="00DE08E9">
        <w:rPr>
          <w:rFonts w:ascii="仿宋" w:eastAsia="仿宋" w:hAnsi="仿宋" w:hint="eastAsia"/>
          <w:b/>
          <w:sz w:val="32"/>
          <w:szCs w:val="32"/>
        </w:rPr>
        <w:t>七、</w:t>
      </w:r>
      <w:r w:rsidR="00955F86" w:rsidRPr="00DE08E9">
        <w:rPr>
          <w:rFonts w:ascii="仿宋" w:eastAsia="仿宋" w:hAnsi="仿宋" w:hint="eastAsia"/>
          <w:b/>
          <w:sz w:val="32"/>
          <w:szCs w:val="32"/>
        </w:rPr>
        <w:t>专业发展趋势及建议</w:t>
      </w:r>
    </w:p>
    <w:p w:rsidR="00734F9D" w:rsidRPr="00DE08E9" w:rsidRDefault="00734F9D" w:rsidP="00DE08E9">
      <w:pPr>
        <w:adjustRightInd w:val="0"/>
        <w:snapToGrid w:val="0"/>
        <w:spacing w:line="560" w:lineRule="exact"/>
        <w:ind w:firstLineChars="200" w:firstLine="640"/>
        <w:rPr>
          <w:rFonts w:ascii="仿宋" w:eastAsia="仿宋" w:hAnsi="仿宋"/>
          <w:sz w:val="32"/>
          <w:szCs w:val="32"/>
        </w:rPr>
      </w:pPr>
      <w:r w:rsidRPr="00DE08E9">
        <w:rPr>
          <w:rFonts w:ascii="仿宋" w:eastAsia="仿宋" w:hAnsi="仿宋" w:hint="eastAsia"/>
          <w:sz w:val="32"/>
          <w:szCs w:val="32"/>
        </w:rPr>
        <w:t>在底子薄、困难多、挑战大的情况下，山东大学法语专业唯有立足自我、大胆创新才能实现追赶式、跨越式的发展。法语专业发展应尽快从粗放型、同质化发展阶段走向精细化、特色化发展阶段。一手抓“练内功”，一手抓“借外力”，坚</w:t>
      </w:r>
      <w:r w:rsidRPr="00DE08E9">
        <w:rPr>
          <w:rFonts w:ascii="仿宋" w:eastAsia="仿宋" w:hAnsi="仿宋" w:hint="eastAsia"/>
          <w:sz w:val="32"/>
          <w:szCs w:val="32"/>
        </w:rPr>
        <w:lastRenderedPageBreak/>
        <w:t>持内涵式发展，走优质发展道路。所谓“练内功”，首先要进行自我“体检”。专业定位不宜盲目求大，求全，而是要工于设计，凸显特色，与兄弟院校实现互补而不是互挤。其次，要着力提高专业核心竞争力，增强专业综合实力。通过更新教学理念，完善教学方法，细化课程设置，优化课程结构，精选教材和教学内容，促进学科质量的稳步提升。第三，要主动适应市场需求，为专业“谋出路”。高校应充分树立忧患意识、前瞻意识和长远意识，加强专业的宏观调控和协调发展，对现有专业要根据市场及时调整规模，避免产生供需矛盾，把自己的专业做精、做强。同时，可积极探索利用双学位、辅修、国际合作等方式形成自己的优势，使毕业生具备独特的专业知识和技能，在某一领域占据一席之地。所谓“借外力”，就是要注重加强国际交流与合作。充分利用山东省与布列塔尼大区为友好省区的这一良好基础，拓宽交流的广度、频度和深度，努力探索新的办学模式。深化现有学生交流和外教聘请项目的同时，注重开拓特色新型项目，并加强教师的国际合作与交流，重点培育一批诸如专家讲学、学术会议等高层次的国际合作与交流。</w:t>
      </w:r>
    </w:p>
    <w:p w:rsidR="00955F86" w:rsidRPr="00DE08E9" w:rsidRDefault="00835159" w:rsidP="00600880">
      <w:pPr>
        <w:spacing w:line="560" w:lineRule="exact"/>
        <w:rPr>
          <w:rFonts w:ascii="仿宋" w:eastAsia="仿宋" w:hAnsi="仿宋"/>
          <w:sz w:val="32"/>
          <w:szCs w:val="32"/>
        </w:rPr>
      </w:pPr>
      <w:r w:rsidRPr="00DE08E9">
        <w:rPr>
          <w:rFonts w:ascii="仿宋" w:eastAsia="仿宋" w:hAnsi="仿宋" w:hint="eastAsia"/>
          <w:b/>
          <w:sz w:val="32"/>
          <w:szCs w:val="32"/>
        </w:rPr>
        <w:t>八、</w:t>
      </w:r>
      <w:r w:rsidR="00955F86" w:rsidRPr="00DE08E9">
        <w:rPr>
          <w:rFonts w:ascii="仿宋" w:eastAsia="仿宋" w:hAnsi="仿宋" w:hint="eastAsia"/>
          <w:b/>
          <w:sz w:val="32"/>
          <w:szCs w:val="32"/>
        </w:rPr>
        <w:t>存在的问题及拟采取的对策措施</w:t>
      </w:r>
    </w:p>
    <w:p w:rsidR="00734F9D" w:rsidRPr="00DE08E9" w:rsidRDefault="00734F9D" w:rsidP="00DE08E9">
      <w:pPr>
        <w:adjustRightInd w:val="0"/>
        <w:snapToGrid w:val="0"/>
        <w:spacing w:line="560" w:lineRule="exact"/>
        <w:ind w:firstLineChars="200" w:firstLine="640"/>
        <w:rPr>
          <w:rFonts w:ascii="仿宋" w:eastAsia="仿宋" w:hAnsi="仿宋"/>
          <w:sz w:val="32"/>
          <w:szCs w:val="32"/>
        </w:rPr>
      </w:pPr>
      <w:r w:rsidRPr="00DE08E9">
        <w:rPr>
          <w:rFonts w:ascii="仿宋" w:eastAsia="仿宋" w:hAnsi="仿宋" w:hint="eastAsia"/>
          <w:sz w:val="32"/>
          <w:szCs w:val="32"/>
        </w:rPr>
        <w:t>1. 师资职称结构不合理，梯队建设滞后，目前仅有副教授1名，其余全为讲师。师资队伍建设要把引进和培养工作有机结合起来。一方面要积极采取各项措施和优惠政策大力引进具有博士学位且科研能力较强的高水平人才，突破固有思路，放眼国内外。比如，可聘请国外教授担任专业负责</w:t>
      </w:r>
      <w:r w:rsidRPr="00DE08E9">
        <w:rPr>
          <w:rFonts w:ascii="仿宋" w:eastAsia="仿宋" w:hAnsi="仿宋" w:hint="eastAsia"/>
          <w:sz w:val="32"/>
          <w:szCs w:val="32"/>
        </w:rPr>
        <w:lastRenderedPageBreak/>
        <w:t>人或学术带头人，国内已有法语专业做过类似尝试，效果不错，值得借鉴。另一方面要督促现任教师积极进取，注重扶持青年教师成长。鼓励年轻教师攻读博士，加强青年教师培训，提供外出进修、出国深造的机会，深挖现有教师的潜力和优势，大幅度提高教师队伍的学历结构和业务水平。</w:t>
      </w:r>
    </w:p>
    <w:p w:rsidR="00955F86" w:rsidRPr="00DE08E9" w:rsidRDefault="00734F9D" w:rsidP="00DE08E9">
      <w:pPr>
        <w:adjustRightInd w:val="0"/>
        <w:snapToGrid w:val="0"/>
        <w:spacing w:line="560" w:lineRule="exact"/>
        <w:ind w:firstLineChars="200" w:firstLine="640"/>
        <w:rPr>
          <w:rFonts w:ascii="仿宋" w:eastAsia="仿宋" w:hAnsi="仿宋"/>
          <w:sz w:val="32"/>
          <w:szCs w:val="32"/>
        </w:rPr>
      </w:pPr>
      <w:r w:rsidRPr="00DE08E9">
        <w:rPr>
          <w:rFonts w:ascii="仿宋" w:eastAsia="仿宋" w:hAnsi="仿宋" w:hint="eastAsia"/>
          <w:sz w:val="32"/>
          <w:szCs w:val="32"/>
        </w:rPr>
        <w:t>2. 科研能力和水平有待提高，缺乏科研成果。积极创造良好的科研氛围，鼓励教师从事科研活动，提高科研素养，尤其要为青年教师提供学术发展的平台。针对目前法语专业师资队伍科研能力普遍较弱且各自为战的局面，各高校应想方设法集中科研资源，搭建科研团队，聚沙成塔，形成合力，提高科研效率，尽快促生高水平的研究成果。同时，研究领域要适当扩大，不必局限于传统的文学、语言学和翻译等方向，可尝试在国情研究、跨文化研究等方面开辟新天地。</w:t>
      </w:r>
    </w:p>
    <w:sectPr w:rsidR="00955F86" w:rsidRPr="00DE08E9" w:rsidSect="000726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604" w:rsidRDefault="00974604" w:rsidP="00F01737">
      <w:r>
        <w:separator/>
      </w:r>
    </w:p>
  </w:endnote>
  <w:endnote w:type="continuationSeparator" w:id="1">
    <w:p w:rsidR="00974604" w:rsidRDefault="00974604" w:rsidP="00F017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604" w:rsidRDefault="00974604" w:rsidP="00F01737">
      <w:r>
        <w:separator/>
      </w:r>
    </w:p>
  </w:footnote>
  <w:footnote w:type="continuationSeparator" w:id="1">
    <w:p w:rsidR="00974604" w:rsidRDefault="00974604" w:rsidP="00F017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0462"/>
    <w:rsid w:val="00026759"/>
    <w:rsid w:val="000561C1"/>
    <w:rsid w:val="00071B4D"/>
    <w:rsid w:val="000726F7"/>
    <w:rsid w:val="00076C4E"/>
    <w:rsid w:val="00081966"/>
    <w:rsid w:val="00093597"/>
    <w:rsid w:val="00096C82"/>
    <w:rsid w:val="000C698B"/>
    <w:rsid w:val="000F0F32"/>
    <w:rsid w:val="00142745"/>
    <w:rsid w:val="0015351A"/>
    <w:rsid w:val="00177155"/>
    <w:rsid w:val="00184686"/>
    <w:rsid w:val="001B1E4E"/>
    <w:rsid w:val="001E17E6"/>
    <w:rsid w:val="001E4B8E"/>
    <w:rsid w:val="001E5006"/>
    <w:rsid w:val="001F790C"/>
    <w:rsid w:val="00206268"/>
    <w:rsid w:val="002161B5"/>
    <w:rsid w:val="00227641"/>
    <w:rsid w:val="00260306"/>
    <w:rsid w:val="00261CA5"/>
    <w:rsid w:val="002C57FC"/>
    <w:rsid w:val="00367F24"/>
    <w:rsid w:val="0037167B"/>
    <w:rsid w:val="00376257"/>
    <w:rsid w:val="0037632C"/>
    <w:rsid w:val="00390F85"/>
    <w:rsid w:val="003A037B"/>
    <w:rsid w:val="003B3F6F"/>
    <w:rsid w:val="003F2E05"/>
    <w:rsid w:val="00416AED"/>
    <w:rsid w:val="004451E5"/>
    <w:rsid w:val="00481364"/>
    <w:rsid w:val="004B0124"/>
    <w:rsid w:val="004C4753"/>
    <w:rsid w:val="004D5499"/>
    <w:rsid w:val="00513A05"/>
    <w:rsid w:val="005168DA"/>
    <w:rsid w:val="00516D65"/>
    <w:rsid w:val="005251E7"/>
    <w:rsid w:val="00525A92"/>
    <w:rsid w:val="00555F2B"/>
    <w:rsid w:val="00573DC8"/>
    <w:rsid w:val="00585239"/>
    <w:rsid w:val="005B1DCD"/>
    <w:rsid w:val="005B27CF"/>
    <w:rsid w:val="005E2405"/>
    <w:rsid w:val="005E4160"/>
    <w:rsid w:val="00600880"/>
    <w:rsid w:val="00607A13"/>
    <w:rsid w:val="0061693C"/>
    <w:rsid w:val="006A49AE"/>
    <w:rsid w:val="006C0838"/>
    <w:rsid w:val="006C7B87"/>
    <w:rsid w:val="006D02D8"/>
    <w:rsid w:val="006F31ED"/>
    <w:rsid w:val="0070263B"/>
    <w:rsid w:val="00734F9D"/>
    <w:rsid w:val="00760EAF"/>
    <w:rsid w:val="00783A65"/>
    <w:rsid w:val="00786B9E"/>
    <w:rsid w:val="007A3C1B"/>
    <w:rsid w:val="007B31D5"/>
    <w:rsid w:val="007D2227"/>
    <w:rsid w:val="007D398B"/>
    <w:rsid w:val="00827B99"/>
    <w:rsid w:val="00835159"/>
    <w:rsid w:val="0084230B"/>
    <w:rsid w:val="00842368"/>
    <w:rsid w:val="00847C3E"/>
    <w:rsid w:val="008662FC"/>
    <w:rsid w:val="008A5D52"/>
    <w:rsid w:val="008A6586"/>
    <w:rsid w:val="008C3816"/>
    <w:rsid w:val="008C7D5C"/>
    <w:rsid w:val="008F6D57"/>
    <w:rsid w:val="00955F86"/>
    <w:rsid w:val="00957D16"/>
    <w:rsid w:val="00960AFA"/>
    <w:rsid w:val="00974604"/>
    <w:rsid w:val="00977567"/>
    <w:rsid w:val="009975AE"/>
    <w:rsid w:val="00997B7C"/>
    <w:rsid w:val="009A1AEB"/>
    <w:rsid w:val="009B324C"/>
    <w:rsid w:val="009B4538"/>
    <w:rsid w:val="009D0704"/>
    <w:rsid w:val="009D726A"/>
    <w:rsid w:val="009E11AC"/>
    <w:rsid w:val="009E7DE9"/>
    <w:rsid w:val="00A02C80"/>
    <w:rsid w:val="00A36ACB"/>
    <w:rsid w:val="00A41324"/>
    <w:rsid w:val="00A46D51"/>
    <w:rsid w:val="00A6245F"/>
    <w:rsid w:val="00A670B8"/>
    <w:rsid w:val="00A750DF"/>
    <w:rsid w:val="00A94A2C"/>
    <w:rsid w:val="00AB4C4F"/>
    <w:rsid w:val="00AE42D6"/>
    <w:rsid w:val="00B337FA"/>
    <w:rsid w:val="00B33B7B"/>
    <w:rsid w:val="00B369DB"/>
    <w:rsid w:val="00B6179B"/>
    <w:rsid w:val="00B8571E"/>
    <w:rsid w:val="00B90FA9"/>
    <w:rsid w:val="00B957A3"/>
    <w:rsid w:val="00BB311F"/>
    <w:rsid w:val="00BC7888"/>
    <w:rsid w:val="00BE057E"/>
    <w:rsid w:val="00C14CF3"/>
    <w:rsid w:val="00C330C8"/>
    <w:rsid w:val="00C354D7"/>
    <w:rsid w:val="00C922DD"/>
    <w:rsid w:val="00CB251A"/>
    <w:rsid w:val="00CD7BCC"/>
    <w:rsid w:val="00D07C1D"/>
    <w:rsid w:val="00D20778"/>
    <w:rsid w:val="00D62EB0"/>
    <w:rsid w:val="00D63A04"/>
    <w:rsid w:val="00D7552E"/>
    <w:rsid w:val="00D84EFF"/>
    <w:rsid w:val="00DB0462"/>
    <w:rsid w:val="00DC2ADD"/>
    <w:rsid w:val="00DD2ECE"/>
    <w:rsid w:val="00DE08E9"/>
    <w:rsid w:val="00DE3A51"/>
    <w:rsid w:val="00E00CEB"/>
    <w:rsid w:val="00E034CA"/>
    <w:rsid w:val="00E132E3"/>
    <w:rsid w:val="00E66CD0"/>
    <w:rsid w:val="00E70363"/>
    <w:rsid w:val="00E71C59"/>
    <w:rsid w:val="00E728C3"/>
    <w:rsid w:val="00E96EF9"/>
    <w:rsid w:val="00EA7217"/>
    <w:rsid w:val="00EA79B2"/>
    <w:rsid w:val="00EB5A32"/>
    <w:rsid w:val="00EE1AE3"/>
    <w:rsid w:val="00F01737"/>
    <w:rsid w:val="00F04CEE"/>
    <w:rsid w:val="00F21171"/>
    <w:rsid w:val="00F2166B"/>
    <w:rsid w:val="00F32983"/>
    <w:rsid w:val="00F47D04"/>
    <w:rsid w:val="00F73767"/>
    <w:rsid w:val="00FD2F25"/>
    <w:rsid w:val="00FD53A0"/>
    <w:rsid w:val="00FF1A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 w:type="table" w:styleId="a6">
    <w:name w:val="Table Grid"/>
    <w:basedOn w:val="a1"/>
    <w:uiPriority w:val="39"/>
    <w:rsid w:val="00E96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Intense Reference"/>
    <w:basedOn w:val="a0"/>
    <w:uiPriority w:val="32"/>
    <w:qFormat/>
    <w:rsid w:val="00481364"/>
    <w:rPr>
      <w:b/>
      <w:bCs/>
      <w:smallCaps/>
      <w:color w:val="4F81BD" w:themeColor="accent1"/>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17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1737"/>
    <w:rPr>
      <w:sz w:val="18"/>
      <w:szCs w:val="18"/>
    </w:rPr>
  </w:style>
  <w:style w:type="paragraph" w:styleId="a4">
    <w:name w:val="footer"/>
    <w:basedOn w:val="a"/>
    <w:link w:val="Char0"/>
    <w:uiPriority w:val="99"/>
    <w:unhideWhenUsed/>
    <w:rsid w:val="00F01737"/>
    <w:pPr>
      <w:tabs>
        <w:tab w:val="center" w:pos="4153"/>
        <w:tab w:val="right" w:pos="8306"/>
      </w:tabs>
      <w:snapToGrid w:val="0"/>
      <w:jc w:val="left"/>
    </w:pPr>
    <w:rPr>
      <w:sz w:val="18"/>
      <w:szCs w:val="18"/>
    </w:rPr>
  </w:style>
  <w:style w:type="character" w:customStyle="1" w:styleId="Char0">
    <w:name w:val="页脚 Char"/>
    <w:basedOn w:val="a0"/>
    <w:link w:val="a4"/>
    <w:uiPriority w:val="99"/>
    <w:rsid w:val="00F01737"/>
    <w:rPr>
      <w:sz w:val="18"/>
      <w:szCs w:val="18"/>
    </w:rPr>
  </w:style>
  <w:style w:type="paragraph" w:styleId="a5">
    <w:name w:val="List Paragraph"/>
    <w:basedOn w:val="a"/>
    <w:uiPriority w:val="34"/>
    <w:qFormat/>
    <w:rsid w:val="008662FC"/>
    <w:pPr>
      <w:ind w:firstLineChars="200" w:firstLine="420"/>
    </w:pPr>
  </w:style>
</w:styles>
</file>

<file path=word/webSettings.xml><?xml version="1.0" encoding="utf-8"?>
<w:webSettings xmlns:r="http://schemas.openxmlformats.org/officeDocument/2006/relationships" xmlns:w="http://schemas.openxmlformats.org/wordprocessingml/2006/main">
  <w:divs>
    <w:div w:id="716010535">
      <w:bodyDiv w:val="1"/>
      <w:marLeft w:val="0"/>
      <w:marRight w:val="0"/>
      <w:marTop w:val="0"/>
      <w:marBottom w:val="0"/>
      <w:divBdr>
        <w:top w:val="none" w:sz="0" w:space="0" w:color="auto"/>
        <w:left w:val="none" w:sz="0" w:space="0" w:color="auto"/>
        <w:bottom w:val="none" w:sz="0" w:space="0" w:color="auto"/>
        <w:right w:val="none" w:sz="0" w:space="0" w:color="auto"/>
      </w:divBdr>
    </w:div>
    <w:div w:id="1134836335">
      <w:bodyDiv w:val="1"/>
      <w:marLeft w:val="0"/>
      <w:marRight w:val="0"/>
      <w:marTop w:val="0"/>
      <w:marBottom w:val="0"/>
      <w:divBdr>
        <w:top w:val="none" w:sz="0" w:space="0" w:color="auto"/>
        <w:left w:val="none" w:sz="0" w:space="0" w:color="auto"/>
        <w:bottom w:val="none" w:sz="0" w:space="0" w:color="auto"/>
        <w:right w:val="none" w:sz="0" w:space="0" w:color="auto"/>
      </w:divBdr>
    </w:div>
    <w:div w:id="1446190845">
      <w:bodyDiv w:val="1"/>
      <w:marLeft w:val="0"/>
      <w:marRight w:val="0"/>
      <w:marTop w:val="0"/>
      <w:marBottom w:val="0"/>
      <w:divBdr>
        <w:top w:val="none" w:sz="0" w:space="0" w:color="auto"/>
        <w:left w:val="none" w:sz="0" w:space="0" w:color="auto"/>
        <w:bottom w:val="none" w:sz="0" w:space="0" w:color="auto"/>
        <w:right w:val="none" w:sz="0" w:space="0" w:color="auto"/>
      </w:divBdr>
    </w:div>
    <w:div w:id="20811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536F0-200C-476A-AD64-CF57F491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赵启鹏</dc:creator>
  <cp:lastModifiedBy>李建刚</cp:lastModifiedBy>
  <cp:revision>2</cp:revision>
  <dcterms:created xsi:type="dcterms:W3CDTF">2016-12-05T08:47:00Z</dcterms:created>
  <dcterms:modified xsi:type="dcterms:W3CDTF">2016-12-05T08:47:00Z</dcterms:modified>
</cp:coreProperties>
</file>