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7E149F" w14:textId="67548820" w:rsidR="007032B0" w:rsidRDefault="00CF63E8" w:rsidP="00FE215E">
      <w:pPr>
        <w:adjustRightInd w:val="0"/>
        <w:snapToGrid w:val="0"/>
        <w:jc w:val="center"/>
        <w:rPr>
          <w:rFonts w:ascii="微软雅黑" w:eastAsia="微软雅黑" w:hAnsi="微软雅黑"/>
          <w:sz w:val="40"/>
          <w:szCs w:val="28"/>
        </w:rPr>
      </w:pPr>
      <w:r>
        <w:rPr>
          <w:rFonts w:ascii="微软雅黑" w:eastAsia="微软雅黑" w:hAnsi="微软雅黑" w:hint="eastAsia"/>
          <w:sz w:val="40"/>
          <w:szCs w:val="28"/>
        </w:rPr>
        <w:t>山东大学</w:t>
      </w:r>
      <w:r w:rsidR="008253B2">
        <w:rPr>
          <w:rFonts w:ascii="微软雅黑" w:eastAsia="微软雅黑" w:hAnsi="微软雅黑" w:hint="eastAsia"/>
          <w:sz w:val="40"/>
          <w:szCs w:val="28"/>
        </w:rPr>
        <w:t>物理</w:t>
      </w:r>
      <w:r w:rsidR="00A55815">
        <w:rPr>
          <w:rFonts w:ascii="微软雅黑" w:eastAsia="微软雅黑" w:hAnsi="微软雅黑"/>
          <w:sz w:val="40"/>
          <w:szCs w:val="28"/>
        </w:rPr>
        <w:t>学院</w:t>
      </w:r>
      <w:r w:rsidR="00A55815">
        <w:rPr>
          <w:rFonts w:ascii="微软雅黑" w:eastAsia="微软雅黑" w:hAnsi="微软雅黑" w:hint="eastAsia"/>
          <w:sz w:val="40"/>
          <w:szCs w:val="28"/>
        </w:rPr>
        <w:t>物理学</w:t>
      </w:r>
      <w:r w:rsidR="00104B05">
        <w:rPr>
          <w:rFonts w:ascii="微软雅黑" w:eastAsia="微软雅黑" w:hAnsi="微软雅黑" w:hint="eastAsia"/>
          <w:sz w:val="40"/>
          <w:szCs w:val="28"/>
        </w:rPr>
        <w:t>专业人才培养状</w:t>
      </w:r>
      <w:r w:rsidR="00FE215E" w:rsidRPr="0012020B">
        <w:rPr>
          <w:rFonts w:ascii="微软雅黑" w:eastAsia="微软雅黑" w:hAnsi="微软雅黑" w:hint="eastAsia"/>
          <w:sz w:val="40"/>
          <w:szCs w:val="28"/>
        </w:rPr>
        <w:t>况</w:t>
      </w:r>
      <w:r w:rsidR="00317FAD">
        <w:rPr>
          <w:rFonts w:ascii="微软雅黑" w:eastAsia="微软雅黑" w:hAnsi="微软雅黑" w:hint="eastAsia"/>
          <w:sz w:val="40"/>
          <w:szCs w:val="28"/>
        </w:rPr>
        <w:t>年度</w:t>
      </w:r>
      <w:r w:rsidR="00104B05">
        <w:rPr>
          <w:rFonts w:ascii="微软雅黑" w:eastAsia="微软雅黑" w:hAnsi="微软雅黑" w:hint="eastAsia"/>
          <w:sz w:val="40"/>
          <w:szCs w:val="28"/>
        </w:rPr>
        <w:t>报告</w:t>
      </w:r>
    </w:p>
    <w:p w14:paraId="36E9D5CE" w14:textId="5C6BBD12" w:rsidR="00FE215E" w:rsidRPr="0012020B" w:rsidRDefault="00FE215E" w:rsidP="00FE215E">
      <w:pPr>
        <w:adjustRightInd w:val="0"/>
        <w:snapToGrid w:val="0"/>
        <w:jc w:val="center"/>
        <w:rPr>
          <w:rFonts w:ascii="微软雅黑" w:eastAsia="微软雅黑" w:hAnsi="微软雅黑"/>
          <w:sz w:val="40"/>
          <w:szCs w:val="28"/>
        </w:rPr>
      </w:pPr>
      <w:r>
        <w:rPr>
          <w:rFonts w:ascii="微软雅黑" w:eastAsia="微软雅黑" w:hAnsi="微软雅黑" w:hint="eastAsia"/>
          <w:sz w:val="40"/>
          <w:szCs w:val="28"/>
        </w:rPr>
        <w:t>（</w:t>
      </w:r>
      <w:r w:rsidR="00CF2345">
        <w:rPr>
          <w:rFonts w:ascii="微软雅黑" w:eastAsia="微软雅黑" w:hAnsi="微软雅黑" w:hint="eastAsia"/>
          <w:sz w:val="40"/>
          <w:szCs w:val="28"/>
        </w:rPr>
        <w:t>2016</w:t>
      </w:r>
      <w:r w:rsidR="00317FAD">
        <w:rPr>
          <w:rFonts w:ascii="微软雅黑" w:eastAsia="微软雅黑" w:hAnsi="微软雅黑" w:hint="eastAsia"/>
          <w:sz w:val="40"/>
          <w:szCs w:val="28"/>
        </w:rPr>
        <w:t>年</w:t>
      </w:r>
      <w:r>
        <w:rPr>
          <w:rFonts w:ascii="微软雅黑" w:eastAsia="微软雅黑" w:hAnsi="微软雅黑" w:hint="eastAsia"/>
          <w:sz w:val="40"/>
          <w:szCs w:val="28"/>
        </w:rPr>
        <w:t>）</w:t>
      </w:r>
    </w:p>
    <w:p w14:paraId="43BC0299" w14:textId="0BDECD93" w:rsidR="00FE215E" w:rsidRPr="007D6844" w:rsidRDefault="00CF2345" w:rsidP="00FE215E">
      <w:pPr>
        <w:adjustRightInd w:val="0"/>
        <w:snapToGrid w:val="0"/>
        <w:spacing w:before="100" w:beforeAutospacing="1" w:after="100" w:afterAutospacing="1"/>
        <w:ind w:firstLineChars="200" w:firstLine="560"/>
        <w:rPr>
          <w:rFonts w:ascii="黑体" w:eastAsia="黑体" w:hAnsi="微软雅黑"/>
          <w:sz w:val="28"/>
        </w:rPr>
      </w:pPr>
      <w:r>
        <w:rPr>
          <w:rFonts w:ascii="黑体" w:eastAsia="黑体" w:hAnsi="微软雅黑" w:hint="eastAsia"/>
          <w:sz w:val="28"/>
        </w:rPr>
        <w:t>一、</w:t>
      </w:r>
      <w:r w:rsidR="00FE215E" w:rsidRPr="007D6844">
        <w:rPr>
          <w:rFonts w:ascii="黑体" w:eastAsia="黑体" w:hAnsi="微软雅黑" w:hint="eastAsia"/>
          <w:sz w:val="28"/>
        </w:rPr>
        <w:t>培养目标</w:t>
      </w:r>
      <w:r>
        <w:rPr>
          <w:rFonts w:ascii="黑体" w:eastAsia="黑体" w:hAnsi="微软雅黑" w:hint="eastAsia"/>
          <w:sz w:val="28"/>
        </w:rPr>
        <w:t>和规格</w:t>
      </w:r>
    </w:p>
    <w:p w14:paraId="45ECF466" w14:textId="77777777" w:rsidR="00A55815" w:rsidRPr="008D6ABA" w:rsidRDefault="00A55815" w:rsidP="00A55815">
      <w:pPr>
        <w:shd w:val="clear" w:color="auto" w:fill="FFFFFF"/>
        <w:ind w:firstLine="555"/>
        <w:rPr>
          <w:rFonts w:asciiTheme="minorEastAsia" w:hAnsiTheme="minorEastAsia"/>
          <w:color w:val="000000"/>
          <w:sz w:val="24"/>
        </w:rPr>
      </w:pPr>
      <w:r w:rsidRPr="008D6ABA">
        <w:rPr>
          <w:rFonts w:asciiTheme="minorEastAsia" w:hAnsiTheme="minorEastAsia"/>
          <w:color w:val="000000"/>
          <w:sz w:val="24"/>
        </w:rPr>
        <w:t>掌握比较深厚的物理学基础理论、基本实验技能，并能初步掌握物理学研究与应用的基本方法、宽基础、高素质、有创新精神的高级专业技术人才，要求学生不仅掌握物理及相关学科的基础知识，并能达到较高的外语水平、掌握较好的计算机应用技术等。能胜任与物理学相关的专业技术工作，并有进一步攻读物理及相关专业的硕士、博士学位研究生的基础知识和基本技能。</w:t>
      </w:r>
    </w:p>
    <w:p w14:paraId="1EBC7B5B" w14:textId="14E590B4" w:rsidR="00B7118A" w:rsidRPr="00A55815" w:rsidRDefault="00B7118A" w:rsidP="00B7118A">
      <w:pPr>
        <w:pStyle w:val="Default"/>
        <w:ind w:firstLineChars="200" w:firstLine="440"/>
        <w:rPr>
          <w:spacing w:val="-10"/>
        </w:rPr>
      </w:pPr>
    </w:p>
    <w:p w14:paraId="3FD50862" w14:textId="77777777" w:rsidR="00FE215E" w:rsidRPr="007D6844" w:rsidRDefault="00FE215E" w:rsidP="00FE215E">
      <w:pPr>
        <w:adjustRightInd w:val="0"/>
        <w:snapToGrid w:val="0"/>
        <w:spacing w:before="100" w:beforeAutospacing="1" w:after="100" w:afterAutospacing="1"/>
        <w:ind w:firstLineChars="200" w:firstLine="560"/>
        <w:rPr>
          <w:rFonts w:ascii="黑体" w:eastAsia="黑体" w:hAnsi="微软雅黑"/>
          <w:sz w:val="28"/>
        </w:rPr>
      </w:pPr>
      <w:r w:rsidRPr="007D6844">
        <w:rPr>
          <w:rFonts w:ascii="黑体" w:eastAsia="黑体" w:hAnsi="微软雅黑" w:hint="eastAsia"/>
          <w:sz w:val="28"/>
        </w:rPr>
        <w:t>二、培养能力</w:t>
      </w:r>
    </w:p>
    <w:p w14:paraId="6AAF6586" w14:textId="36C59387" w:rsidR="00FE215E" w:rsidRDefault="003B1E6E" w:rsidP="00DA6E2C">
      <w:pPr>
        <w:adjustRightInd w:val="0"/>
        <w:snapToGrid w:val="0"/>
        <w:spacing w:before="100" w:beforeAutospacing="1" w:after="100" w:afterAutospacing="1"/>
        <w:ind w:firstLineChars="177" w:firstLine="426"/>
        <w:rPr>
          <w:rFonts w:ascii="仿宋_GB2312" w:eastAsia="仿宋_GB2312" w:hAnsi="黑体"/>
          <w:b/>
          <w:sz w:val="24"/>
        </w:rPr>
      </w:pPr>
      <w:r>
        <w:rPr>
          <w:rFonts w:ascii="仿宋_GB2312" w:eastAsia="仿宋_GB2312" w:hAnsi="黑体" w:hint="eastAsia"/>
          <w:b/>
          <w:sz w:val="24"/>
        </w:rPr>
        <w:t>（一）专业基本</w:t>
      </w:r>
      <w:r w:rsidR="00FE215E" w:rsidRPr="00DA6E2C">
        <w:rPr>
          <w:rFonts w:ascii="仿宋_GB2312" w:eastAsia="仿宋_GB2312" w:hAnsi="黑体" w:hint="eastAsia"/>
          <w:b/>
          <w:sz w:val="24"/>
        </w:rPr>
        <w:t>情况</w:t>
      </w:r>
    </w:p>
    <w:p w14:paraId="7AE846FA" w14:textId="66E72BE8" w:rsidR="00B7118A" w:rsidRPr="00A55815" w:rsidRDefault="00A55815" w:rsidP="00B7118A">
      <w:pPr>
        <w:autoSpaceDE w:val="0"/>
        <w:autoSpaceDN w:val="0"/>
        <w:adjustRightInd w:val="0"/>
        <w:ind w:firstLineChars="200" w:firstLine="480"/>
        <w:jc w:val="left"/>
        <w:rPr>
          <w:rFonts w:asciiTheme="minorEastAsia" w:hAnsiTheme="minorEastAsia"/>
          <w:color w:val="000000"/>
          <w:sz w:val="24"/>
        </w:rPr>
      </w:pPr>
      <w:r w:rsidRPr="00A55815">
        <w:rPr>
          <w:rFonts w:asciiTheme="minorEastAsia" w:hAnsiTheme="minorEastAsia" w:hint="eastAsia"/>
          <w:color w:val="000000"/>
          <w:sz w:val="24"/>
        </w:rPr>
        <w:t>物理学专业设立于</w:t>
      </w:r>
      <w:r w:rsidRPr="00A55815">
        <w:rPr>
          <w:rFonts w:asciiTheme="minorEastAsia" w:hAnsiTheme="minorEastAsia"/>
          <w:color w:val="000000"/>
          <w:sz w:val="24"/>
        </w:rPr>
        <w:t>1930</w:t>
      </w:r>
      <w:r w:rsidRPr="00A55815">
        <w:rPr>
          <w:rFonts w:asciiTheme="minorEastAsia" w:hAnsiTheme="minorEastAsia" w:hint="eastAsia"/>
          <w:color w:val="000000"/>
          <w:sz w:val="24"/>
        </w:rPr>
        <w:t>年，</w:t>
      </w:r>
      <w:r w:rsidRPr="00A55815">
        <w:rPr>
          <w:rFonts w:asciiTheme="minorEastAsia" w:hAnsiTheme="minorEastAsia"/>
          <w:color w:val="000000"/>
          <w:sz w:val="24"/>
        </w:rPr>
        <w:t>1994</w:t>
      </w:r>
      <w:r w:rsidRPr="00A55815">
        <w:rPr>
          <w:rFonts w:asciiTheme="minorEastAsia" w:hAnsiTheme="minorEastAsia" w:hint="eastAsia"/>
          <w:color w:val="000000"/>
          <w:sz w:val="24"/>
        </w:rPr>
        <w:t>年被批准为国家理科基础科学研究与教学人才培养基地。本专业充分利用山东大学国家重点实验室、国家重点学科等学术平台，注重教育理念、教学内容和教学方法的国际化、现代化，强调基础知识的学习和科学素养的培养并重，使物理学专业毕业生既具有了知识又具有了能力，能很好地适应新的岗位。物理学专业应届本科毕业生</w:t>
      </w:r>
      <w:r w:rsidR="003B1E6E">
        <w:rPr>
          <w:rFonts w:asciiTheme="minorEastAsia" w:hAnsiTheme="minorEastAsia"/>
          <w:color w:val="000000"/>
          <w:sz w:val="24"/>
        </w:rPr>
        <w:t>100</w:t>
      </w:r>
      <w:r w:rsidRPr="00A55815">
        <w:rPr>
          <w:rFonts w:asciiTheme="minorEastAsia" w:hAnsiTheme="minorEastAsia"/>
          <w:color w:val="000000"/>
          <w:sz w:val="24"/>
        </w:rPr>
        <w:t>%</w:t>
      </w:r>
      <w:r w:rsidRPr="00A55815">
        <w:rPr>
          <w:rFonts w:asciiTheme="minorEastAsia" w:hAnsiTheme="minorEastAsia" w:hint="eastAsia"/>
          <w:color w:val="000000"/>
          <w:sz w:val="24"/>
        </w:rPr>
        <w:t>符合学位授予条件</w:t>
      </w:r>
      <w:r>
        <w:rPr>
          <w:rFonts w:asciiTheme="minorEastAsia" w:hAnsiTheme="minorEastAsia" w:hint="eastAsia"/>
          <w:color w:val="000000"/>
          <w:sz w:val="24"/>
        </w:rPr>
        <w:t>。</w:t>
      </w:r>
    </w:p>
    <w:p w14:paraId="3BF7EA91" w14:textId="77777777" w:rsidR="00FE215E" w:rsidRDefault="00FE215E" w:rsidP="003969B8">
      <w:pPr>
        <w:adjustRightInd w:val="0"/>
        <w:snapToGrid w:val="0"/>
        <w:spacing w:before="100" w:beforeAutospacing="1" w:after="100" w:afterAutospacing="1"/>
        <w:ind w:firstLineChars="177" w:firstLine="426"/>
        <w:rPr>
          <w:rFonts w:ascii="仿宋_GB2312" w:eastAsia="仿宋_GB2312" w:hAnsi="黑体"/>
          <w:b/>
          <w:sz w:val="24"/>
        </w:rPr>
      </w:pPr>
      <w:r w:rsidRPr="003969B8">
        <w:rPr>
          <w:rFonts w:ascii="仿宋_GB2312" w:eastAsia="仿宋_GB2312" w:hAnsi="黑体" w:hint="eastAsia"/>
          <w:b/>
          <w:sz w:val="24"/>
        </w:rPr>
        <w:t>（二）在校生规模</w:t>
      </w:r>
    </w:p>
    <w:p w14:paraId="30EE9F5C" w14:textId="7FE48102" w:rsidR="006E1457" w:rsidRPr="003969B8" w:rsidRDefault="006E1457" w:rsidP="003969B8">
      <w:pPr>
        <w:adjustRightInd w:val="0"/>
        <w:snapToGrid w:val="0"/>
        <w:spacing w:before="100" w:beforeAutospacing="1" w:after="100" w:afterAutospacing="1"/>
        <w:ind w:firstLineChars="177" w:firstLine="425"/>
        <w:rPr>
          <w:rFonts w:ascii="仿宋_GB2312" w:eastAsia="仿宋_GB2312" w:hAnsi="黑体"/>
          <w:b/>
          <w:sz w:val="24"/>
        </w:rPr>
      </w:pPr>
      <w:r w:rsidRPr="006E1457">
        <w:rPr>
          <w:rFonts w:asciiTheme="majorEastAsia" w:eastAsiaTheme="majorEastAsia" w:hAnsiTheme="majorEastAsia" w:hint="eastAsia"/>
          <w:sz w:val="24"/>
        </w:rPr>
        <w:t>截止</w:t>
      </w:r>
      <w:r>
        <w:rPr>
          <w:rFonts w:asciiTheme="majorEastAsia" w:eastAsiaTheme="majorEastAsia" w:hAnsiTheme="majorEastAsia" w:hint="eastAsia"/>
          <w:sz w:val="24"/>
        </w:rPr>
        <w:t>到</w:t>
      </w:r>
      <w:r w:rsidR="006D31F5">
        <w:rPr>
          <w:rFonts w:asciiTheme="majorEastAsia" w:eastAsiaTheme="majorEastAsia" w:hAnsiTheme="majorEastAsia" w:hint="eastAsia"/>
          <w:sz w:val="24"/>
        </w:rPr>
        <w:t>2016</w:t>
      </w:r>
      <w:r>
        <w:rPr>
          <w:rFonts w:asciiTheme="majorEastAsia" w:eastAsiaTheme="majorEastAsia" w:hAnsiTheme="majorEastAsia" w:hint="eastAsia"/>
          <w:sz w:val="24"/>
        </w:rPr>
        <w:t>年</w:t>
      </w:r>
      <w:r>
        <w:rPr>
          <w:rFonts w:asciiTheme="majorEastAsia" w:eastAsiaTheme="majorEastAsia" w:hAnsiTheme="majorEastAsia"/>
          <w:sz w:val="24"/>
        </w:rPr>
        <w:t>1</w:t>
      </w:r>
      <w:r w:rsidR="006D31F5">
        <w:rPr>
          <w:rFonts w:asciiTheme="majorEastAsia" w:eastAsiaTheme="majorEastAsia" w:hAnsiTheme="majorEastAsia" w:hint="eastAsia"/>
          <w:sz w:val="24"/>
        </w:rPr>
        <w:t>1</w:t>
      </w:r>
      <w:r w:rsidRPr="006E1457">
        <w:rPr>
          <w:rFonts w:asciiTheme="majorEastAsia" w:eastAsiaTheme="majorEastAsia" w:hAnsiTheme="majorEastAsia"/>
          <w:sz w:val="24"/>
        </w:rPr>
        <w:t>月底</w:t>
      </w:r>
      <w:r w:rsidRPr="00334ADF">
        <w:rPr>
          <w:rFonts w:asciiTheme="majorEastAsia" w:eastAsiaTheme="majorEastAsia" w:hAnsiTheme="majorEastAsia" w:hint="eastAsia"/>
          <w:sz w:val="24"/>
        </w:rPr>
        <w:t>，</w:t>
      </w:r>
      <w:r>
        <w:rPr>
          <w:rFonts w:asciiTheme="majorEastAsia" w:eastAsiaTheme="majorEastAsia" w:hAnsiTheme="majorEastAsia" w:hint="eastAsia"/>
          <w:sz w:val="24"/>
        </w:rPr>
        <w:t>物理</w:t>
      </w:r>
      <w:r w:rsidRPr="00334ADF">
        <w:rPr>
          <w:rFonts w:asciiTheme="majorEastAsia" w:eastAsiaTheme="majorEastAsia" w:hAnsiTheme="majorEastAsia" w:hint="eastAsia"/>
          <w:sz w:val="24"/>
        </w:rPr>
        <w:t>学院</w:t>
      </w:r>
      <w:r>
        <w:rPr>
          <w:rFonts w:asciiTheme="majorEastAsia" w:eastAsiaTheme="majorEastAsia" w:hAnsiTheme="majorEastAsia" w:hint="eastAsia"/>
          <w:sz w:val="24"/>
        </w:rPr>
        <w:t>共有</w:t>
      </w:r>
      <w:r w:rsidRPr="00334ADF">
        <w:rPr>
          <w:rFonts w:asciiTheme="majorEastAsia" w:eastAsiaTheme="majorEastAsia" w:hAnsiTheme="majorEastAsia" w:hint="eastAsia"/>
          <w:sz w:val="24"/>
        </w:rPr>
        <w:t>在校本科生</w:t>
      </w:r>
      <w:r w:rsidR="0041411E" w:rsidRPr="00E450DA">
        <w:rPr>
          <w:rFonts w:asciiTheme="majorEastAsia" w:eastAsiaTheme="majorEastAsia" w:hAnsiTheme="majorEastAsia" w:hint="eastAsia"/>
          <w:sz w:val="24"/>
        </w:rPr>
        <w:t>562</w:t>
      </w:r>
      <w:r w:rsidRPr="00E450DA">
        <w:rPr>
          <w:rFonts w:asciiTheme="majorEastAsia" w:eastAsiaTheme="majorEastAsia" w:hAnsiTheme="majorEastAsia" w:hint="eastAsia"/>
          <w:sz w:val="24"/>
        </w:rPr>
        <w:t>人，其中物理学专业</w:t>
      </w:r>
      <w:r w:rsidR="0041411E" w:rsidRPr="00E450DA">
        <w:rPr>
          <w:rFonts w:asciiTheme="majorEastAsia" w:eastAsiaTheme="majorEastAsia" w:hAnsiTheme="majorEastAsia" w:hint="eastAsia"/>
          <w:sz w:val="24"/>
        </w:rPr>
        <w:t>411</w:t>
      </w:r>
      <w:r w:rsidR="00A55815">
        <w:rPr>
          <w:rFonts w:asciiTheme="majorEastAsia" w:eastAsiaTheme="majorEastAsia" w:hAnsiTheme="majorEastAsia" w:hint="eastAsia"/>
          <w:sz w:val="24"/>
        </w:rPr>
        <w:t>人。</w:t>
      </w:r>
    </w:p>
    <w:tbl>
      <w:tblPr>
        <w:tblStyle w:val="a4"/>
        <w:tblW w:w="0" w:type="auto"/>
        <w:tblInd w:w="421" w:type="dxa"/>
        <w:tblLook w:val="04A0" w:firstRow="1" w:lastRow="0" w:firstColumn="1" w:lastColumn="0" w:noHBand="0" w:noVBand="1"/>
      </w:tblPr>
      <w:tblGrid>
        <w:gridCol w:w="1164"/>
        <w:gridCol w:w="1164"/>
        <w:gridCol w:w="1165"/>
        <w:gridCol w:w="1164"/>
        <w:gridCol w:w="1164"/>
        <w:gridCol w:w="1165"/>
        <w:gridCol w:w="1164"/>
        <w:gridCol w:w="1165"/>
      </w:tblGrid>
      <w:tr w:rsidR="00EB00AA" w:rsidRPr="00EB00AA" w14:paraId="448EC398" w14:textId="77777777" w:rsidTr="005F6467">
        <w:tc>
          <w:tcPr>
            <w:tcW w:w="6986" w:type="dxa"/>
            <w:gridSpan w:val="6"/>
            <w:vAlign w:val="center"/>
          </w:tcPr>
          <w:p w14:paraId="16A5ACE0" w14:textId="77777777" w:rsidR="00EB00AA" w:rsidRPr="00EB00AA" w:rsidRDefault="00EB00AA" w:rsidP="005F6467">
            <w:pPr>
              <w:adjustRightInd w:val="0"/>
              <w:snapToGrid w:val="0"/>
              <w:spacing w:before="100" w:beforeAutospacing="1" w:after="100" w:afterAutospacing="1"/>
              <w:ind w:firstLineChars="177" w:firstLine="372"/>
              <w:rPr>
                <w:rFonts w:ascii="仿宋_GB2312" w:eastAsia="仿宋_GB2312" w:hAnsiTheme="majorEastAsia"/>
                <w:szCs w:val="21"/>
              </w:rPr>
            </w:pPr>
            <w:r w:rsidRPr="00EB00AA">
              <w:rPr>
                <w:rFonts w:ascii="仿宋_GB2312" w:eastAsia="仿宋_GB2312" w:hAnsiTheme="majorEastAsia" w:hint="eastAsia"/>
                <w:szCs w:val="21"/>
              </w:rPr>
              <w:t>在校生数（人）</w:t>
            </w:r>
          </w:p>
        </w:tc>
        <w:tc>
          <w:tcPr>
            <w:tcW w:w="2329" w:type="dxa"/>
            <w:gridSpan w:val="2"/>
            <w:vAlign w:val="center"/>
          </w:tcPr>
          <w:p w14:paraId="6CE5BCF4" w14:textId="77777777" w:rsidR="00EB00AA" w:rsidRPr="00EB00AA" w:rsidRDefault="00EB00AA" w:rsidP="005F6467">
            <w:pPr>
              <w:adjustRightInd w:val="0"/>
              <w:snapToGrid w:val="0"/>
              <w:spacing w:before="100" w:beforeAutospacing="1" w:after="100" w:afterAutospacing="1"/>
              <w:ind w:firstLineChars="177" w:firstLine="372"/>
              <w:rPr>
                <w:rFonts w:ascii="仿宋_GB2312" w:eastAsia="仿宋_GB2312" w:hAnsiTheme="majorEastAsia"/>
                <w:szCs w:val="21"/>
              </w:rPr>
            </w:pPr>
            <w:r w:rsidRPr="00EB00AA">
              <w:rPr>
                <w:rFonts w:ascii="仿宋_GB2312" w:eastAsia="仿宋_GB2312" w:hAnsiTheme="majorEastAsia" w:hint="eastAsia"/>
                <w:szCs w:val="21"/>
              </w:rPr>
              <w:t>转专业</w:t>
            </w:r>
          </w:p>
        </w:tc>
      </w:tr>
      <w:tr w:rsidR="00EB00AA" w:rsidRPr="00EB00AA" w14:paraId="7DB123CD" w14:textId="77777777" w:rsidTr="005F6467">
        <w:tc>
          <w:tcPr>
            <w:tcW w:w="1164" w:type="dxa"/>
            <w:vAlign w:val="center"/>
          </w:tcPr>
          <w:p w14:paraId="33F267E0" w14:textId="77777777" w:rsidR="00EB00AA" w:rsidRPr="00EB00AA" w:rsidRDefault="00EB00AA" w:rsidP="005F6467">
            <w:pPr>
              <w:adjustRightInd w:val="0"/>
              <w:snapToGrid w:val="0"/>
              <w:spacing w:before="100" w:beforeAutospacing="1" w:after="100" w:afterAutospacing="1"/>
              <w:ind w:firstLineChars="177" w:firstLine="372"/>
              <w:rPr>
                <w:rFonts w:ascii="仿宋_GB2312" w:eastAsia="仿宋_GB2312" w:hAnsiTheme="majorEastAsia"/>
                <w:szCs w:val="21"/>
              </w:rPr>
            </w:pPr>
            <w:r w:rsidRPr="00EB00AA">
              <w:rPr>
                <w:rFonts w:ascii="仿宋_GB2312" w:eastAsia="仿宋_GB2312" w:hAnsiTheme="majorEastAsia" w:hint="eastAsia"/>
                <w:szCs w:val="21"/>
              </w:rPr>
              <w:t>总计</w:t>
            </w:r>
          </w:p>
        </w:tc>
        <w:tc>
          <w:tcPr>
            <w:tcW w:w="1164" w:type="dxa"/>
            <w:vAlign w:val="center"/>
          </w:tcPr>
          <w:p w14:paraId="7587C50D" w14:textId="77777777" w:rsidR="00EB00AA" w:rsidRPr="00EB00AA" w:rsidRDefault="00EB00AA" w:rsidP="005F6467">
            <w:pPr>
              <w:adjustRightInd w:val="0"/>
              <w:snapToGrid w:val="0"/>
              <w:spacing w:before="100" w:beforeAutospacing="1" w:after="100" w:afterAutospacing="1"/>
              <w:rPr>
                <w:rFonts w:ascii="仿宋_GB2312" w:eastAsia="仿宋_GB2312" w:hAnsiTheme="majorEastAsia"/>
                <w:szCs w:val="21"/>
              </w:rPr>
            </w:pPr>
            <w:r w:rsidRPr="00EB00AA">
              <w:rPr>
                <w:rFonts w:ascii="仿宋_GB2312" w:eastAsia="仿宋_GB2312" w:hAnsiTheme="majorEastAsia" w:hint="eastAsia"/>
                <w:szCs w:val="21"/>
              </w:rPr>
              <w:t>一年级</w:t>
            </w:r>
          </w:p>
        </w:tc>
        <w:tc>
          <w:tcPr>
            <w:tcW w:w="1165" w:type="dxa"/>
            <w:vAlign w:val="center"/>
          </w:tcPr>
          <w:p w14:paraId="749F8B44" w14:textId="77777777" w:rsidR="00EB00AA" w:rsidRPr="00EB00AA" w:rsidRDefault="00EB00AA" w:rsidP="005F6467">
            <w:pPr>
              <w:adjustRightInd w:val="0"/>
              <w:snapToGrid w:val="0"/>
              <w:spacing w:before="100" w:beforeAutospacing="1" w:after="100" w:afterAutospacing="1"/>
              <w:rPr>
                <w:rFonts w:ascii="仿宋_GB2312" w:eastAsia="仿宋_GB2312" w:hAnsiTheme="majorEastAsia"/>
                <w:szCs w:val="21"/>
              </w:rPr>
            </w:pPr>
            <w:r w:rsidRPr="00EB00AA">
              <w:rPr>
                <w:rFonts w:ascii="仿宋_GB2312" w:eastAsia="仿宋_GB2312" w:hAnsiTheme="majorEastAsia" w:hint="eastAsia"/>
                <w:szCs w:val="21"/>
              </w:rPr>
              <w:t>二年级</w:t>
            </w:r>
          </w:p>
        </w:tc>
        <w:tc>
          <w:tcPr>
            <w:tcW w:w="1164" w:type="dxa"/>
            <w:vAlign w:val="center"/>
          </w:tcPr>
          <w:p w14:paraId="27AEA02C" w14:textId="77777777" w:rsidR="00EB00AA" w:rsidRPr="00EB00AA" w:rsidRDefault="00EB00AA" w:rsidP="005F6467">
            <w:pPr>
              <w:adjustRightInd w:val="0"/>
              <w:snapToGrid w:val="0"/>
              <w:spacing w:before="100" w:beforeAutospacing="1" w:after="100" w:afterAutospacing="1"/>
              <w:rPr>
                <w:rFonts w:ascii="仿宋_GB2312" w:eastAsia="仿宋_GB2312" w:hAnsiTheme="majorEastAsia"/>
                <w:szCs w:val="21"/>
              </w:rPr>
            </w:pPr>
            <w:r w:rsidRPr="00EB00AA">
              <w:rPr>
                <w:rFonts w:ascii="仿宋_GB2312" w:eastAsia="仿宋_GB2312" w:hAnsiTheme="majorEastAsia" w:hint="eastAsia"/>
                <w:szCs w:val="21"/>
              </w:rPr>
              <w:t>三年级</w:t>
            </w:r>
          </w:p>
        </w:tc>
        <w:tc>
          <w:tcPr>
            <w:tcW w:w="1164" w:type="dxa"/>
            <w:vAlign w:val="center"/>
          </w:tcPr>
          <w:p w14:paraId="7143842F" w14:textId="77777777" w:rsidR="00EB00AA" w:rsidRPr="00EB00AA" w:rsidRDefault="00EB00AA" w:rsidP="005F6467">
            <w:pPr>
              <w:adjustRightInd w:val="0"/>
              <w:snapToGrid w:val="0"/>
              <w:spacing w:before="100" w:beforeAutospacing="1" w:after="100" w:afterAutospacing="1"/>
              <w:rPr>
                <w:rFonts w:ascii="仿宋_GB2312" w:eastAsia="仿宋_GB2312" w:hAnsiTheme="majorEastAsia"/>
                <w:szCs w:val="21"/>
              </w:rPr>
            </w:pPr>
            <w:r w:rsidRPr="00EB00AA">
              <w:rPr>
                <w:rFonts w:ascii="仿宋_GB2312" w:eastAsia="仿宋_GB2312" w:hAnsiTheme="majorEastAsia" w:hint="eastAsia"/>
                <w:szCs w:val="21"/>
              </w:rPr>
              <w:t>四年级</w:t>
            </w:r>
          </w:p>
        </w:tc>
        <w:tc>
          <w:tcPr>
            <w:tcW w:w="1165" w:type="dxa"/>
            <w:vAlign w:val="center"/>
          </w:tcPr>
          <w:p w14:paraId="4632F4DD" w14:textId="77777777" w:rsidR="00EB00AA" w:rsidRPr="00EB00AA" w:rsidRDefault="00EB00AA" w:rsidP="005F6467">
            <w:pPr>
              <w:adjustRightInd w:val="0"/>
              <w:snapToGrid w:val="0"/>
              <w:spacing w:before="100" w:beforeAutospacing="1" w:after="100" w:afterAutospacing="1"/>
              <w:rPr>
                <w:rFonts w:ascii="仿宋_GB2312" w:eastAsia="仿宋_GB2312" w:hAnsiTheme="majorEastAsia"/>
                <w:szCs w:val="21"/>
              </w:rPr>
            </w:pPr>
            <w:r w:rsidRPr="00EB00AA">
              <w:rPr>
                <w:rFonts w:ascii="仿宋_GB2312" w:eastAsia="仿宋_GB2312" w:hAnsiTheme="majorEastAsia" w:hint="eastAsia"/>
                <w:szCs w:val="21"/>
              </w:rPr>
              <w:t>五年级及以上</w:t>
            </w:r>
          </w:p>
        </w:tc>
        <w:tc>
          <w:tcPr>
            <w:tcW w:w="1164" w:type="dxa"/>
            <w:vAlign w:val="center"/>
          </w:tcPr>
          <w:p w14:paraId="2BE88A71" w14:textId="77777777" w:rsidR="00EB00AA" w:rsidRPr="00EB00AA" w:rsidRDefault="00EB00AA" w:rsidP="005F6467">
            <w:pPr>
              <w:adjustRightInd w:val="0"/>
              <w:snapToGrid w:val="0"/>
              <w:spacing w:before="100" w:beforeAutospacing="1" w:after="100" w:afterAutospacing="1"/>
              <w:rPr>
                <w:rFonts w:ascii="仿宋_GB2312" w:eastAsia="仿宋_GB2312" w:hAnsiTheme="majorEastAsia"/>
                <w:szCs w:val="21"/>
              </w:rPr>
            </w:pPr>
            <w:r w:rsidRPr="00EB00AA">
              <w:rPr>
                <w:rFonts w:ascii="仿宋_GB2312" w:eastAsia="仿宋_GB2312" w:hAnsiTheme="majorEastAsia" w:hint="eastAsia"/>
                <w:szCs w:val="21"/>
              </w:rPr>
              <w:t>转入人数</w:t>
            </w:r>
          </w:p>
        </w:tc>
        <w:tc>
          <w:tcPr>
            <w:tcW w:w="1165" w:type="dxa"/>
            <w:vAlign w:val="center"/>
          </w:tcPr>
          <w:p w14:paraId="1313E7D2" w14:textId="77777777" w:rsidR="00EB00AA" w:rsidRPr="00EB00AA" w:rsidRDefault="00EB00AA" w:rsidP="005F6467">
            <w:pPr>
              <w:adjustRightInd w:val="0"/>
              <w:snapToGrid w:val="0"/>
              <w:spacing w:before="100" w:beforeAutospacing="1" w:after="100" w:afterAutospacing="1"/>
              <w:rPr>
                <w:rFonts w:ascii="仿宋_GB2312" w:eastAsia="仿宋_GB2312" w:hAnsiTheme="majorEastAsia"/>
                <w:szCs w:val="21"/>
              </w:rPr>
            </w:pPr>
            <w:r w:rsidRPr="00EB00AA">
              <w:rPr>
                <w:rFonts w:ascii="仿宋_GB2312" w:eastAsia="仿宋_GB2312" w:hAnsiTheme="majorEastAsia" w:hint="eastAsia"/>
                <w:szCs w:val="21"/>
              </w:rPr>
              <w:t>转出人数</w:t>
            </w:r>
          </w:p>
        </w:tc>
      </w:tr>
      <w:tr w:rsidR="00BE1075" w:rsidRPr="00EB00AA" w14:paraId="43EBD89A" w14:textId="77777777" w:rsidTr="005F6467">
        <w:tc>
          <w:tcPr>
            <w:tcW w:w="1164" w:type="dxa"/>
            <w:vAlign w:val="center"/>
          </w:tcPr>
          <w:p w14:paraId="0FB75860" w14:textId="4B9BEFCF" w:rsidR="00BE1075" w:rsidRPr="00EB00AA" w:rsidRDefault="00BE1075" w:rsidP="00BE1075">
            <w:pPr>
              <w:adjustRightInd w:val="0"/>
              <w:snapToGrid w:val="0"/>
              <w:jc w:val="center"/>
              <w:rPr>
                <w:rFonts w:ascii="仿宋" w:eastAsia="仿宋" w:hAnsi="仿宋"/>
                <w:sz w:val="24"/>
              </w:rPr>
            </w:pPr>
            <w:r>
              <w:rPr>
                <w:rFonts w:ascii="仿宋" w:eastAsia="仿宋" w:hAnsi="仿宋" w:hint="eastAsia"/>
                <w:sz w:val="24"/>
              </w:rPr>
              <w:t>411</w:t>
            </w:r>
          </w:p>
        </w:tc>
        <w:tc>
          <w:tcPr>
            <w:tcW w:w="1164" w:type="dxa"/>
            <w:vAlign w:val="center"/>
          </w:tcPr>
          <w:p w14:paraId="07C619BE" w14:textId="384BAA52" w:rsidR="00BE1075" w:rsidRPr="00EB00AA" w:rsidRDefault="00BE1075" w:rsidP="00BE1075">
            <w:pPr>
              <w:adjustRightInd w:val="0"/>
              <w:snapToGrid w:val="0"/>
              <w:jc w:val="center"/>
              <w:rPr>
                <w:rFonts w:ascii="仿宋" w:eastAsia="仿宋" w:hAnsi="仿宋"/>
                <w:sz w:val="24"/>
              </w:rPr>
            </w:pPr>
            <w:r>
              <w:rPr>
                <w:rFonts w:ascii="仿宋" w:eastAsia="仿宋" w:hAnsi="仿宋" w:hint="eastAsia"/>
                <w:sz w:val="24"/>
              </w:rPr>
              <w:t>114</w:t>
            </w:r>
          </w:p>
        </w:tc>
        <w:tc>
          <w:tcPr>
            <w:tcW w:w="1165" w:type="dxa"/>
            <w:vAlign w:val="center"/>
          </w:tcPr>
          <w:p w14:paraId="55D650B5" w14:textId="49D1E8A0" w:rsidR="00BE1075" w:rsidRPr="00EB00AA" w:rsidRDefault="00BE1075" w:rsidP="00BE1075">
            <w:pPr>
              <w:adjustRightInd w:val="0"/>
              <w:snapToGrid w:val="0"/>
              <w:jc w:val="center"/>
              <w:rPr>
                <w:rFonts w:ascii="仿宋" w:eastAsia="仿宋" w:hAnsi="仿宋"/>
                <w:sz w:val="24"/>
              </w:rPr>
            </w:pPr>
            <w:r>
              <w:rPr>
                <w:rFonts w:ascii="仿宋" w:eastAsia="仿宋" w:hAnsi="仿宋" w:hint="eastAsia"/>
                <w:sz w:val="24"/>
              </w:rPr>
              <w:t>99</w:t>
            </w:r>
          </w:p>
        </w:tc>
        <w:tc>
          <w:tcPr>
            <w:tcW w:w="1164" w:type="dxa"/>
            <w:vAlign w:val="center"/>
          </w:tcPr>
          <w:p w14:paraId="19E322EC" w14:textId="14D61DFD" w:rsidR="00BE1075" w:rsidRPr="00EB00AA" w:rsidRDefault="00BE1075" w:rsidP="00BE1075">
            <w:pPr>
              <w:adjustRightInd w:val="0"/>
              <w:snapToGrid w:val="0"/>
              <w:jc w:val="center"/>
              <w:rPr>
                <w:rFonts w:ascii="仿宋" w:eastAsia="仿宋" w:hAnsi="仿宋"/>
                <w:sz w:val="24"/>
              </w:rPr>
            </w:pPr>
            <w:r>
              <w:rPr>
                <w:rFonts w:ascii="仿宋" w:eastAsia="仿宋" w:hAnsi="仿宋" w:hint="eastAsia"/>
                <w:sz w:val="24"/>
              </w:rPr>
              <w:t>116</w:t>
            </w:r>
          </w:p>
        </w:tc>
        <w:tc>
          <w:tcPr>
            <w:tcW w:w="1164" w:type="dxa"/>
            <w:vAlign w:val="center"/>
          </w:tcPr>
          <w:p w14:paraId="39BF722E" w14:textId="754940E8" w:rsidR="00BE1075" w:rsidRPr="00EB00AA" w:rsidRDefault="00BE1075" w:rsidP="00BE1075">
            <w:pPr>
              <w:adjustRightInd w:val="0"/>
              <w:snapToGrid w:val="0"/>
              <w:jc w:val="center"/>
              <w:rPr>
                <w:rFonts w:ascii="仿宋" w:eastAsia="仿宋" w:hAnsi="仿宋"/>
                <w:sz w:val="24"/>
              </w:rPr>
            </w:pPr>
            <w:r>
              <w:rPr>
                <w:rFonts w:ascii="仿宋" w:eastAsia="仿宋" w:hAnsi="仿宋" w:hint="eastAsia"/>
                <w:sz w:val="24"/>
              </w:rPr>
              <w:t>82</w:t>
            </w:r>
          </w:p>
        </w:tc>
        <w:tc>
          <w:tcPr>
            <w:tcW w:w="1165" w:type="dxa"/>
            <w:vAlign w:val="center"/>
          </w:tcPr>
          <w:p w14:paraId="008C1C44" w14:textId="164C07DC" w:rsidR="00BE1075" w:rsidRPr="00EB00AA" w:rsidRDefault="00BE1075" w:rsidP="00BE1075">
            <w:pPr>
              <w:adjustRightInd w:val="0"/>
              <w:snapToGrid w:val="0"/>
              <w:jc w:val="center"/>
              <w:rPr>
                <w:rFonts w:ascii="仿宋" w:eastAsia="仿宋" w:hAnsi="仿宋"/>
                <w:sz w:val="24"/>
              </w:rPr>
            </w:pPr>
            <w:r>
              <w:rPr>
                <w:rFonts w:ascii="仿宋" w:eastAsia="仿宋" w:hAnsi="仿宋" w:hint="eastAsia"/>
                <w:sz w:val="24"/>
              </w:rPr>
              <w:t>0</w:t>
            </w:r>
          </w:p>
        </w:tc>
        <w:tc>
          <w:tcPr>
            <w:tcW w:w="1164" w:type="dxa"/>
            <w:vAlign w:val="center"/>
          </w:tcPr>
          <w:p w14:paraId="1A25101B" w14:textId="7DD634E5" w:rsidR="00BE1075" w:rsidRPr="00EB00AA" w:rsidRDefault="00BE1075" w:rsidP="00BE1075">
            <w:pPr>
              <w:adjustRightInd w:val="0"/>
              <w:snapToGrid w:val="0"/>
              <w:jc w:val="center"/>
              <w:rPr>
                <w:rFonts w:ascii="仿宋" w:eastAsia="仿宋" w:hAnsi="仿宋"/>
                <w:sz w:val="24"/>
              </w:rPr>
            </w:pPr>
            <w:r>
              <w:rPr>
                <w:rFonts w:ascii="仿宋" w:eastAsia="仿宋" w:hAnsi="仿宋" w:hint="eastAsia"/>
                <w:sz w:val="24"/>
              </w:rPr>
              <w:t>0</w:t>
            </w:r>
          </w:p>
        </w:tc>
        <w:tc>
          <w:tcPr>
            <w:tcW w:w="1165" w:type="dxa"/>
            <w:vAlign w:val="center"/>
          </w:tcPr>
          <w:p w14:paraId="1AE7A684" w14:textId="1DB83B51" w:rsidR="00BE1075" w:rsidRPr="00EB00AA" w:rsidRDefault="00BE1075" w:rsidP="00BE1075">
            <w:pPr>
              <w:adjustRightInd w:val="0"/>
              <w:snapToGrid w:val="0"/>
              <w:jc w:val="center"/>
              <w:rPr>
                <w:rFonts w:ascii="仿宋" w:eastAsia="仿宋" w:hAnsi="仿宋"/>
                <w:sz w:val="24"/>
              </w:rPr>
            </w:pPr>
            <w:r>
              <w:rPr>
                <w:rFonts w:ascii="仿宋" w:eastAsia="仿宋" w:hAnsi="仿宋" w:hint="eastAsia"/>
                <w:sz w:val="24"/>
              </w:rPr>
              <w:t>2</w:t>
            </w:r>
          </w:p>
        </w:tc>
      </w:tr>
    </w:tbl>
    <w:p w14:paraId="5BC64060" w14:textId="643230B8" w:rsidR="00FE215E" w:rsidRPr="003969B8" w:rsidRDefault="0075598F" w:rsidP="003969B8">
      <w:pPr>
        <w:adjustRightInd w:val="0"/>
        <w:snapToGrid w:val="0"/>
        <w:spacing w:before="100" w:beforeAutospacing="1" w:after="100" w:afterAutospacing="1"/>
        <w:ind w:firstLineChars="177" w:firstLine="426"/>
        <w:rPr>
          <w:rFonts w:ascii="仿宋_GB2312" w:eastAsia="仿宋_GB2312" w:hAnsi="黑体"/>
          <w:b/>
          <w:sz w:val="24"/>
        </w:rPr>
      </w:pPr>
      <w:r>
        <w:rPr>
          <w:rFonts w:ascii="仿宋_GB2312" w:eastAsia="仿宋_GB2312" w:hAnsi="黑体" w:hint="eastAsia"/>
          <w:b/>
          <w:sz w:val="24"/>
        </w:rPr>
        <w:t>（三）课程体系</w:t>
      </w:r>
    </w:p>
    <w:p w14:paraId="70EB3551" w14:textId="4B7F0308" w:rsidR="00C201AC" w:rsidRDefault="00FE215E" w:rsidP="000E3B2F">
      <w:pPr>
        <w:adjustRightInd w:val="0"/>
        <w:snapToGrid w:val="0"/>
        <w:spacing w:before="100" w:beforeAutospacing="1" w:after="100" w:afterAutospacing="1"/>
        <w:ind w:firstLineChars="177" w:firstLine="425"/>
        <w:rPr>
          <w:rFonts w:ascii="仿宋_GB2312" w:eastAsia="仿宋_GB2312" w:hAnsiTheme="majorEastAsia"/>
          <w:sz w:val="24"/>
        </w:rPr>
      </w:pPr>
      <w:r w:rsidRPr="000E3B2F">
        <w:rPr>
          <w:rFonts w:ascii="仿宋_GB2312" w:eastAsia="仿宋_GB2312" w:hAnsiTheme="majorEastAsia" w:hint="eastAsia"/>
          <w:sz w:val="24"/>
        </w:rPr>
        <w:t>1、培养方案学时与学分</w:t>
      </w:r>
      <w:r w:rsidR="00C201AC">
        <w:rPr>
          <w:rFonts w:ascii="仿宋_GB2312" w:eastAsia="仿宋_GB2312" w:hAnsiTheme="majorEastAsia"/>
          <w:sz w:val="24"/>
        </w:rPr>
        <w:t>：</w:t>
      </w:r>
    </w:p>
    <w:tbl>
      <w:tblPr>
        <w:tblW w:w="9771" w:type="dxa"/>
        <w:tblLook w:val="04A0" w:firstRow="1" w:lastRow="0" w:firstColumn="1" w:lastColumn="0" w:noHBand="0" w:noVBand="1"/>
      </w:tblPr>
      <w:tblGrid>
        <w:gridCol w:w="1080"/>
        <w:gridCol w:w="1080"/>
        <w:gridCol w:w="1500"/>
        <w:gridCol w:w="1080"/>
        <w:gridCol w:w="1080"/>
        <w:gridCol w:w="1080"/>
        <w:gridCol w:w="1080"/>
        <w:gridCol w:w="1080"/>
        <w:gridCol w:w="711"/>
      </w:tblGrid>
      <w:tr w:rsidR="00274D0D" w:rsidRPr="00274D0D" w14:paraId="44AFB73D" w14:textId="77777777" w:rsidTr="00274D0D">
        <w:trPr>
          <w:trHeight w:val="555"/>
        </w:trPr>
        <w:tc>
          <w:tcPr>
            <w:tcW w:w="108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A6964C8" w14:textId="77777777" w:rsidR="00274D0D" w:rsidRPr="00274D0D" w:rsidRDefault="00274D0D" w:rsidP="00274D0D">
            <w:pPr>
              <w:widowControl/>
              <w:jc w:val="center"/>
              <w:rPr>
                <w:rFonts w:ascii="黑体" w:eastAsia="黑体" w:hAnsi="黑体" w:cs="宋体"/>
                <w:color w:val="000000"/>
                <w:kern w:val="0"/>
                <w:szCs w:val="21"/>
              </w:rPr>
            </w:pPr>
            <w:r w:rsidRPr="00274D0D">
              <w:rPr>
                <w:rFonts w:ascii="黑体" w:eastAsia="黑体" w:hAnsi="黑体" w:cs="宋体" w:hint="eastAsia"/>
                <w:color w:val="000000"/>
                <w:kern w:val="0"/>
                <w:szCs w:val="21"/>
              </w:rPr>
              <w:t>课程性质</w:t>
            </w:r>
          </w:p>
        </w:tc>
        <w:tc>
          <w:tcPr>
            <w:tcW w:w="2580" w:type="dxa"/>
            <w:gridSpan w:val="2"/>
            <w:tcBorders>
              <w:top w:val="single" w:sz="8" w:space="0" w:color="auto"/>
              <w:left w:val="nil"/>
              <w:bottom w:val="single" w:sz="8" w:space="0" w:color="auto"/>
              <w:right w:val="single" w:sz="8" w:space="0" w:color="000000"/>
            </w:tcBorders>
            <w:shd w:val="clear" w:color="auto" w:fill="auto"/>
            <w:vAlign w:val="center"/>
            <w:hideMark/>
          </w:tcPr>
          <w:p w14:paraId="084C05FB" w14:textId="77777777" w:rsidR="00274D0D" w:rsidRPr="00274D0D" w:rsidRDefault="00274D0D" w:rsidP="00274D0D">
            <w:pPr>
              <w:widowControl/>
              <w:jc w:val="center"/>
              <w:rPr>
                <w:rFonts w:ascii="黑体" w:eastAsia="黑体" w:hAnsi="黑体" w:cs="宋体"/>
                <w:color w:val="000000"/>
                <w:kern w:val="0"/>
                <w:szCs w:val="21"/>
              </w:rPr>
            </w:pPr>
            <w:r w:rsidRPr="00274D0D">
              <w:rPr>
                <w:rFonts w:ascii="黑体" w:eastAsia="黑体" w:hAnsi="黑体" w:cs="宋体" w:hint="eastAsia"/>
                <w:color w:val="000000"/>
                <w:kern w:val="0"/>
                <w:szCs w:val="21"/>
              </w:rPr>
              <w:t>课程类别</w:t>
            </w:r>
          </w:p>
        </w:tc>
        <w:tc>
          <w:tcPr>
            <w:tcW w:w="2160" w:type="dxa"/>
            <w:gridSpan w:val="2"/>
            <w:tcBorders>
              <w:top w:val="single" w:sz="8" w:space="0" w:color="auto"/>
              <w:left w:val="nil"/>
              <w:bottom w:val="single" w:sz="8" w:space="0" w:color="auto"/>
              <w:right w:val="single" w:sz="8" w:space="0" w:color="000000"/>
            </w:tcBorders>
            <w:shd w:val="clear" w:color="auto" w:fill="auto"/>
            <w:vAlign w:val="center"/>
            <w:hideMark/>
          </w:tcPr>
          <w:p w14:paraId="678E1FEF" w14:textId="77777777" w:rsidR="00274D0D" w:rsidRPr="00274D0D" w:rsidRDefault="00274D0D" w:rsidP="00274D0D">
            <w:pPr>
              <w:widowControl/>
              <w:jc w:val="center"/>
              <w:rPr>
                <w:rFonts w:ascii="黑体" w:eastAsia="黑体" w:hAnsi="黑体" w:cs="宋体"/>
                <w:color w:val="000000"/>
                <w:kern w:val="0"/>
                <w:szCs w:val="21"/>
              </w:rPr>
            </w:pPr>
            <w:r w:rsidRPr="00274D0D">
              <w:rPr>
                <w:rFonts w:ascii="黑体" w:eastAsia="黑体" w:hAnsi="黑体" w:cs="宋体" w:hint="eastAsia"/>
                <w:color w:val="000000"/>
                <w:kern w:val="0"/>
                <w:szCs w:val="21"/>
              </w:rPr>
              <w:t>学分</w:t>
            </w:r>
          </w:p>
        </w:tc>
        <w:tc>
          <w:tcPr>
            <w:tcW w:w="2160" w:type="dxa"/>
            <w:gridSpan w:val="2"/>
            <w:tcBorders>
              <w:top w:val="single" w:sz="8" w:space="0" w:color="auto"/>
              <w:left w:val="nil"/>
              <w:bottom w:val="single" w:sz="8" w:space="0" w:color="auto"/>
              <w:right w:val="single" w:sz="8" w:space="0" w:color="000000"/>
            </w:tcBorders>
            <w:shd w:val="clear" w:color="auto" w:fill="auto"/>
            <w:vAlign w:val="center"/>
            <w:hideMark/>
          </w:tcPr>
          <w:p w14:paraId="526C050A" w14:textId="77777777" w:rsidR="00274D0D" w:rsidRPr="00274D0D" w:rsidRDefault="00274D0D" w:rsidP="00274D0D">
            <w:pPr>
              <w:widowControl/>
              <w:jc w:val="center"/>
              <w:rPr>
                <w:rFonts w:ascii="黑体" w:eastAsia="黑体" w:hAnsi="黑体" w:cs="宋体"/>
                <w:color w:val="000000"/>
                <w:kern w:val="0"/>
                <w:szCs w:val="21"/>
              </w:rPr>
            </w:pPr>
            <w:r w:rsidRPr="00274D0D">
              <w:rPr>
                <w:rFonts w:ascii="黑体" w:eastAsia="黑体" w:hAnsi="黑体" w:cs="宋体" w:hint="eastAsia"/>
                <w:color w:val="000000"/>
                <w:kern w:val="0"/>
                <w:szCs w:val="21"/>
              </w:rPr>
              <w:t>学时</w:t>
            </w:r>
          </w:p>
        </w:tc>
        <w:tc>
          <w:tcPr>
            <w:tcW w:w="1791" w:type="dxa"/>
            <w:gridSpan w:val="2"/>
            <w:tcBorders>
              <w:top w:val="single" w:sz="8" w:space="0" w:color="auto"/>
              <w:left w:val="nil"/>
              <w:bottom w:val="single" w:sz="8" w:space="0" w:color="auto"/>
              <w:right w:val="single" w:sz="8" w:space="0" w:color="000000"/>
            </w:tcBorders>
            <w:shd w:val="clear" w:color="auto" w:fill="auto"/>
            <w:vAlign w:val="center"/>
            <w:hideMark/>
          </w:tcPr>
          <w:p w14:paraId="150A3C15" w14:textId="77777777" w:rsidR="00274D0D" w:rsidRPr="00274D0D" w:rsidRDefault="00274D0D" w:rsidP="00274D0D">
            <w:pPr>
              <w:widowControl/>
              <w:jc w:val="center"/>
              <w:rPr>
                <w:rFonts w:ascii="黑体" w:eastAsia="黑体" w:hAnsi="黑体" w:cs="宋体"/>
                <w:color w:val="000000"/>
                <w:kern w:val="0"/>
                <w:szCs w:val="21"/>
              </w:rPr>
            </w:pPr>
            <w:r w:rsidRPr="00274D0D">
              <w:rPr>
                <w:rFonts w:ascii="黑体" w:eastAsia="黑体" w:hAnsi="黑体" w:cs="宋体" w:hint="eastAsia"/>
                <w:color w:val="000000"/>
                <w:kern w:val="0"/>
                <w:szCs w:val="21"/>
              </w:rPr>
              <w:t>占总学分百分比</w:t>
            </w:r>
          </w:p>
        </w:tc>
      </w:tr>
      <w:tr w:rsidR="00274D0D" w:rsidRPr="00274D0D" w14:paraId="4560AFCD" w14:textId="77777777" w:rsidTr="00274D0D">
        <w:trPr>
          <w:trHeight w:val="480"/>
        </w:trPr>
        <w:tc>
          <w:tcPr>
            <w:tcW w:w="1080" w:type="dxa"/>
            <w:vMerge w:val="restart"/>
            <w:tcBorders>
              <w:top w:val="nil"/>
              <w:left w:val="single" w:sz="8" w:space="0" w:color="auto"/>
              <w:bottom w:val="single" w:sz="8" w:space="0" w:color="000000"/>
              <w:right w:val="single" w:sz="8" w:space="0" w:color="auto"/>
            </w:tcBorders>
            <w:shd w:val="clear" w:color="auto" w:fill="auto"/>
            <w:vAlign w:val="center"/>
            <w:hideMark/>
          </w:tcPr>
          <w:p w14:paraId="24156F30" w14:textId="77777777" w:rsidR="00274D0D" w:rsidRPr="00274D0D" w:rsidRDefault="00274D0D" w:rsidP="00274D0D">
            <w:pPr>
              <w:widowControl/>
              <w:jc w:val="center"/>
              <w:rPr>
                <w:rFonts w:ascii="宋体" w:hAnsi="宋体" w:cs="宋体"/>
                <w:color w:val="000000"/>
                <w:kern w:val="0"/>
                <w:szCs w:val="21"/>
              </w:rPr>
            </w:pPr>
            <w:r w:rsidRPr="00274D0D">
              <w:rPr>
                <w:rFonts w:ascii="宋体" w:hAnsi="宋体" w:cs="宋体" w:hint="eastAsia"/>
                <w:color w:val="000000"/>
                <w:kern w:val="0"/>
                <w:szCs w:val="21"/>
              </w:rPr>
              <w:t>必修课</w:t>
            </w:r>
          </w:p>
        </w:tc>
        <w:tc>
          <w:tcPr>
            <w:tcW w:w="2580" w:type="dxa"/>
            <w:gridSpan w:val="2"/>
            <w:tcBorders>
              <w:top w:val="single" w:sz="8" w:space="0" w:color="auto"/>
              <w:left w:val="nil"/>
              <w:bottom w:val="single" w:sz="8" w:space="0" w:color="auto"/>
              <w:right w:val="single" w:sz="8" w:space="0" w:color="000000"/>
            </w:tcBorders>
            <w:shd w:val="clear" w:color="auto" w:fill="auto"/>
            <w:vAlign w:val="center"/>
            <w:hideMark/>
          </w:tcPr>
          <w:p w14:paraId="6557379D" w14:textId="77777777" w:rsidR="00274D0D" w:rsidRPr="00274D0D" w:rsidRDefault="00274D0D" w:rsidP="00274D0D">
            <w:pPr>
              <w:widowControl/>
              <w:jc w:val="center"/>
              <w:rPr>
                <w:rFonts w:ascii="宋体" w:hAnsi="宋体" w:cs="宋体"/>
                <w:color w:val="000000"/>
                <w:kern w:val="0"/>
                <w:szCs w:val="21"/>
              </w:rPr>
            </w:pPr>
            <w:r w:rsidRPr="00274D0D">
              <w:rPr>
                <w:rFonts w:ascii="宋体" w:hAnsi="宋体" w:cs="宋体" w:hint="eastAsia"/>
                <w:color w:val="000000"/>
                <w:kern w:val="0"/>
                <w:szCs w:val="21"/>
              </w:rPr>
              <w:t>通识教育必修课程</w:t>
            </w:r>
          </w:p>
        </w:tc>
        <w:tc>
          <w:tcPr>
            <w:tcW w:w="1080" w:type="dxa"/>
            <w:vMerge w:val="restart"/>
            <w:tcBorders>
              <w:top w:val="nil"/>
              <w:left w:val="single" w:sz="8" w:space="0" w:color="auto"/>
              <w:bottom w:val="single" w:sz="8" w:space="0" w:color="000000"/>
              <w:right w:val="single" w:sz="8" w:space="0" w:color="auto"/>
            </w:tcBorders>
            <w:shd w:val="clear" w:color="auto" w:fill="auto"/>
            <w:vAlign w:val="center"/>
            <w:hideMark/>
          </w:tcPr>
          <w:p w14:paraId="5DFD5E32" w14:textId="77777777" w:rsidR="00274D0D" w:rsidRPr="00274D0D" w:rsidRDefault="00274D0D" w:rsidP="00274D0D">
            <w:pPr>
              <w:widowControl/>
              <w:jc w:val="center"/>
              <w:rPr>
                <w:color w:val="000000"/>
                <w:kern w:val="0"/>
                <w:szCs w:val="21"/>
              </w:rPr>
            </w:pPr>
            <w:r w:rsidRPr="00274D0D">
              <w:rPr>
                <w:color w:val="000000"/>
                <w:kern w:val="0"/>
                <w:szCs w:val="21"/>
              </w:rPr>
              <w:t>129</w:t>
            </w:r>
          </w:p>
        </w:tc>
        <w:tc>
          <w:tcPr>
            <w:tcW w:w="1080" w:type="dxa"/>
            <w:tcBorders>
              <w:top w:val="nil"/>
              <w:left w:val="nil"/>
              <w:bottom w:val="single" w:sz="8" w:space="0" w:color="auto"/>
              <w:right w:val="single" w:sz="8" w:space="0" w:color="auto"/>
            </w:tcBorders>
            <w:shd w:val="clear" w:color="auto" w:fill="auto"/>
            <w:vAlign w:val="center"/>
            <w:hideMark/>
          </w:tcPr>
          <w:p w14:paraId="5C138E09" w14:textId="77777777" w:rsidR="00274D0D" w:rsidRPr="00274D0D" w:rsidRDefault="00274D0D" w:rsidP="00274D0D">
            <w:pPr>
              <w:widowControl/>
              <w:jc w:val="center"/>
              <w:rPr>
                <w:color w:val="000000"/>
                <w:kern w:val="0"/>
                <w:szCs w:val="21"/>
              </w:rPr>
            </w:pPr>
            <w:r w:rsidRPr="00274D0D">
              <w:rPr>
                <w:color w:val="000000"/>
                <w:kern w:val="0"/>
                <w:szCs w:val="21"/>
              </w:rPr>
              <w:t>29</w:t>
            </w:r>
          </w:p>
        </w:tc>
        <w:tc>
          <w:tcPr>
            <w:tcW w:w="1080" w:type="dxa"/>
            <w:vMerge w:val="restart"/>
            <w:tcBorders>
              <w:top w:val="nil"/>
              <w:left w:val="single" w:sz="8" w:space="0" w:color="auto"/>
              <w:bottom w:val="single" w:sz="8" w:space="0" w:color="000000"/>
              <w:right w:val="single" w:sz="8" w:space="0" w:color="auto"/>
            </w:tcBorders>
            <w:shd w:val="clear" w:color="auto" w:fill="auto"/>
            <w:vAlign w:val="center"/>
            <w:hideMark/>
          </w:tcPr>
          <w:p w14:paraId="753CE25B" w14:textId="77777777" w:rsidR="00274D0D" w:rsidRPr="00274D0D" w:rsidRDefault="00274D0D" w:rsidP="00274D0D">
            <w:pPr>
              <w:widowControl/>
              <w:jc w:val="center"/>
              <w:rPr>
                <w:color w:val="000000"/>
                <w:kern w:val="0"/>
                <w:szCs w:val="21"/>
              </w:rPr>
            </w:pPr>
            <w:r w:rsidRPr="00274D0D">
              <w:rPr>
                <w:color w:val="000000"/>
                <w:kern w:val="0"/>
                <w:szCs w:val="21"/>
              </w:rPr>
              <w:t>2483+19</w:t>
            </w:r>
            <w:r w:rsidRPr="00274D0D">
              <w:rPr>
                <w:rFonts w:ascii="宋体" w:hAnsi="宋体" w:hint="eastAsia"/>
                <w:color w:val="000000"/>
                <w:kern w:val="0"/>
                <w:szCs w:val="21"/>
              </w:rPr>
              <w:t>周</w:t>
            </w:r>
          </w:p>
        </w:tc>
        <w:tc>
          <w:tcPr>
            <w:tcW w:w="1080" w:type="dxa"/>
            <w:tcBorders>
              <w:top w:val="nil"/>
              <w:left w:val="nil"/>
              <w:bottom w:val="single" w:sz="8" w:space="0" w:color="auto"/>
              <w:right w:val="single" w:sz="8" w:space="0" w:color="auto"/>
            </w:tcBorders>
            <w:shd w:val="clear" w:color="auto" w:fill="auto"/>
            <w:vAlign w:val="center"/>
            <w:hideMark/>
          </w:tcPr>
          <w:p w14:paraId="3BC4BD43" w14:textId="77777777" w:rsidR="00274D0D" w:rsidRPr="00274D0D" w:rsidRDefault="00274D0D" w:rsidP="00274D0D">
            <w:pPr>
              <w:widowControl/>
              <w:jc w:val="center"/>
              <w:rPr>
                <w:color w:val="000000"/>
                <w:kern w:val="0"/>
                <w:szCs w:val="21"/>
              </w:rPr>
            </w:pPr>
            <w:r w:rsidRPr="00274D0D">
              <w:rPr>
                <w:color w:val="000000"/>
                <w:kern w:val="0"/>
                <w:szCs w:val="21"/>
              </w:rPr>
              <w:t>739</w:t>
            </w:r>
          </w:p>
        </w:tc>
        <w:tc>
          <w:tcPr>
            <w:tcW w:w="1080" w:type="dxa"/>
            <w:vMerge w:val="restart"/>
            <w:tcBorders>
              <w:top w:val="nil"/>
              <w:left w:val="single" w:sz="8" w:space="0" w:color="auto"/>
              <w:bottom w:val="single" w:sz="8" w:space="0" w:color="000000"/>
              <w:right w:val="single" w:sz="8" w:space="0" w:color="auto"/>
            </w:tcBorders>
            <w:shd w:val="clear" w:color="auto" w:fill="auto"/>
            <w:vAlign w:val="center"/>
            <w:hideMark/>
          </w:tcPr>
          <w:p w14:paraId="059D8517" w14:textId="77777777" w:rsidR="00274D0D" w:rsidRPr="00274D0D" w:rsidRDefault="00274D0D" w:rsidP="00274D0D">
            <w:pPr>
              <w:widowControl/>
              <w:jc w:val="center"/>
              <w:rPr>
                <w:color w:val="000000"/>
                <w:kern w:val="0"/>
                <w:szCs w:val="21"/>
              </w:rPr>
            </w:pPr>
            <w:r w:rsidRPr="00274D0D">
              <w:rPr>
                <w:color w:val="000000"/>
                <w:kern w:val="0"/>
                <w:szCs w:val="21"/>
              </w:rPr>
              <w:t>83.23%</w:t>
            </w:r>
          </w:p>
        </w:tc>
        <w:tc>
          <w:tcPr>
            <w:tcW w:w="711" w:type="dxa"/>
            <w:tcBorders>
              <w:top w:val="nil"/>
              <w:left w:val="nil"/>
              <w:bottom w:val="single" w:sz="8" w:space="0" w:color="auto"/>
              <w:right w:val="single" w:sz="8" w:space="0" w:color="auto"/>
            </w:tcBorders>
            <w:shd w:val="clear" w:color="auto" w:fill="auto"/>
            <w:vAlign w:val="center"/>
            <w:hideMark/>
          </w:tcPr>
          <w:p w14:paraId="07077D5B" w14:textId="77777777" w:rsidR="00274D0D" w:rsidRPr="00274D0D" w:rsidRDefault="00274D0D" w:rsidP="00274D0D">
            <w:pPr>
              <w:widowControl/>
              <w:jc w:val="center"/>
              <w:rPr>
                <w:color w:val="000000"/>
                <w:kern w:val="0"/>
                <w:szCs w:val="21"/>
              </w:rPr>
            </w:pPr>
            <w:r w:rsidRPr="00274D0D">
              <w:rPr>
                <w:color w:val="000000"/>
                <w:kern w:val="0"/>
                <w:szCs w:val="21"/>
              </w:rPr>
              <w:t xml:space="preserve">18.71 </w:t>
            </w:r>
          </w:p>
        </w:tc>
      </w:tr>
      <w:tr w:rsidR="00274D0D" w:rsidRPr="00274D0D" w14:paraId="786A76BB" w14:textId="77777777" w:rsidTr="00274D0D">
        <w:trPr>
          <w:trHeight w:val="510"/>
        </w:trPr>
        <w:tc>
          <w:tcPr>
            <w:tcW w:w="1080" w:type="dxa"/>
            <w:vMerge/>
            <w:tcBorders>
              <w:top w:val="nil"/>
              <w:left w:val="single" w:sz="8" w:space="0" w:color="auto"/>
              <w:bottom w:val="single" w:sz="8" w:space="0" w:color="000000"/>
              <w:right w:val="single" w:sz="8" w:space="0" w:color="auto"/>
            </w:tcBorders>
            <w:vAlign w:val="center"/>
            <w:hideMark/>
          </w:tcPr>
          <w:p w14:paraId="2945179A" w14:textId="77777777" w:rsidR="00274D0D" w:rsidRPr="00274D0D" w:rsidRDefault="00274D0D" w:rsidP="00274D0D">
            <w:pPr>
              <w:widowControl/>
              <w:jc w:val="left"/>
              <w:rPr>
                <w:rFonts w:ascii="宋体" w:hAnsi="宋体" w:cs="宋体"/>
                <w:color w:val="000000"/>
                <w:kern w:val="0"/>
                <w:szCs w:val="21"/>
              </w:rPr>
            </w:pPr>
          </w:p>
        </w:tc>
        <w:tc>
          <w:tcPr>
            <w:tcW w:w="2580" w:type="dxa"/>
            <w:gridSpan w:val="2"/>
            <w:tcBorders>
              <w:top w:val="single" w:sz="8" w:space="0" w:color="auto"/>
              <w:left w:val="nil"/>
              <w:bottom w:val="single" w:sz="8" w:space="0" w:color="auto"/>
              <w:right w:val="single" w:sz="8" w:space="0" w:color="000000"/>
            </w:tcBorders>
            <w:shd w:val="clear" w:color="auto" w:fill="auto"/>
            <w:vAlign w:val="center"/>
            <w:hideMark/>
          </w:tcPr>
          <w:p w14:paraId="5AA73766" w14:textId="77777777" w:rsidR="00274D0D" w:rsidRPr="00274D0D" w:rsidRDefault="00274D0D" w:rsidP="00274D0D">
            <w:pPr>
              <w:widowControl/>
              <w:jc w:val="center"/>
              <w:rPr>
                <w:rFonts w:ascii="宋体" w:hAnsi="宋体" w:cs="宋体"/>
                <w:color w:val="000000"/>
                <w:kern w:val="0"/>
                <w:szCs w:val="21"/>
              </w:rPr>
            </w:pPr>
            <w:r w:rsidRPr="00274D0D">
              <w:rPr>
                <w:rFonts w:ascii="宋体" w:hAnsi="宋体" w:cs="宋体" w:hint="eastAsia"/>
                <w:color w:val="000000"/>
                <w:kern w:val="0"/>
                <w:szCs w:val="21"/>
              </w:rPr>
              <w:t>学科基础平台课程</w:t>
            </w:r>
          </w:p>
        </w:tc>
        <w:tc>
          <w:tcPr>
            <w:tcW w:w="1080" w:type="dxa"/>
            <w:vMerge/>
            <w:tcBorders>
              <w:top w:val="nil"/>
              <w:left w:val="single" w:sz="8" w:space="0" w:color="auto"/>
              <w:bottom w:val="single" w:sz="8" w:space="0" w:color="000000"/>
              <w:right w:val="single" w:sz="8" w:space="0" w:color="auto"/>
            </w:tcBorders>
            <w:vAlign w:val="center"/>
            <w:hideMark/>
          </w:tcPr>
          <w:p w14:paraId="5C0536B2" w14:textId="77777777" w:rsidR="00274D0D" w:rsidRPr="00274D0D" w:rsidRDefault="00274D0D" w:rsidP="00274D0D">
            <w:pPr>
              <w:widowControl/>
              <w:jc w:val="left"/>
              <w:rPr>
                <w:color w:val="000000"/>
                <w:kern w:val="0"/>
                <w:szCs w:val="21"/>
              </w:rPr>
            </w:pPr>
          </w:p>
        </w:tc>
        <w:tc>
          <w:tcPr>
            <w:tcW w:w="1080" w:type="dxa"/>
            <w:tcBorders>
              <w:top w:val="nil"/>
              <w:left w:val="nil"/>
              <w:bottom w:val="single" w:sz="8" w:space="0" w:color="auto"/>
              <w:right w:val="single" w:sz="8" w:space="0" w:color="auto"/>
            </w:tcBorders>
            <w:shd w:val="clear" w:color="auto" w:fill="auto"/>
            <w:vAlign w:val="center"/>
            <w:hideMark/>
          </w:tcPr>
          <w:p w14:paraId="4F10210E" w14:textId="77777777" w:rsidR="00274D0D" w:rsidRPr="00274D0D" w:rsidRDefault="00274D0D" w:rsidP="00274D0D">
            <w:pPr>
              <w:widowControl/>
              <w:jc w:val="center"/>
              <w:rPr>
                <w:color w:val="000000"/>
                <w:kern w:val="0"/>
                <w:szCs w:val="21"/>
              </w:rPr>
            </w:pPr>
            <w:r w:rsidRPr="00274D0D">
              <w:rPr>
                <w:color w:val="000000"/>
                <w:kern w:val="0"/>
                <w:szCs w:val="21"/>
              </w:rPr>
              <w:t>44</w:t>
            </w:r>
          </w:p>
        </w:tc>
        <w:tc>
          <w:tcPr>
            <w:tcW w:w="1080" w:type="dxa"/>
            <w:vMerge/>
            <w:tcBorders>
              <w:top w:val="nil"/>
              <w:left w:val="single" w:sz="8" w:space="0" w:color="auto"/>
              <w:bottom w:val="single" w:sz="8" w:space="0" w:color="000000"/>
              <w:right w:val="single" w:sz="8" w:space="0" w:color="auto"/>
            </w:tcBorders>
            <w:vAlign w:val="center"/>
            <w:hideMark/>
          </w:tcPr>
          <w:p w14:paraId="38D1007C" w14:textId="77777777" w:rsidR="00274D0D" w:rsidRPr="00274D0D" w:rsidRDefault="00274D0D" w:rsidP="00274D0D">
            <w:pPr>
              <w:widowControl/>
              <w:jc w:val="left"/>
              <w:rPr>
                <w:color w:val="000000"/>
                <w:kern w:val="0"/>
                <w:szCs w:val="21"/>
              </w:rPr>
            </w:pPr>
          </w:p>
        </w:tc>
        <w:tc>
          <w:tcPr>
            <w:tcW w:w="1080" w:type="dxa"/>
            <w:tcBorders>
              <w:top w:val="nil"/>
              <w:left w:val="nil"/>
              <w:bottom w:val="single" w:sz="8" w:space="0" w:color="auto"/>
              <w:right w:val="single" w:sz="8" w:space="0" w:color="auto"/>
            </w:tcBorders>
            <w:shd w:val="clear" w:color="auto" w:fill="auto"/>
            <w:vAlign w:val="center"/>
            <w:hideMark/>
          </w:tcPr>
          <w:p w14:paraId="450C6C30" w14:textId="77777777" w:rsidR="00274D0D" w:rsidRPr="00274D0D" w:rsidRDefault="00274D0D" w:rsidP="00274D0D">
            <w:pPr>
              <w:widowControl/>
              <w:jc w:val="center"/>
              <w:rPr>
                <w:color w:val="000000"/>
                <w:kern w:val="0"/>
                <w:szCs w:val="21"/>
              </w:rPr>
            </w:pPr>
            <w:r w:rsidRPr="00274D0D">
              <w:rPr>
                <w:color w:val="000000"/>
                <w:kern w:val="0"/>
                <w:szCs w:val="21"/>
              </w:rPr>
              <w:t>487</w:t>
            </w:r>
          </w:p>
        </w:tc>
        <w:tc>
          <w:tcPr>
            <w:tcW w:w="1080" w:type="dxa"/>
            <w:vMerge/>
            <w:tcBorders>
              <w:top w:val="nil"/>
              <w:left w:val="single" w:sz="8" w:space="0" w:color="auto"/>
              <w:bottom w:val="single" w:sz="8" w:space="0" w:color="000000"/>
              <w:right w:val="single" w:sz="8" w:space="0" w:color="auto"/>
            </w:tcBorders>
            <w:vAlign w:val="center"/>
            <w:hideMark/>
          </w:tcPr>
          <w:p w14:paraId="089F50CC" w14:textId="77777777" w:rsidR="00274D0D" w:rsidRPr="00274D0D" w:rsidRDefault="00274D0D" w:rsidP="00274D0D">
            <w:pPr>
              <w:widowControl/>
              <w:jc w:val="left"/>
              <w:rPr>
                <w:color w:val="000000"/>
                <w:kern w:val="0"/>
                <w:szCs w:val="21"/>
              </w:rPr>
            </w:pPr>
          </w:p>
        </w:tc>
        <w:tc>
          <w:tcPr>
            <w:tcW w:w="711" w:type="dxa"/>
            <w:tcBorders>
              <w:top w:val="nil"/>
              <w:left w:val="nil"/>
              <w:bottom w:val="single" w:sz="8" w:space="0" w:color="auto"/>
              <w:right w:val="single" w:sz="8" w:space="0" w:color="auto"/>
            </w:tcBorders>
            <w:shd w:val="clear" w:color="auto" w:fill="auto"/>
            <w:vAlign w:val="center"/>
            <w:hideMark/>
          </w:tcPr>
          <w:p w14:paraId="62EB500A" w14:textId="77777777" w:rsidR="00274D0D" w:rsidRPr="00274D0D" w:rsidRDefault="00274D0D" w:rsidP="00274D0D">
            <w:pPr>
              <w:widowControl/>
              <w:jc w:val="center"/>
              <w:rPr>
                <w:color w:val="000000"/>
                <w:kern w:val="0"/>
                <w:szCs w:val="21"/>
              </w:rPr>
            </w:pPr>
            <w:r w:rsidRPr="00274D0D">
              <w:rPr>
                <w:color w:val="000000"/>
                <w:kern w:val="0"/>
                <w:szCs w:val="21"/>
              </w:rPr>
              <w:t xml:space="preserve">28.39 </w:t>
            </w:r>
          </w:p>
        </w:tc>
      </w:tr>
      <w:tr w:rsidR="00274D0D" w:rsidRPr="00274D0D" w14:paraId="40F523B8" w14:textId="77777777" w:rsidTr="00274D0D">
        <w:trPr>
          <w:trHeight w:val="450"/>
        </w:trPr>
        <w:tc>
          <w:tcPr>
            <w:tcW w:w="1080" w:type="dxa"/>
            <w:vMerge/>
            <w:tcBorders>
              <w:top w:val="nil"/>
              <w:left w:val="single" w:sz="8" w:space="0" w:color="auto"/>
              <w:bottom w:val="single" w:sz="8" w:space="0" w:color="000000"/>
              <w:right w:val="single" w:sz="8" w:space="0" w:color="auto"/>
            </w:tcBorders>
            <w:vAlign w:val="center"/>
            <w:hideMark/>
          </w:tcPr>
          <w:p w14:paraId="2759E1BD" w14:textId="77777777" w:rsidR="00274D0D" w:rsidRPr="00274D0D" w:rsidRDefault="00274D0D" w:rsidP="00274D0D">
            <w:pPr>
              <w:widowControl/>
              <w:jc w:val="left"/>
              <w:rPr>
                <w:rFonts w:ascii="宋体" w:hAnsi="宋体" w:cs="宋体"/>
                <w:color w:val="000000"/>
                <w:kern w:val="0"/>
                <w:szCs w:val="21"/>
              </w:rPr>
            </w:pPr>
          </w:p>
        </w:tc>
        <w:tc>
          <w:tcPr>
            <w:tcW w:w="2580" w:type="dxa"/>
            <w:gridSpan w:val="2"/>
            <w:tcBorders>
              <w:top w:val="single" w:sz="8" w:space="0" w:color="auto"/>
              <w:left w:val="nil"/>
              <w:bottom w:val="single" w:sz="8" w:space="0" w:color="auto"/>
              <w:right w:val="single" w:sz="8" w:space="0" w:color="000000"/>
            </w:tcBorders>
            <w:shd w:val="clear" w:color="auto" w:fill="auto"/>
            <w:vAlign w:val="center"/>
            <w:hideMark/>
          </w:tcPr>
          <w:p w14:paraId="3E35E89A" w14:textId="77777777" w:rsidR="00274D0D" w:rsidRPr="00274D0D" w:rsidRDefault="00274D0D" w:rsidP="00274D0D">
            <w:pPr>
              <w:widowControl/>
              <w:jc w:val="center"/>
              <w:rPr>
                <w:rFonts w:ascii="宋体" w:hAnsi="宋体" w:cs="宋体"/>
                <w:color w:val="000000"/>
                <w:kern w:val="0"/>
                <w:szCs w:val="21"/>
              </w:rPr>
            </w:pPr>
            <w:r w:rsidRPr="00274D0D">
              <w:rPr>
                <w:rFonts w:ascii="宋体" w:hAnsi="宋体" w:cs="宋体" w:hint="eastAsia"/>
                <w:color w:val="000000"/>
                <w:kern w:val="0"/>
                <w:szCs w:val="21"/>
              </w:rPr>
              <w:t>专业基础课程</w:t>
            </w:r>
          </w:p>
        </w:tc>
        <w:tc>
          <w:tcPr>
            <w:tcW w:w="1080" w:type="dxa"/>
            <w:vMerge/>
            <w:tcBorders>
              <w:top w:val="nil"/>
              <w:left w:val="single" w:sz="8" w:space="0" w:color="auto"/>
              <w:bottom w:val="single" w:sz="8" w:space="0" w:color="000000"/>
              <w:right w:val="single" w:sz="8" w:space="0" w:color="auto"/>
            </w:tcBorders>
            <w:vAlign w:val="center"/>
            <w:hideMark/>
          </w:tcPr>
          <w:p w14:paraId="352926BA" w14:textId="77777777" w:rsidR="00274D0D" w:rsidRPr="00274D0D" w:rsidRDefault="00274D0D" w:rsidP="00274D0D">
            <w:pPr>
              <w:widowControl/>
              <w:jc w:val="left"/>
              <w:rPr>
                <w:color w:val="000000"/>
                <w:kern w:val="0"/>
                <w:szCs w:val="21"/>
              </w:rPr>
            </w:pPr>
          </w:p>
        </w:tc>
        <w:tc>
          <w:tcPr>
            <w:tcW w:w="1080" w:type="dxa"/>
            <w:tcBorders>
              <w:top w:val="nil"/>
              <w:left w:val="nil"/>
              <w:bottom w:val="single" w:sz="8" w:space="0" w:color="auto"/>
              <w:right w:val="single" w:sz="8" w:space="0" w:color="auto"/>
            </w:tcBorders>
            <w:shd w:val="clear" w:color="auto" w:fill="auto"/>
            <w:vAlign w:val="center"/>
            <w:hideMark/>
          </w:tcPr>
          <w:p w14:paraId="06BF6BB1" w14:textId="77777777" w:rsidR="00274D0D" w:rsidRPr="00274D0D" w:rsidRDefault="00274D0D" w:rsidP="00274D0D">
            <w:pPr>
              <w:widowControl/>
              <w:jc w:val="center"/>
              <w:rPr>
                <w:color w:val="000000"/>
                <w:kern w:val="0"/>
                <w:szCs w:val="21"/>
              </w:rPr>
            </w:pPr>
            <w:r w:rsidRPr="00274D0D">
              <w:rPr>
                <w:color w:val="000000"/>
                <w:kern w:val="0"/>
                <w:szCs w:val="21"/>
              </w:rPr>
              <w:t>30</w:t>
            </w:r>
          </w:p>
        </w:tc>
        <w:tc>
          <w:tcPr>
            <w:tcW w:w="1080" w:type="dxa"/>
            <w:vMerge/>
            <w:tcBorders>
              <w:top w:val="nil"/>
              <w:left w:val="single" w:sz="8" w:space="0" w:color="auto"/>
              <w:bottom w:val="single" w:sz="8" w:space="0" w:color="000000"/>
              <w:right w:val="single" w:sz="8" w:space="0" w:color="auto"/>
            </w:tcBorders>
            <w:vAlign w:val="center"/>
            <w:hideMark/>
          </w:tcPr>
          <w:p w14:paraId="789308AA" w14:textId="77777777" w:rsidR="00274D0D" w:rsidRPr="00274D0D" w:rsidRDefault="00274D0D" w:rsidP="00274D0D">
            <w:pPr>
              <w:widowControl/>
              <w:jc w:val="left"/>
              <w:rPr>
                <w:color w:val="000000"/>
                <w:kern w:val="0"/>
                <w:szCs w:val="21"/>
              </w:rPr>
            </w:pPr>
          </w:p>
        </w:tc>
        <w:tc>
          <w:tcPr>
            <w:tcW w:w="1080" w:type="dxa"/>
            <w:tcBorders>
              <w:top w:val="nil"/>
              <w:left w:val="nil"/>
              <w:bottom w:val="single" w:sz="8" w:space="0" w:color="auto"/>
              <w:right w:val="single" w:sz="8" w:space="0" w:color="auto"/>
            </w:tcBorders>
            <w:shd w:val="clear" w:color="auto" w:fill="auto"/>
            <w:vAlign w:val="center"/>
            <w:hideMark/>
          </w:tcPr>
          <w:p w14:paraId="3BC057C5" w14:textId="77777777" w:rsidR="00274D0D" w:rsidRPr="00274D0D" w:rsidRDefault="00274D0D" w:rsidP="00274D0D">
            <w:pPr>
              <w:widowControl/>
              <w:jc w:val="center"/>
              <w:rPr>
                <w:color w:val="000000"/>
                <w:kern w:val="0"/>
                <w:szCs w:val="21"/>
              </w:rPr>
            </w:pPr>
            <w:r w:rsidRPr="00274D0D">
              <w:rPr>
                <w:color w:val="000000"/>
                <w:kern w:val="0"/>
                <w:szCs w:val="21"/>
              </w:rPr>
              <w:t>528</w:t>
            </w:r>
          </w:p>
        </w:tc>
        <w:tc>
          <w:tcPr>
            <w:tcW w:w="1080" w:type="dxa"/>
            <w:vMerge/>
            <w:tcBorders>
              <w:top w:val="nil"/>
              <w:left w:val="single" w:sz="8" w:space="0" w:color="auto"/>
              <w:bottom w:val="single" w:sz="8" w:space="0" w:color="000000"/>
              <w:right w:val="single" w:sz="8" w:space="0" w:color="auto"/>
            </w:tcBorders>
            <w:vAlign w:val="center"/>
            <w:hideMark/>
          </w:tcPr>
          <w:p w14:paraId="5CF3FDB3" w14:textId="77777777" w:rsidR="00274D0D" w:rsidRPr="00274D0D" w:rsidRDefault="00274D0D" w:rsidP="00274D0D">
            <w:pPr>
              <w:widowControl/>
              <w:jc w:val="left"/>
              <w:rPr>
                <w:color w:val="000000"/>
                <w:kern w:val="0"/>
                <w:szCs w:val="21"/>
              </w:rPr>
            </w:pPr>
          </w:p>
        </w:tc>
        <w:tc>
          <w:tcPr>
            <w:tcW w:w="711" w:type="dxa"/>
            <w:tcBorders>
              <w:top w:val="nil"/>
              <w:left w:val="nil"/>
              <w:bottom w:val="single" w:sz="8" w:space="0" w:color="auto"/>
              <w:right w:val="single" w:sz="8" w:space="0" w:color="auto"/>
            </w:tcBorders>
            <w:shd w:val="clear" w:color="auto" w:fill="auto"/>
            <w:vAlign w:val="center"/>
            <w:hideMark/>
          </w:tcPr>
          <w:p w14:paraId="1758B3C4" w14:textId="77777777" w:rsidR="00274D0D" w:rsidRPr="00274D0D" w:rsidRDefault="00274D0D" w:rsidP="00274D0D">
            <w:pPr>
              <w:widowControl/>
              <w:jc w:val="center"/>
              <w:rPr>
                <w:color w:val="000000"/>
                <w:kern w:val="0"/>
                <w:szCs w:val="21"/>
              </w:rPr>
            </w:pPr>
            <w:r w:rsidRPr="00274D0D">
              <w:rPr>
                <w:color w:val="000000"/>
                <w:kern w:val="0"/>
                <w:szCs w:val="21"/>
              </w:rPr>
              <w:t xml:space="preserve">19.35 </w:t>
            </w:r>
          </w:p>
        </w:tc>
      </w:tr>
      <w:tr w:rsidR="00274D0D" w:rsidRPr="00274D0D" w14:paraId="4D123657" w14:textId="77777777" w:rsidTr="00274D0D">
        <w:trPr>
          <w:trHeight w:val="555"/>
        </w:trPr>
        <w:tc>
          <w:tcPr>
            <w:tcW w:w="1080" w:type="dxa"/>
            <w:vMerge/>
            <w:tcBorders>
              <w:top w:val="nil"/>
              <w:left w:val="single" w:sz="8" w:space="0" w:color="auto"/>
              <w:bottom w:val="single" w:sz="8" w:space="0" w:color="000000"/>
              <w:right w:val="single" w:sz="8" w:space="0" w:color="auto"/>
            </w:tcBorders>
            <w:vAlign w:val="center"/>
            <w:hideMark/>
          </w:tcPr>
          <w:p w14:paraId="1768288E" w14:textId="77777777" w:rsidR="00274D0D" w:rsidRPr="00274D0D" w:rsidRDefault="00274D0D" w:rsidP="00274D0D">
            <w:pPr>
              <w:widowControl/>
              <w:jc w:val="left"/>
              <w:rPr>
                <w:rFonts w:ascii="宋体" w:hAnsi="宋体" w:cs="宋体"/>
                <w:color w:val="000000"/>
                <w:kern w:val="0"/>
                <w:szCs w:val="21"/>
              </w:rPr>
            </w:pPr>
          </w:p>
        </w:tc>
        <w:tc>
          <w:tcPr>
            <w:tcW w:w="2580" w:type="dxa"/>
            <w:gridSpan w:val="2"/>
            <w:tcBorders>
              <w:top w:val="single" w:sz="8" w:space="0" w:color="auto"/>
              <w:left w:val="nil"/>
              <w:bottom w:val="single" w:sz="8" w:space="0" w:color="auto"/>
              <w:right w:val="single" w:sz="8" w:space="0" w:color="000000"/>
            </w:tcBorders>
            <w:shd w:val="clear" w:color="auto" w:fill="auto"/>
            <w:vAlign w:val="center"/>
            <w:hideMark/>
          </w:tcPr>
          <w:p w14:paraId="11E899D8" w14:textId="77777777" w:rsidR="00274D0D" w:rsidRPr="00274D0D" w:rsidRDefault="00274D0D" w:rsidP="00274D0D">
            <w:pPr>
              <w:widowControl/>
              <w:jc w:val="center"/>
              <w:rPr>
                <w:rFonts w:ascii="宋体" w:hAnsi="宋体" w:cs="宋体"/>
                <w:color w:val="000000"/>
                <w:kern w:val="0"/>
                <w:szCs w:val="21"/>
              </w:rPr>
            </w:pPr>
            <w:r w:rsidRPr="00274D0D">
              <w:rPr>
                <w:rFonts w:ascii="宋体" w:hAnsi="宋体" w:cs="宋体" w:hint="eastAsia"/>
                <w:color w:val="000000"/>
                <w:kern w:val="0"/>
                <w:szCs w:val="21"/>
              </w:rPr>
              <w:t>专业必修课程</w:t>
            </w:r>
          </w:p>
        </w:tc>
        <w:tc>
          <w:tcPr>
            <w:tcW w:w="1080" w:type="dxa"/>
            <w:vMerge/>
            <w:tcBorders>
              <w:top w:val="nil"/>
              <w:left w:val="single" w:sz="8" w:space="0" w:color="auto"/>
              <w:bottom w:val="single" w:sz="8" w:space="0" w:color="000000"/>
              <w:right w:val="single" w:sz="8" w:space="0" w:color="auto"/>
            </w:tcBorders>
            <w:vAlign w:val="center"/>
            <w:hideMark/>
          </w:tcPr>
          <w:p w14:paraId="2362A72C" w14:textId="77777777" w:rsidR="00274D0D" w:rsidRPr="00274D0D" w:rsidRDefault="00274D0D" w:rsidP="00274D0D">
            <w:pPr>
              <w:widowControl/>
              <w:jc w:val="left"/>
              <w:rPr>
                <w:color w:val="000000"/>
                <w:kern w:val="0"/>
                <w:szCs w:val="21"/>
              </w:rPr>
            </w:pPr>
          </w:p>
        </w:tc>
        <w:tc>
          <w:tcPr>
            <w:tcW w:w="1080" w:type="dxa"/>
            <w:tcBorders>
              <w:top w:val="nil"/>
              <w:left w:val="nil"/>
              <w:bottom w:val="single" w:sz="8" w:space="0" w:color="auto"/>
              <w:right w:val="single" w:sz="8" w:space="0" w:color="auto"/>
            </w:tcBorders>
            <w:shd w:val="clear" w:color="auto" w:fill="auto"/>
            <w:vAlign w:val="center"/>
            <w:hideMark/>
          </w:tcPr>
          <w:p w14:paraId="1AB40333" w14:textId="77777777" w:rsidR="00274D0D" w:rsidRPr="00274D0D" w:rsidRDefault="00274D0D" w:rsidP="00274D0D">
            <w:pPr>
              <w:widowControl/>
              <w:jc w:val="center"/>
              <w:rPr>
                <w:color w:val="000000"/>
                <w:kern w:val="0"/>
                <w:szCs w:val="21"/>
              </w:rPr>
            </w:pPr>
            <w:r w:rsidRPr="00274D0D">
              <w:rPr>
                <w:color w:val="000000"/>
                <w:kern w:val="0"/>
                <w:szCs w:val="21"/>
              </w:rPr>
              <w:t>19</w:t>
            </w:r>
          </w:p>
        </w:tc>
        <w:tc>
          <w:tcPr>
            <w:tcW w:w="1080" w:type="dxa"/>
            <w:vMerge/>
            <w:tcBorders>
              <w:top w:val="nil"/>
              <w:left w:val="single" w:sz="8" w:space="0" w:color="auto"/>
              <w:bottom w:val="single" w:sz="8" w:space="0" w:color="000000"/>
              <w:right w:val="single" w:sz="8" w:space="0" w:color="auto"/>
            </w:tcBorders>
            <w:vAlign w:val="center"/>
            <w:hideMark/>
          </w:tcPr>
          <w:p w14:paraId="06EB888F" w14:textId="77777777" w:rsidR="00274D0D" w:rsidRPr="00274D0D" w:rsidRDefault="00274D0D" w:rsidP="00274D0D">
            <w:pPr>
              <w:widowControl/>
              <w:jc w:val="left"/>
              <w:rPr>
                <w:color w:val="000000"/>
                <w:kern w:val="0"/>
                <w:szCs w:val="21"/>
              </w:rPr>
            </w:pPr>
          </w:p>
        </w:tc>
        <w:tc>
          <w:tcPr>
            <w:tcW w:w="1080" w:type="dxa"/>
            <w:tcBorders>
              <w:top w:val="nil"/>
              <w:left w:val="nil"/>
              <w:bottom w:val="single" w:sz="8" w:space="0" w:color="auto"/>
              <w:right w:val="single" w:sz="8" w:space="0" w:color="auto"/>
            </w:tcBorders>
            <w:shd w:val="clear" w:color="auto" w:fill="auto"/>
            <w:vAlign w:val="center"/>
            <w:hideMark/>
          </w:tcPr>
          <w:p w14:paraId="14E27EF0" w14:textId="77777777" w:rsidR="00274D0D" w:rsidRPr="00274D0D" w:rsidRDefault="00274D0D" w:rsidP="00274D0D">
            <w:pPr>
              <w:widowControl/>
              <w:jc w:val="center"/>
              <w:rPr>
                <w:color w:val="000000"/>
                <w:kern w:val="0"/>
                <w:szCs w:val="21"/>
              </w:rPr>
            </w:pPr>
            <w:r w:rsidRPr="00274D0D">
              <w:rPr>
                <w:color w:val="000000"/>
                <w:kern w:val="0"/>
                <w:szCs w:val="21"/>
              </w:rPr>
              <w:t>320</w:t>
            </w:r>
          </w:p>
        </w:tc>
        <w:tc>
          <w:tcPr>
            <w:tcW w:w="1080" w:type="dxa"/>
            <w:vMerge/>
            <w:tcBorders>
              <w:top w:val="nil"/>
              <w:left w:val="single" w:sz="8" w:space="0" w:color="auto"/>
              <w:bottom w:val="single" w:sz="8" w:space="0" w:color="000000"/>
              <w:right w:val="single" w:sz="8" w:space="0" w:color="auto"/>
            </w:tcBorders>
            <w:vAlign w:val="center"/>
            <w:hideMark/>
          </w:tcPr>
          <w:p w14:paraId="502C7E60" w14:textId="77777777" w:rsidR="00274D0D" w:rsidRPr="00274D0D" w:rsidRDefault="00274D0D" w:rsidP="00274D0D">
            <w:pPr>
              <w:widowControl/>
              <w:jc w:val="left"/>
              <w:rPr>
                <w:color w:val="000000"/>
                <w:kern w:val="0"/>
                <w:szCs w:val="21"/>
              </w:rPr>
            </w:pPr>
          </w:p>
        </w:tc>
        <w:tc>
          <w:tcPr>
            <w:tcW w:w="711" w:type="dxa"/>
            <w:tcBorders>
              <w:top w:val="nil"/>
              <w:left w:val="nil"/>
              <w:bottom w:val="single" w:sz="8" w:space="0" w:color="auto"/>
              <w:right w:val="single" w:sz="8" w:space="0" w:color="auto"/>
            </w:tcBorders>
            <w:shd w:val="clear" w:color="auto" w:fill="auto"/>
            <w:vAlign w:val="center"/>
            <w:hideMark/>
          </w:tcPr>
          <w:p w14:paraId="55F903C3" w14:textId="77777777" w:rsidR="00274D0D" w:rsidRPr="00274D0D" w:rsidRDefault="00274D0D" w:rsidP="00274D0D">
            <w:pPr>
              <w:widowControl/>
              <w:jc w:val="center"/>
              <w:rPr>
                <w:color w:val="000000"/>
                <w:kern w:val="0"/>
                <w:szCs w:val="21"/>
              </w:rPr>
            </w:pPr>
            <w:r w:rsidRPr="00274D0D">
              <w:rPr>
                <w:color w:val="000000"/>
                <w:kern w:val="0"/>
                <w:szCs w:val="21"/>
              </w:rPr>
              <w:t xml:space="preserve">12.26 </w:t>
            </w:r>
          </w:p>
        </w:tc>
      </w:tr>
      <w:tr w:rsidR="00274D0D" w:rsidRPr="00274D0D" w14:paraId="38DC4F3E" w14:textId="77777777" w:rsidTr="00274D0D">
        <w:trPr>
          <w:trHeight w:val="525"/>
        </w:trPr>
        <w:tc>
          <w:tcPr>
            <w:tcW w:w="1080" w:type="dxa"/>
            <w:vMerge/>
            <w:tcBorders>
              <w:top w:val="nil"/>
              <w:left w:val="single" w:sz="8" w:space="0" w:color="auto"/>
              <w:bottom w:val="single" w:sz="8" w:space="0" w:color="000000"/>
              <w:right w:val="single" w:sz="8" w:space="0" w:color="auto"/>
            </w:tcBorders>
            <w:vAlign w:val="center"/>
            <w:hideMark/>
          </w:tcPr>
          <w:p w14:paraId="4EBB9407" w14:textId="77777777" w:rsidR="00274D0D" w:rsidRPr="00274D0D" w:rsidRDefault="00274D0D" w:rsidP="00274D0D">
            <w:pPr>
              <w:widowControl/>
              <w:jc w:val="left"/>
              <w:rPr>
                <w:rFonts w:ascii="宋体" w:hAnsi="宋体" w:cs="宋体"/>
                <w:color w:val="000000"/>
                <w:kern w:val="0"/>
                <w:szCs w:val="21"/>
              </w:rPr>
            </w:pPr>
          </w:p>
        </w:tc>
        <w:tc>
          <w:tcPr>
            <w:tcW w:w="1080" w:type="dxa"/>
            <w:vMerge w:val="restart"/>
            <w:tcBorders>
              <w:top w:val="nil"/>
              <w:left w:val="single" w:sz="8" w:space="0" w:color="auto"/>
              <w:bottom w:val="single" w:sz="8" w:space="0" w:color="000000"/>
              <w:right w:val="single" w:sz="8" w:space="0" w:color="auto"/>
            </w:tcBorders>
            <w:shd w:val="clear" w:color="auto" w:fill="auto"/>
            <w:vAlign w:val="center"/>
            <w:hideMark/>
          </w:tcPr>
          <w:p w14:paraId="0D2AA404" w14:textId="77777777" w:rsidR="00274D0D" w:rsidRPr="00274D0D" w:rsidRDefault="00274D0D" w:rsidP="00274D0D">
            <w:pPr>
              <w:widowControl/>
              <w:jc w:val="center"/>
              <w:rPr>
                <w:rFonts w:ascii="宋体" w:hAnsi="宋体" w:cs="宋体"/>
                <w:color w:val="000000"/>
                <w:kern w:val="0"/>
                <w:szCs w:val="21"/>
              </w:rPr>
            </w:pPr>
            <w:r w:rsidRPr="00274D0D">
              <w:rPr>
                <w:rFonts w:ascii="宋体" w:hAnsi="宋体" w:cs="宋体" w:hint="eastAsia"/>
                <w:color w:val="000000"/>
                <w:kern w:val="0"/>
                <w:szCs w:val="21"/>
              </w:rPr>
              <w:t>实践环节</w:t>
            </w:r>
          </w:p>
        </w:tc>
        <w:tc>
          <w:tcPr>
            <w:tcW w:w="1500" w:type="dxa"/>
            <w:tcBorders>
              <w:top w:val="nil"/>
              <w:left w:val="nil"/>
              <w:bottom w:val="single" w:sz="8" w:space="0" w:color="auto"/>
              <w:right w:val="single" w:sz="8" w:space="0" w:color="auto"/>
            </w:tcBorders>
            <w:shd w:val="clear" w:color="auto" w:fill="auto"/>
            <w:vAlign w:val="center"/>
            <w:hideMark/>
          </w:tcPr>
          <w:p w14:paraId="37E2EE44" w14:textId="77777777" w:rsidR="00274D0D" w:rsidRPr="00274D0D" w:rsidRDefault="00274D0D" w:rsidP="00274D0D">
            <w:pPr>
              <w:widowControl/>
              <w:jc w:val="center"/>
              <w:rPr>
                <w:rFonts w:ascii="宋体" w:hAnsi="宋体" w:cs="宋体"/>
                <w:color w:val="000000"/>
                <w:kern w:val="0"/>
                <w:szCs w:val="21"/>
              </w:rPr>
            </w:pPr>
            <w:r w:rsidRPr="00274D0D">
              <w:rPr>
                <w:rFonts w:ascii="宋体" w:hAnsi="宋体" w:cs="宋体" w:hint="eastAsia"/>
                <w:color w:val="000000"/>
                <w:kern w:val="0"/>
                <w:szCs w:val="21"/>
              </w:rPr>
              <w:t>不含实验课程</w:t>
            </w:r>
          </w:p>
        </w:tc>
        <w:tc>
          <w:tcPr>
            <w:tcW w:w="1080" w:type="dxa"/>
            <w:vMerge/>
            <w:tcBorders>
              <w:top w:val="nil"/>
              <w:left w:val="single" w:sz="8" w:space="0" w:color="auto"/>
              <w:bottom w:val="single" w:sz="8" w:space="0" w:color="000000"/>
              <w:right w:val="single" w:sz="8" w:space="0" w:color="auto"/>
            </w:tcBorders>
            <w:vAlign w:val="center"/>
            <w:hideMark/>
          </w:tcPr>
          <w:p w14:paraId="17DB851E" w14:textId="77777777" w:rsidR="00274D0D" w:rsidRPr="00274D0D" w:rsidRDefault="00274D0D" w:rsidP="00274D0D">
            <w:pPr>
              <w:widowControl/>
              <w:jc w:val="left"/>
              <w:rPr>
                <w:color w:val="000000"/>
                <w:kern w:val="0"/>
                <w:szCs w:val="21"/>
              </w:rPr>
            </w:pPr>
          </w:p>
        </w:tc>
        <w:tc>
          <w:tcPr>
            <w:tcW w:w="1080" w:type="dxa"/>
            <w:tcBorders>
              <w:top w:val="nil"/>
              <w:left w:val="nil"/>
              <w:bottom w:val="single" w:sz="8" w:space="0" w:color="auto"/>
              <w:right w:val="single" w:sz="8" w:space="0" w:color="auto"/>
            </w:tcBorders>
            <w:shd w:val="clear" w:color="auto" w:fill="auto"/>
            <w:vAlign w:val="center"/>
            <w:hideMark/>
          </w:tcPr>
          <w:p w14:paraId="5B8E7E47" w14:textId="77777777" w:rsidR="00274D0D" w:rsidRPr="00274D0D" w:rsidRDefault="00274D0D" w:rsidP="00274D0D">
            <w:pPr>
              <w:widowControl/>
              <w:jc w:val="center"/>
              <w:rPr>
                <w:color w:val="000000"/>
                <w:kern w:val="0"/>
                <w:szCs w:val="21"/>
              </w:rPr>
            </w:pPr>
            <w:r w:rsidRPr="00274D0D">
              <w:rPr>
                <w:color w:val="000000"/>
                <w:kern w:val="0"/>
                <w:szCs w:val="21"/>
              </w:rPr>
              <w:t>7</w:t>
            </w:r>
          </w:p>
        </w:tc>
        <w:tc>
          <w:tcPr>
            <w:tcW w:w="1080" w:type="dxa"/>
            <w:vMerge/>
            <w:tcBorders>
              <w:top w:val="nil"/>
              <w:left w:val="single" w:sz="8" w:space="0" w:color="auto"/>
              <w:bottom w:val="single" w:sz="8" w:space="0" w:color="000000"/>
              <w:right w:val="single" w:sz="8" w:space="0" w:color="auto"/>
            </w:tcBorders>
            <w:vAlign w:val="center"/>
            <w:hideMark/>
          </w:tcPr>
          <w:p w14:paraId="048F5458" w14:textId="77777777" w:rsidR="00274D0D" w:rsidRPr="00274D0D" w:rsidRDefault="00274D0D" w:rsidP="00274D0D">
            <w:pPr>
              <w:widowControl/>
              <w:jc w:val="left"/>
              <w:rPr>
                <w:color w:val="000000"/>
                <w:kern w:val="0"/>
                <w:szCs w:val="21"/>
              </w:rPr>
            </w:pPr>
          </w:p>
        </w:tc>
        <w:tc>
          <w:tcPr>
            <w:tcW w:w="1080" w:type="dxa"/>
            <w:tcBorders>
              <w:top w:val="nil"/>
              <w:left w:val="nil"/>
              <w:bottom w:val="single" w:sz="8" w:space="0" w:color="auto"/>
              <w:right w:val="single" w:sz="8" w:space="0" w:color="auto"/>
            </w:tcBorders>
            <w:shd w:val="clear" w:color="auto" w:fill="auto"/>
            <w:vAlign w:val="center"/>
            <w:hideMark/>
          </w:tcPr>
          <w:p w14:paraId="09A372B0" w14:textId="77777777" w:rsidR="00274D0D" w:rsidRPr="00274D0D" w:rsidRDefault="00274D0D" w:rsidP="00274D0D">
            <w:pPr>
              <w:widowControl/>
              <w:jc w:val="center"/>
              <w:rPr>
                <w:color w:val="000000"/>
                <w:kern w:val="0"/>
                <w:szCs w:val="21"/>
              </w:rPr>
            </w:pPr>
            <w:r w:rsidRPr="00274D0D">
              <w:rPr>
                <w:color w:val="000000"/>
                <w:kern w:val="0"/>
                <w:szCs w:val="21"/>
              </w:rPr>
              <w:t>19</w:t>
            </w:r>
            <w:r w:rsidRPr="00274D0D">
              <w:rPr>
                <w:rFonts w:ascii="宋体" w:hAnsi="宋体" w:hint="eastAsia"/>
                <w:color w:val="000000"/>
                <w:kern w:val="0"/>
                <w:szCs w:val="21"/>
              </w:rPr>
              <w:t>周</w:t>
            </w:r>
          </w:p>
        </w:tc>
        <w:tc>
          <w:tcPr>
            <w:tcW w:w="1080" w:type="dxa"/>
            <w:vMerge/>
            <w:tcBorders>
              <w:top w:val="nil"/>
              <w:left w:val="single" w:sz="8" w:space="0" w:color="auto"/>
              <w:bottom w:val="single" w:sz="8" w:space="0" w:color="000000"/>
              <w:right w:val="single" w:sz="8" w:space="0" w:color="auto"/>
            </w:tcBorders>
            <w:vAlign w:val="center"/>
            <w:hideMark/>
          </w:tcPr>
          <w:p w14:paraId="5E737EAF" w14:textId="77777777" w:rsidR="00274D0D" w:rsidRPr="00274D0D" w:rsidRDefault="00274D0D" w:rsidP="00274D0D">
            <w:pPr>
              <w:widowControl/>
              <w:jc w:val="left"/>
              <w:rPr>
                <w:color w:val="000000"/>
                <w:kern w:val="0"/>
                <w:szCs w:val="21"/>
              </w:rPr>
            </w:pPr>
          </w:p>
        </w:tc>
        <w:tc>
          <w:tcPr>
            <w:tcW w:w="711" w:type="dxa"/>
            <w:tcBorders>
              <w:top w:val="nil"/>
              <w:left w:val="nil"/>
              <w:bottom w:val="single" w:sz="8" w:space="0" w:color="auto"/>
              <w:right w:val="single" w:sz="8" w:space="0" w:color="auto"/>
            </w:tcBorders>
            <w:shd w:val="clear" w:color="auto" w:fill="auto"/>
            <w:vAlign w:val="center"/>
            <w:hideMark/>
          </w:tcPr>
          <w:p w14:paraId="0FCFFAFC" w14:textId="77777777" w:rsidR="00274D0D" w:rsidRPr="00274D0D" w:rsidRDefault="00274D0D" w:rsidP="00274D0D">
            <w:pPr>
              <w:widowControl/>
              <w:jc w:val="center"/>
              <w:rPr>
                <w:color w:val="000000"/>
                <w:kern w:val="0"/>
                <w:szCs w:val="21"/>
              </w:rPr>
            </w:pPr>
            <w:r w:rsidRPr="00274D0D">
              <w:rPr>
                <w:color w:val="000000"/>
                <w:kern w:val="0"/>
                <w:szCs w:val="21"/>
              </w:rPr>
              <w:t xml:space="preserve">4.52 </w:t>
            </w:r>
          </w:p>
        </w:tc>
      </w:tr>
      <w:tr w:rsidR="00274D0D" w:rsidRPr="00274D0D" w14:paraId="1E988BF7" w14:textId="77777777" w:rsidTr="00274D0D">
        <w:trPr>
          <w:trHeight w:val="495"/>
        </w:trPr>
        <w:tc>
          <w:tcPr>
            <w:tcW w:w="1080" w:type="dxa"/>
            <w:vMerge/>
            <w:tcBorders>
              <w:top w:val="nil"/>
              <w:left w:val="single" w:sz="8" w:space="0" w:color="auto"/>
              <w:bottom w:val="single" w:sz="8" w:space="0" w:color="000000"/>
              <w:right w:val="single" w:sz="8" w:space="0" w:color="auto"/>
            </w:tcBorders>
            <w:vAlign w:val="center"/>
            <w:hideMark/>
          </w:tcPr>
          <w:p w14:paraId="76D8D21D" w14:textId="77777777" w:rsidR="00274D0D" w:rsidRPr="00274D0D" w:rsidRDefault="00274D0D" w:rsidP="00274D0D">
            <w:pPr>
              <w:widowControl/>
              <w:jc w:val="left"/>
              <w:rPr>
                <w:rFonts w:ascii="宋体" w:hAnsi="宋体" w:cs="宋体"/>
                <w:color w:val="000000"/>
                <w:kern w:val="0"/>
                <w:szCs w:val="21"/>
              </w:rPr>
            </w:pPr>
          </w:p>
        </w:tc>
        <w:tc>
          <w:tcPr>
            <w:tcW w:w="1080" w:type="dxa"/>
            <w:vMerge/>
            <w:tcBorders>
              <w:top w:val="nil"/>
              <w:left w:val="single" w:sz="8" w:space="0" w:color="auto"/>
              <w:bottom w:val="single" w:sz="8" w:space="0" w:color="000000"/>
              <w:right w:val="single" w:sz="8" w:space="0" w:color="auto"/>
            </w:tcBorders>
            <w:vAlign w:val="center"/>
            <w:hideMark/>
          </w:tcPr>
          <w:p w14:paraId="7701A582" w14:textId="77777777" w:rsidR="00274D0D" w:rsidRPr="00274D0D" w:rsidRDefault="00274D0D" w:rsidP="00274D0D">
            <w:pPr>
              <w:widowControl/>
              <w:jc w:val="left"/>
              <w:rPr>
                <w:rFonts w:ascii="宋体" w:hAnsi="宋体" w:cs="宋体"/>
                <w:color w:val="000000"/>
                <w:kern w:val="0"/>
                <w:szCs w:val="21"/>
              </w:rPr>
            </w:pPr>
          </w:p>
        </w:tc>
        <w:tc>
          <w:tcPr>
            <w:tcW w:w="1500" w:type="dxa"/>
            <w:tcBorders>
              <w:top w:val="nil"/>
              <w:left w:val="nil"/>
              <w:bottom w:val="single" w:sz="8" w:space="0" w:color="auto"/>
              <w:right w:val="single" w:sz="8" w:space="0" w:color="auto"/>
            </w:tcBorders>
            <w:shd w:val="clear" w:color="auto" w:fill="auto"/>
            <w:vAlign w:val="center"/>
            <w:hideMark/>
          </w:tcPr>
          <w:p w14:paraId="1537598D" w14:textId="77777777" w:rsidR="00274D0D" w:rsidRPr="00274D0D" w:rsidRDefault="00274D0D" w:rsidP="00274D0D">
            <w:pPr>
              <w:widowControl/>
              <w:jc w:val="center"/>
              <w:rPr>
                <w:rFonts w:ascii="宋体" w:hAnsi="宋体" w:cs="宋体"/>
                <w:color w:val="000000"/>
                <w:kern w:val="0"/>
                <w:szCs w:val="21"/>
              </w:rPr>
            </w:pPr>
            <w:r w:rsidRPr="00274D0D">
              <w:rPr>
                <w:rFonts w:ascii="宋体" w:hAnsi="宋体" w:cs="宋体" w:hint="eastAsia"/>
                <w:color w:val="000000"/>
                <w:kern w:val="0"/>
                <w:szCs w:val="21"/>
              </w:rPr>
              <w:t>含实验课程</w:t>
            </w:r>
          </w:p>
        </w:tc>
        <w:tc>
          <w:tcPr>
            <w:tcW w:w="1080" w:type="dxa"/>
            <w:vMerge/>
            <w:tcBorders>
              <w:top w:val="nil"/>
              <w:left w:val="single" w:sz="8" w:space="0" w:color="auto"/>
              <w:bottom w:val="single" w:sz="8" w:space="0" w:color="000000"/>
              <w:right w:val="single" w:sz="8" w:space="0" w:color="auto"/>
            </w:tcBorders>
            <w:vAlign w:val="center"/>
            <w:hideMark/>
          </w:tcPr>
          <w:p w14:paraId="07732A4D" w14:textId="77777777" w:rsidR="00274D0D" w:rsidRPr="00274D0D" w:rsidRDefault="00274D0D" w:rsidP="00274D0D">
            <w:pPr>
              <w:widowControl/>
              <w:jc w:val="left"/>
              <w:rPr>
                <w:color w:val="000000"/>
                <w:kern w:val="0"/>
                <w:szCs w:val="21"/>
              </w:rPr>
            </w:pPr>
          </w:p>
        </w:tc>
        <w:tc>
          <w:tcPr>
            <w:tcW w:w="1080" w:type="dxa"/>
            <w:tcBorders>
              <w:top w:val="nil"/>
              <w:left w:val="nil"/>
              <w:bottom w:val="single" w:sz="8" w:space="0" w:color="auto"/>
              <w:right w:val="single" w:sz="8" w:space="0" w:color="auto"/>
            </w:tcBorders>
            <w:shd w:val="clear" w:color="auto" w:fill="auto"/>
            <w:vAlign w:val="center"/>
            <w:hideMark/>
          </w:tcPr>
          <w:p w14:paraId="682A88AA" w14:textId="77777777" w:rsidR="00274D0D" w:rsidRPr="00274D0D" w:rsidRDefault="00274D0D" w:rsidP="00274D0D">
            <w:pPr>
              <w:widowControl/>
              <w:jc w:val="center"/>
              <w:rPr>
                <w:color w:val="000000"/>
                <w:kern w:val="0"/>
                <w:szCs w:val="21"/>
              </w:rPr>
            </w:pPr>
            <w:r w:rsidRPr="00274D0D">
              <w:rPr>
                <w:color w:val="000000"/>
                <w:kern w:val="0"/>
                <w:szCs w:val="21"/>
              </w:rPr>
              <w:t>0</w:t>
            </w:r>
          </w:p>
        </w:tc>
        <w:tc>
          <w:tcPr>
            <w:tcW w:w="1080" w:type="dxa"/>
            <w:vMerge/>
            <w:tcBorders>
              <w:top w:val="nil"/>
              <w:left w:val="single" w:sz="8" w:space="0" w:color="auto"/>
              <w:bottom w:val="single" w:sz="8" w:space="0" w:color="000000"/>
              <w:right w:val="single" w:sz="8" w:space="0" w:color="auto"/>
            </w:tcBorders>
            <w:vAlign w:val="center"/>
            <w:hideMark/>
          </w:tcPr>
          <w:p w14:paraId="42C9C08B" w14:textId="77777777" w:rsidR="00274D0D" w:rsidRPr="00274D0D" w:rsidRDefault="00274D0D" w:rsidP="00274D0D">
            <w:pPr>
              <w:widowControl/>
              <w:jc w:val="left"/>
              <w:rPr>
                <w:color w:val="000000"/>
                <w:kern w:val="0"/>
                <w:szCs w:val="21"/>
              </w:rPr>
            </w:pPr>
          </w:p>
        </w:tc>
        <w:tc>
          <w:tcPr>
            <w:tcW w:w="1080" w:type="dxa"/>
            <w:tcBorders>
              <w:top w:val="nil"/>
              <w:left w:val="nil"/>
              <w:bottom w:val="single" w:sz="8" w:space="0" w:color="auto"/>
              <w:right w:val="single" w:sz="8" w:space="0" w:color="auto"/>
            </w:tcBorders>
            <w:shd w:val="clear" w:color="auto" w:fill="auto"/>
            <w:vAlign w:val="center"/>
            <w:hideMark/>
          </w:tcPr>
          <w:p w14:paraId="50EC65B8" w14:textId="77777777" w:rsidR="00274D0D" w:rsidRPr="00274D0D" w:rsidRDefault="00274D0D" w:rsidP="00274D0D">
            <w:pPr>
              <w:widowControl/>
              <w:jc w:val="center"/>
              <w:rPr>
                <w:color w:val="000000"/>
                <w:kern w:val="0"/>
                <w:szCs w:val="21"/>
              </w:rPr>
            </w:pPr>
            <w:r w:rsidRPr="00274D0D">
              <w:rPr>
                <w:color w:val="000000"/>
                <w:kern w:val="0"/>
                <w:szCs w:val="21"/>
              </w:rPr>
              <w:t>0</w:t>
            </w:r>
          </w:p>
        </w:tc>
        <w:tc>
          <w:tcPr>
            <w:tcW w:w="1080" w:type="dxa"/>
            <w:vMerge/>
            <w:tcBorders>
              <w:top w:val="nil"/>
              <w:left w:val="single" w:sz="8" w:space="0" w:color="auto"/>
              <w:bottom w:val="single" w:sz="8" w:space="0" w:color="000000"/>
              <w:right w:val="single" w:sz="8" w:space="0" w:color="auto"/>
            </w:tcBorders>
            <w:vAlign w:val="center"/>
            <w:hideMark/>
          </w:tcPr>
          <w:p w14:paraId="180719CA" w14:textId="77777777" w:rsidR="00274D0D" w:rsidRPr="00274D0D" w:rsidRDefault="00274D0D" w:rsidP="00274D0D">
            <w:pPr>
              <w:widowControl/>
              <w:jc w:val="left"/>
              <w:rPr>
                <w:color w:val="000000"/>
                <w:kern w:val="0"/>
                <w:szCs w:val="21"/>
              </w:rPr>
            </w:pPr>
          </w:p>
        </w:tc>
        <w:tc>
          <w:tcPr>
            <w:tcW w:w="711" w:type="dxa"/>
            <w:tcBorders>
              <w:top w:val="nil"/>
              <w:left w:val="nil"/>
              <w:bottom w:val="single" w:sz="8" w:space="0" w:color="auto"/>
              <w:right w:val="single" w:sz="8" w:space="0" w:color="auto"/>
            </w:tcBorders>
            <w:shd w:val="clear" w:color="auto" w:fill="auto"/>
            <w:vAlign w:val="center"/>
            <w:hideMark/>
          </w:tcPr>
          <w:p w14:paraId="63751AF8" w14:textId="77777777" w:rsidR="00274D0D" w:rsidRPr="00274D0D" w:rsidRDefault="00274D0D" w:rsidP="00274D0D">
            <w:pPr>
              <w:widowControl/>
              <w:jc w:val="center"/>
              <w:rPr>
                <w:color w:val="000000"/>
                <w:kern w:val="0"/>
                <w:szCs w:val="21"/>
              </w:rPr>
            </w:pPr>
            <w:r w:rsidRPr="00274D0D">
              <w:rPr>
                <w:color w:val="000000"/>
                <w:kern w:val="0"/>
                <w:szCs w:val="21"/>
              </w:rPr>
              <w:t xml:space="preserve">0.00 </w:t>
            </w:r>
          </w:p>
        </w:tc>
      </w:tr>
      <w:tr w:rsidR="00274D0D" w:rsidRPr="00274D0D" w14:paraId="0E87A626" w14:textId="77777777" w:rsidTr="00274D0D">
        <w:trPr>
          <w:trHeight w:val="420"/>
        </w:trPr>
        <w:tc>
          <w:tcPr>
            <w:tcW w:w="1080" w:type="dxa"/>
            <w:vMerge w:val="restart"/>
            <w:tcBorders>
              <w:top w:val="nil"/>
              <w:left w:val="single" w:sz="8" w:space="0" w:color="auto"/>
              <w:bottom w:val="single" w:sz="8" w:space="0" w:color="000000"/>
              <w:right w:val="single" w:sz="8" w:space="0" w:color="auto"/>
            </w:tcBorders>
            <w:shd w:val="clear" w:color="auto" w:fill="auto"/>
            <w:vAlign w:val="center"/>
            <w:hideMark/>
          </w:tcPr>
          <w:p w14:paraId="5D3E3D79" w14:textId="77777777" w:rsidR="00274D0D" w:rsidRPr="00274D0D" w:rsidRDefault="00274D0D" w:rsidP="00274D0D">
            <w:pPr>
              <w:widowControl/>
              <w:jc w:val="center"/>
              <w:rPr>
                <w:rFonts w:ascii="宋体" w:hAnsi="宋体" w:cs="宋体"/>
                <w:color w:val="000000"/>
                <w:kern w:val="0"/>
                <w:szCs w:val="21"/>
              </w:rPr>
            </w:pPr>
            <w:r w:rsidRPr="00274D0D">
              <w:rPr>
                <w:rFonts w:ascii="宋体" w:hAnsi="宋体" w:cs="宋体" w:hint="eastAsia"/>
                <w:color w:val="000000"/>
                <w:kern w:val="0"/>
                <w:szCs w:val="21"/>
              </w:rPr>
              <w:t>选修课</w:t>
            </w:r>
          </w:p>
        </w:tc>
        <w:tc>
          <w:tcPr>
            <w:tcW w:w="2580" w:type="dxa"/>
            <w:gridSpan w:val="2"/>
            <w:tcBorders>
              <w:top w:val="single" w:sz="8" w:space="0" w:color="auto"/>
              <w:left w:val="nil"/>
              <w:bottom w:val="single" w:sz="8" w:space="0" w:color="auto"/>
              <w:right w:val="single" w:sz="8" w:space="0" w:color="000000"/>
            </w:tcBorders>
            <w:shd w:val="clear" w:color="auto" w:fill="auto"/>
            <w:vAlign w:val="center"/>
            <w:hideMark/>
          </w:tcPr>
          <w:p w14:paraId="37C93462" w14:textId="77777777" w:rsidR="00274D0D" w:rsidRPr="00274D0D" w:rsidRDefault="00274D0D" w:rsidP="00274D0D">
            <w:pPr>
              <w:widowControl/>
              <w:jc w:val="center"/>
              <w:rPr>
                <w:rFonts w:ascii="宋体" w:hAnsi="宋体" w:cs="宋体"/>
                <w:color w:val="000000"/>
                <w:kern w:val="0"/>
                <w:szCs w:val="21"/>
              </w:rPr>
            </w:pPr>
            <w:r w:rsidRPr="00274D0D">
              <w:rPr>
                <w:rFonts w:ascii="宋体" w:hAnsi="宋体" w:cs="宋体" w:hint="eastAsia"/>
                <w:color w:val="000000"/>
                <w:kern w:val="0"/>
                <w:szCs w:val="21"/>
              </w:rPr>
              <w:t>通识教育核心课程</w:t>
            </w:r>
          </w:p>
        </w:tc>
        <w:tc>
          <w:tcPr>
            <w:tcW w:w="1080" w:type="dxa"/>
            <w:vMerge w:val="restart"/>
            <w:tcBorders>
              <w:top w:val="nil"/>
              <w:left w:val="single" w:sz="8" w:space="0" w:color="auto"/>
              <w:bottom w:val="single" w:sz="8" w:space="0" w:color="000000"/>
              <w:right w:val="single" w:sz="8" w:space="0" w:color="auto"/>
            </w:tcBorders>
            <w:shd w:val="clear" w:color="auto" w:fill="auto"/>
            <w:vAlign w:val="center"/>
            <w:hideMark/>
          </w:tcPr>
          <w:p w14:paraId="3CEB5CE2" w14:textId="77777777" w:rsidR="00274D0D" w:rsidRPr="00274D0D" w:rsidRDefault="00274D0D" w:rsidP="00274D0D">
            <w:pPr>
              <w:widowControl/>
              <w:jc w:val="center"/>
              <w:rPr>
                <w:color w:val="000000"/>
                <w:kern w:val="0"/>
                <w:szCs w:val="21"/>
              </w:rPr>
            </w:pPr>
            <w:r w:rsidRPr="00274D0D">
              <w:rPr>
                <w:color w:val="000000"/>
                <w:kern w:val="0"/>
                <w:szCs w:val="21"/>
              </w:rPr>
              <w:t>26</w:t>
            </w:r>
          </w:p>
        </w:tc>
        <w:tc>
          <w:tcPr>
            <w:tcW w:w="1080" w:type="dxa"/>
            <w:tcBorders>
              <w:top w:val="nil"/>
              <w:left w:val="nil"/>
              <w:bottom w:val="single" w:sz="8" w:space="0" w:color="auto"/>
              <w:right w:val="single" w:sz="8" w:space="0" w:color="auto"/>
            </w:tcBorders>
            <w:shd w:val="clear" w:color="auto" w:fill="auto"/>
            <w:vAlign w:val="center"/>
            <w:hideMark/>
          </w:tcPr>
          <w:p w14:paraId="2C57164E" w14:textId="77777777" w:rsidR="00274D0D" w:rsidRPr="00274D0D" w:rsidRDefault="00274D0D" w:rsidP="00274D0D">
            <w:pPr>
              <w:widowControl/>
              <w:jc w:val="center"/>
              <w:rPr>
                <w:color w:val="000000"/>
                <w:kern w:val="0"/>
                <w:szCs w:val="21"/>
              </w:rPr>
            </w:pPr>
            <w:r w:rsidRPr="00274D0D">
              <w:rPr>
                <w:color w:val="000000"/>
                <w:kern w:val="0"/>
                <w:szCs w:val="21"/>
              </w:rPr>
              <w:t>10</w:t>
            </w:r>
          </w:p>
        </w:tc>
        <w:tc>
          <w:tcPr>
            <w:tcW w:w="1080" w:type="dxa"/>
            <w:vMerge w:val="restart"/>
            <w:tcBorders>
              <w:top w:val="nil"/>
              <w:left w:val="single" w:sz="8" w:space="0" w:color="auto"/>
              <w:bottom w:val="single" w:sz="8" w:space="0" w:color="000000"/>
              <w:right w:val="single" w:sz="8" w:space="0" w:color="auto"/>
            </w:tcBorders>
            <w:shd w:val="clear" w:color="auto" w:fill="auto"/>
            <w:vAlign w:val="center"/>
            <w:hideMark/>
          </w:tcPr>
          <w:p w14:paraId="23FF7DC3" w14:textId="77777777" w:rsidR="00274D0D" w:rsidRPr="00274D0D" w:rsidRDefault="00274D0D" w:rsidP="00274D0D">
            <w:pPr>
              <w:widowControl/>
              <w:jc w:val="center"/>
              <w:rPr>
                <w:color w:val="000000"/>
                <w:kern w:val="0"/>
                <w:szCs w:val="21"/>
              </w:rPr>
            </w:pPr>
            <w:r w:rsidRPr="00274D0D">
              <w:rPr>
                <w:color w:val="000000"/>
                <w:kern w:val="0"/>
                <w:szCs w:val="21"/>
              </w:rPr>
              <w:t>416</w:t>
            </w:r>
          </w:p>
        </w:tc>
        <w:tc>
          <w:tcPr>
            <w:tcW w:w="1080" w:type="dxa"/>
            <w:tcBorders>
              <w:top w:val="nil"/>
              <w:left w:val="nil"/>
              <w:bottom w:val="single" w:sz="8" w:space="0" w:color="auto"/>
              <w:right w:val="single" w:sz="8" w:space="0" w:color="auto"/>
            </w:tcBorders>
            <w:shd w:val="clear" w:color="auto" w:fill="auto"/>
            <w:vAlign w:val="center"/>
            <w:hideMark/>
          </w:tcPr>
          <w:p w14:paraId="1B886A00" w14:textId="77777777" w:rsidR="00274D0D" w:rsidRPr="00274D0D" w:rsidRDefault="00274D0D" w:rsidP="00274D0D">
            <w:pPr>
              <w:widowControl/>
              <w:jc w:val="center"/>
              <w:rPr>
                <w:color w:val="000000"/>
                <w:kern w:val="0"/>
                <w:szCs w:val="21"/>
              </w:rPr>
            </w:pPr>
            <w:r w:rsidRPr="00274D0D">
              <w:rPr>
                <w:color w:val="000000"/>
                <w:kern w:val="0"/>
                <w:szCs w:val="21"/>
              </w:rPr>
              <w:t>160</w:t>
            </w:r>
          </w:p>
        </w:tc>
        <w:tc>
          <w:tcPr>
            <w:tcW w:w="1080" w:type="dxa"/>
            <w:vMerge w:val="restart"/>
            <w:tcBorders>
              <w:top w:val="nil"/>
              <w:left w:val="single" w:sz="8" w:space="0" w:color="auto"/>
              <w:bottom w:val="single" w:sz="8" w:space="0" w:color="000000"/>
              <w:right w:val="single" w:sz="8" w:space="0" w:color="auto"/>
            </w:tcBorders>
            <w:shd w:val="clear" w:color="auto" w:fill="auto"/>
            <w:vAlign w:val="center"/>
            <w:hideMark/>
          </w:tcPr>
          <w:p w14:paraId="5B573267" w14:textId="77777777" w:rsidR="00274D0D" w:rsidRPr="00274D0D" w:rsidRDefault="00274D0D" w:rsidP="00274D0D">
            <w:pPr>
              <w:widowControl/>
              <w:jc w:val="center"/>
              <w:rPr>
                <w:color w:val="000000"/>
                <w:kern w:val="0"/>
                <w:szCs w:val="21"/>
              </w:rPr>
            </w:pPr>
            <w:r w:rsidRPr="00274D0D">
              <w:rPr>
                <w:color w:val="000000"/>
                <w:kern w:val="0"/>
                <w:szCs w:val="21"/>
              </w:rPr>
              <w:t>16.77%</w:t>
            </w:r>
          </w:p>
        </w:tc>
        <w:tc>
          <w:tcPr>
            <w:tcW w:w="711" w:type="dxa"/>
            <w:tcBorders>
              <w:top w:val="nil"/>
              <w:left w:val="nil"/>
              <w:bottom w:val="single" w:sz="8" w:space="0" w:color="auto"/>
              <w:right w:val="single" w:sz="8" w:space="0" w:color="auto"/>
            </w:tcBorders>
            <w:shd w:val="clear" w:color="auto" w:fill="auto"/>
            <w:vAlign w:val="center"/>
            <w:hideMark/>
          </w:tcPr>
          <w:p w14:paraId="3B35804C" w14:textId="77777777" w:rsidR="00274D0D" w:rsidRPr="00274D0D" w:rsidRDefault="00274D0D" w:rsidP="00274D0D">
            <w:pPr>
              <w:widowControl/>
              <w:jc w:val="center"/>
              <w:rPr>
                <w:color w:val="000000"/>
                <w:kern w:val="0"/>
                <w:szCs w:val="21"/>
              </w:rPr>
            </w:pPr>
            <w:r w:rsidRPr="00274D0D">
              <w:rPr>
                <w:color w:val="000000"/>
                <w:kern w:val="0"/>
                <w:szCs w:val="21"/>
              </w:rPr>
              <w:t xml:space="preserve">6.45 </w:t>
            </w:r>
          </w:p>
        </w:tc>
      </w:tr>
      <w:tr w:rsidR="00274D0D" w:rsidRPr="00274D0D" w14:paraId="27802E46" w14:textId="77777777" w:rsidTr="00274D0D">
        <w:trPr>
          <w:trHeight w:val="420"/>
        </w:trPr>
        <w:tc>
          <w:tcPr>
            <w:tcW w:w="1080" w:type="dxa"/>
            <w:vMerge/>
            <w:tcBorders>
              <w:top w:val="nil"/>
              <w:left w:val="single" w:sz="8" w:space="0" w:color="auto"/>
              <w:bottom w:val="single" w:sz="8" w:space="0" w:color="000000"/>
              <w:right w:val="single" w:sz="8" w:space="0" w:color="auto"/>
            </w:tcBorders>
            <w:vAlign w:val="center"/>
            <w:hideMark/>
          </w:tcPr>
          <w:p w14:paraId="04FDBEAC" w14:textId="77777777" w:rsidR="00274D0D" w:rsidRPr="00274D0D" w:rsidRDefault="00274D0D" w:rsidP="00274D0D">
            <w:pPr>
              <w:widowControl/>
              <w:jc w:val="left"/>
              <w:rPr>
                <w:rFonts w:ascii="宋体" w:hAnsi="宋体" w:cs="宋体"/>
                <w:color w:val="000000"/>
                <w:kern w:val="0"/>
                <w:szCs w:val="21"/>
              </w:rPr>
            </w:pPr>
          </w:p>
        </w:tc>
        <w:tc>
          <w:tcPr>
            <w:tcW w:w="2580" w:type="dxa"/>
            <w:gridSpan w:val="2"/>
            <w:tcBorders>
              <w:top w:val="single" w:sz="8" w:space="0" w:color="auto"/>
              <w:left w:val="nil"/>
              <w:bottom w:val="single" w:sz="8" w:space="0" w:color="auto"/>
              <w:right w:val="single" w:sz="8" w:space="0" w:color="000000"/>
            </w:tcBorders>
            <w:shd w:val="clear" w:color="auto" w:fill="auto"/>
            <w:vAlign w:val="center"/>
            <w:hideMark/>
          </w:tcPr>
          <w:p w14:paraId="15888F2C" w14:textId="77777777" w:rsidR="00274D0D" w:rsidRPr="00274D0D" w:rsidRDefault="00274D0D" w:rsidP="00274D0D">
            <w:pPr>
              <w:widowControl/>
              <w:jc w:val="center"/>
              <w:rPr>
                <w:rFonts w:ascii="宋体" w:hAnsi="宋体" w:cs="宋体"/>
                <w:color w:val="000000"/>
                <w:kern w:val="0"/>
                <w:szCs w:val="21"/>
              </w:rPr>
            </w:pPr>
            <w:r w:rsidRPr="00274D0D">
              <w:rPr>
                <w:rFonts w:ascii="宋体" w:hAnsi="宋体" w:cs="宋体" w:hint="eastAsia"/>
                <w:color w:val="000000"/>
                <w:kern w:val="0"/>
                <w:szCs w:val="21"/>
              </w:rPr>
              <w:t>通识教育选修课程</w:t>
            </w:r>
          </w:p>
        </w:tc>
        <w:tc>
          <w:tcPr>
            <w:tcW w:w="1080" w:type="dxa"/>
            <w:vMerge/>
            <w:tcBorders>
              <w:top w:val="nil"/>
              <w:left w:val="single" w:sz="8" w:space="0" w:color="auto"/>
              <w:bottom w:val="single" w:sz="8" w:space="0" w:color="000000"/>
              <w:right w:val="single" w:sz="8" w:space="0" w:color="auto"/>
            </w:tcBorders>
            <w:vAlign w:val="center"/>
            <w:hideMark/>
          </w:tcPr>
          <w:p w14:paraId="32E957C9" w14:textId="77777777" w:rsidR="00274D0D" w:rsidRPr="00274D0D" w:rsidRDefault="00274D0D" w:rsidP="00274D0D">
            <w:pPr>
              <w:widowControl/>
              <w:jc w:val="left"/>
              <w:rPr>
                <w:color w:val="000000"/>
                <w:kern w:val="0"/>
                <w:szCs w:val="21"/>
              </w:rPr>
            </w:pPr>
          </w:p>
        </w:tc>
        <w:tc>
          <w:tcPr>
            <w:tcW w:w="1080" w:type="dxa"/>
            <w:tcBorders>
              <w:top w:val="nil"/>
              <w:left w:val="nil"/>
              <w:bottom w:val="single" w:sz="8" w:space="0" w:color="auto"/>
              <w:right w:val="single" w:sz="8" w:space="0" w:color="auto"/>
            </w:tcBorders>
            <w:shd w:val="clear" w:color="auto" w:fill="auto"/>
            <w:vAlign w:val="center"/>
            <w:hideMark/>
          </w:tcPr>
          <w:p w14:paraId="3CD99AD4" w14:textId="77777777" w:rsidR="00274D0D" w:rsidRPr="00274D0D" w:rsidRDefault="00274D0D" w:rsidP="00274D0D">
            <w:pPr>
              <w:widowControl/>
              <w:jc w:val="center"/>
              <w:rPr>
                <w:color w:val="000000"/>
                <w:kern w:val="0"/>
                <w:szCs w:val="21"/>
              </w:rPr>
            </w:pPr>
            <w:r w:rsidRPr="00274D0D">
              <w:rPr>
                <w:color w:val="000000"/>
                <w:kern w:val="0"/>
                <w:szCs w:val="21"/>
              </w:rPr>
              <w:t>3</w:t>
            </w:r>
          </w:p>
        </w:tc>
        <w:tc>
          <w:tcPr>
            <w:tcW w:w="1080" w:type="dxa"/>
            <w:vMerge/>
            <w:tcBorders>
              <w:top w:val="nil"/>
              <w:left w:val="single" w:sz="8" w:space="0" w:color="auto"/>
              <w:bottom w:val="single" w:sz="8" w:space="0" w:color="000000"/>
              <w:right w:val="single" w:sz="8" w:space="0" w:color="auto"/>
            </w:tcBorders>
            <w:vAlign w:val="center"/>
            <w:hideMark/>
          </w:tcPr>
          <w:p w14:paraId="03158492" w14:textId="77777777" w:rsidR="00274D0D" w:rsidRPr="00274D0D" w:rsidRDefault="00274D0D" w:rsidP="00274D0D">
            <w:pPr>
              <w:widowControl/>
              <w:jc w:val="left"/>
              <w:rPr>
                <w:color w:val="000000"/>
                <w:kern w:val="0"/>
                <w:szCs w:val="21"/>
              </w:rPr>
            </w:pPr>
          </w:p>
        </w:tc>
        <w:tc>
          <w:tcPr>
            <w:tcW w:w="1080" w:type="dxa"/>
            <w:tcBorders>
              <w:top w:val="nil"/>
              <w:left w:val="nil"/>
              <w:bottom w:val="single" w:sz="8" w:space="0" w:color="auto"/>
              <w:right w:val="single" w:sz="8" w:space="0" w:color="auto"/>
            </w:tcBorders>
            <w:shd w:val="clear" w:color="auto" w:fill="auto"/>
            <w:vAlign w:val="center"/>
            <w:hideMark/>
          </w:tcPr>
          <w:p w14:paraId="6B8B8870" w14:textId="77777777" w:rsidR="00274D0D" w:rsidRPr="00274D0D" w:rsidRDefault="00274D0D" w:rsidP="00274D0D">
            <w:pPr>
              <w:widowControl/>
              <w:jc w:val="center"/>
              <w:rPr>
                <w:color w:val="000000"/>
                <w:kern w:val="0"/>
                <w:szCs w:val="21"/>
              </w:rPr>
            </w:pPr>
            <w:r w:rsidRPr="00274D0D">
              <w:rPr>
                <w:color w:val="000000"/>
                <w:kern w:val="0"/>
                <w:szCs w:val="21"/>
              </w:rPr>
              <w:t>48</w:t>
            </w:r>
          </w:p>
        </w:tc>
        <w:tc>
          <w:tcPr>
            <w:tcW w:w="1080" w:type="dxa"/>
            <w:vMerge/>
            <w:tcBorders>
              <w:top w:val="nil"/>
              <w:left w:val="single" w:sz="8" w:space="0" w:color="auto"/>
              <w:bottom w:val="single" w:sz="8" w:space="0" w:color="000000"/>
              <w:right w:val="single" w:sz="8" w:space="0" w:color="auto"/>
            </w:tcBorders>
            <w:vAlign w:val="center"/>
            <w:hideMark/>
          </w:tcPr>
          <w:p w14:paraId="62FE21C1" w14:textId="77777777" w:rsidR="00274D0D" w:rsidRPr="00274D0D" w:rsidRDefault="00274D0D" w:rsidP="00274D0D">
            <w:pPr>
              <w:widowControl/>
              <w:jc w:val="left"/>
              <w:rPr>
                <w:color w:val="000000"/>
                <w:kern w:val="0"/>
                <w:szCs w:val="21"/>
              </w:rPr>
            </w:pPr>
          </w:p>
        </w:tc>
        <w:tc>
          <w:tcPr>
            <w:tcW w:w="711" w:type="dxa"/>
            <w:tcBorders>
              <w:top w:val="nil"/>
              <w:left w:val="nil"/>
              <w:bottom w:val="single" w:sz="8" w:space="0" w:color="auto"/>
              <w:right w:val="single" w:sz="8" w:space="0" w:color="auto"/>
            </w:tcBorders>
            <w:shd w:val="clear" w:color="auto" w:fill="auto"/>
            <w:vAlign w:val="center"/>
            <w:hideMark/>
          </w:tcPr>
          <w:p w14:paraId="4A61DDA0" w14:textId="77777777" w:rsidR="00274D0D" w:rsidRPr="00274D0D" w:rsidRDefault="00274D0D" w:rsidP="00274D0D">
            <w:pPr>
              <w:widowControl/>
              <w:jc w:val="center"/>
              <w:rPr>
                <w:color w:val="000000"/>
                <w:kern w:val="0"/>
                <w:szCs w:val="21"/>
              </w:rPr>
            </w:pPr>
            <w:r w:rsidRPr="00274D0D">
              <w:rPr>
                <w:color w:val="000000"/>
                <w:kern w:val="0"/>
                <w:szCs w:val="21"/>
              </w:rPr>
              <w:t xml:space="preserve">1.93 </w:t>
            </w:r>
          </w:p>
        </w:tc>
      </w:tr>
      <w:tr w:rsidR="00274D0D" w:rsidRPr="00274D0D" w14:paraId="5B11A31A" w14:textId="77777777" w:rsidTr="00274D0D">
        <w:trPr>
          <w:trHeight w:val="435"/>
        </w:trPr>
        <w:tc>
          <w:tcPr>
            <w:tcW w:w="1080" w:type="dxa"/>
            <w:vMerge/>
            <w:tcBorders>
              <w:top w:val="nil"/>
              <w:left w:val="single" w:sz="8" w:space="0" w:color="auto"/>
              <w:bottom w:val="single" w:sz="8" w:space="0" w:color="000000"/>
              <w:right w:val="single" w:sz="8" w:space="0" w:color="auto"/>
            </w:tcBorders>
            <w:vAlign w:val="center"/>
            <w:hideMark/>
          </w:tcPr>
          <w:p w14:paraId="7B7C0386" w14:textId="77777777" w:rsidR="00274D0D" w:rsidRPr="00274D0D" w:rsidRDefault="00274D0D" w:rsidP="00274D0D">
            <w:pPr>
              <w:widowControl/>
              <w:jc w:val="left"/>
              <w:rPr>
                <w:rFonts w:ascii="宋体" w:hAnsi="宋体" w:cs="宋体"/>
                <w:color w:val="000000"/>
                <w:kern w:val="0"/>
                <w:szCs w:val="21"/>
              </w:rPr>
            </w:pPr>
          </w:p>
        </w:tc>
        <w:tc>
          <w:tcPr>
            <w:tcW w:w="2580" w:type="dxa"/>
            <w:gridSpan w:val="2"/>
            <w:tcBorders>
              <w:top w:val="single" w:sz="8" w:space="0" w:color="auto"/>
              <w:left w:val="nil"/>
              <w:bottom w:val="single" w:sz="8" w:space="0" w:color="auto"/>
              <w:right w:val="single" w:sz="8" w:space="0" w:color="000000"/>
            </w:tcBorders>
            <w:shd w:val="clear" w:color="auto" w:fill="auto"/>
            <w:vAlign w:val="center"/>
            <w:hideMark/>
          </w:tcPr>
          <w:p w14:paraId="5FA0328D" w14:textId="77777777" w:rsidR="00274D0D" w:rsidRPr="00274D0D" w:rsidRDefault="00274D0D" w:rsidP="00274D0D">
            <w:pPr>
              <w:widowControl/>
              <w:jc w:val="center"/>
              <w:rPr>
                <w:rFonts w:ascii="宋体" w:hAnsi="宋体" w:cs="宋体"/>
                <w:color w:val="000000"/>
                <w:kern w:val="0"/>
                <w:szCs w:val="21"/>
              </w:rPr>
            </w:pPr>
            <w:r w:rsidRPr="00274D0D">
              <w:rPr>
                <w:rFonts w:ascii="宋体" w:hAnsi="宋体" w:cs="宋体" w:hint="eastAsia"/>
                <w:color w:val="000000"/>
                <w:kern w:val="0"/>
                <w:szCs w:val="21"/>
              </w:rPr>
              <w:t>专业选修课程</w:t>
            </w:r>
          </w:p>
        </w:tc>
        <w:tc>
          <w:tcPr>
            <w:tcW w:w="1080" w:type="dxa"/>
            <w:vMerge/>
            <w:tcBorders>
              <w:top w:val="nil"/>
              <w:left w:val="single" w:sz="8" w:space="0" w:color="auto"/>
              <w:bottom w:val="single" w:sz="8" w:space="0" w:color="000000"/>
              <w:right w:val="single" w:sz="8" w:space="0" w:color="auto"/>
            </w:tcBorders>
            <w:vAlign w:val="center"/>
            <w:hideMark/>
          </w:tcPr>
          <w:p w14:paraId="1FC02344" w14:textId="77777777" w:rsidR="00274D0D" w:rsidRPr="00274D0D" w:rsidRDefault="00274D0D" w:rsidP="00274D0D">
            <w:pPr>
              <w:widowControl/>
              <w:jc w:val="left"/>
              <w:rPr>
                <w:color w:val="000000"/>
                <w:kern w:val="0"/>
                <w:szCs w:val="21"/>
              </w:rPr>
            </w:pPr>
          </w:p>
        </w:tc>
        <w:tc>
          <w:tcPr>
            <w:tcW w:w="1080" w:type="dxa"/>
            <w:tcBorders>
              <w:top w:val="nil"/>
              <w:left w:val="nil"/>
              <w:bottom w:val="single" w:sz="8" w:space="0" w:color="auto"/>
              <w:right w:val="single" w:sz="8" w:space="0" w:color="auto"/>
            </w:tcBorders>
            <w:shd w:val="clear" w:color="auto" w:fill="auto"/>
            <w:vAlign w:val="center"/>
            <w:hideMark/>
          </w:tcPr>
          <w:p w14:paraId="2915AB97" w14:textId="77777777" w:rsidR="00274D0D" w:rsidRPr="00274D0D" w:rsidRDefault="00274D0D" w:rsidP="00274D0D">
            <w:pPr>
              <w:widowControl/>
              <w:jc w:val="center"/>
              <w:rPr>
                <w:color w:val="000000"/>
                <w:kern w:val="0"/>
                <w:szCs w:val="21"/>
              </w:rPr>
            </w:pPr>
            <w:r w:rsidRPr="00274D0D">
              <w:rPr>
                <w:color w:val="000000"/>
                <w:kern w:val="0"/>
                <w:szCs w:val="21"/>
              </w:rPr>
              <w:t>13</w:t>
            </w:r>
          </w:p>
        </w:tc>
        <w:tc>
          <w:tcPr>
            <w:tcW w:w="1080" w:type="dxa"/>
            <w:vMerge/>
            <w:tcBorders>
              <w:top w:val="nil"/>
              <w:left w:val="single" w:sz="8" w:space="0" w:color="auto"/>
              <w:bottom w:val="single" w:sz="8" w:space="0" w:color="000000"/>
              <w:right w:val="single" w:sz="8" w:space="0" w:color="auto"/>
            </w:tcBorders>
            <w:vAlign w:val="center"/>
            <w:hideMark/>
          </w:tcPr>
          <w:p w14:paraId="3F648910" w14:textId="77777777" w:rsidR="00274D0D" w:rsidRPr="00274D0D" w:rsidRDefault="00274D0D" w:rsidP="00274D0D">
            <w:pPr>
              <w:widowControl/>
              <w:jc w:val="left"/>
              <w:rPr>
                <w:color w:val="000000"/>
                <w:kern w:val="0"/>
                <w:szCs w:val="21"/>
              </w:rPr>
            </w:pPr>
          </w:p>
        </w:tc>
        <w:tc>
          <w:tcPr>
            <w:tcW w:w="1080" w:type="dxa"/>
            <w:tcBorders>
              <w:top w:val="nil"/>
              <w:left w:val="nil"/>
              <w:bottom w:val="single" w:sz="8" w:space="0" w:color="auto"/>
              <w:right w:val="single" w:sz="8" w:space="0" w:color="auto"/>
            </w:tcBorders>
            <w:shd w:val="clear" w:color="auto" w:fill="auto"/>
            <w:vAlign w:val="center"/>
            <w:hideMark/>
          </w:tcPr>
          <w:p w14:paraId="0EEAF00D" w14:textId="77777777" w:rsidR="00274D0D" w:rsidRPr="00274D0D" w:rsidRDefault="00274D0D" w:rsidP="00274D0D">
            <w:pPr>
              <w:widowControl/>
              <w:jc w:val="center"/>
              <w:rPr>
                <w:color w:val="000000"/>
                <w:kern w:val="0"/>
                <w:szCs w:val="21"/>
              </w:rPr>
            </w:pPr>
            <w:r w:rsidRPr="00274D0D">
              <w:rPr>
                <w:color w:val="000000"/>
                <w:kern w:val="0"/>
                <w:szCs w:val="21"/>
              </w:rPr>
              <w:t>208</w:t>
            </w:r>
          </w:p>
        </w:tc>
        <w:tc>
          <w:tcPr>
            <w:tcW w:w="1080" w:type="dxa"/>
            <w:vMerge/>
            <w:tcBorders>
              <w:top w:val="nil"/>
              <w:left w:val="single" w:sz="8" w:space="0" w:color="auto"/>
              <w:bottom w:val="single" w:sz="8" w:space="0" w:color="000000"/>
              <w:right w:val="single" w:sz="8" w:space="0" w:color="auto"/>
            </w:tcBorders>
            <w:vAlign w:val="center"/>
            <w:hideMark/>
          </w:tcPr>
          <w:p w14:paraId="6607CFE7" w14:textId="77777777" w:rsidR="00274D0D" w:rsidRPr="00274D0D" w:rsidRDefault="00274D0D" w:rsidP="00274D0D">
            <w:pPr>
              <w:widowControl/>
              <w:jc w:val="left"/>
              <w:rPr>
                <w:color w:val="000000"/>
                <w:kern w:val="0"/>
                <w:szCs w:val="21"/>
              </w:rPr>
            </w:pPr>
          </w:p>
        </w:tc>
        <w:tc>
          <w:tcPr>
            <w:tcW w:w="711" w:type="dxa"/>
            <w:tcBorders>
              <w:top w:val="nil"/>
              <w:left w:val="nil"/>
              <w:bottom w:val="single" w:sz="8" w:space="0" w:color="auto"/>
              <w:right w:val="single" w:sz="8" w:space="0" w:color="auto"/>
            </w:tcBorders>
            <w:shd w:val="clear" w:color="auto" w:fill="auto"/>
            <w:vAlign w:val="center"/>
            <w:hideMark/>
          </w:tcPr>
          <w:p w14:paraId="54BFBF10" w14:textId="77777777" w:rsidR="00274D0D" w:rsidRPr="00274D0D" w:rsidRDefault="00274D0D" w:rsidP="00274D0D">
            <w:pPr>
              <w:widowControl/>
              <w:jc w:val="center"/>
              <w:rPr>
                <w:color w:val="000000"/>
                <w:kern w:val="0"/>
                <w:szCs w:val="21"/>
              </w:rPr>
            </w:pPr>
            <w:r w:rsidRPr="00274D0D">
              <w:rPr>
                <w:color w:val="000000"/>
                <w:kern w:val="0"/>
                <w:szCs w:val="21"/>
              </w:rPr>
              <w:t xml:space="preserve">8.39 </w:t>
            </w:r>
          </w:p>
        </w:tc>
      </w:tr>
      <w:tr w:rsidR="00274D0D" w:rsidRPr="00274D0D" w14:paraId="4709BF0C" w14:textId="77777777" w:rsidTr="00274D0D">
        <w:trPr>
          <w:trHeight w:val="510"/>
        </w:trPr>
        <w:tc>
          <w:tcPr>
            <w:tcW w:w="3660"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4EAAF190" w14:textId="77777777" w:rsidR="00274D0D" w:rsidRPr="00274D0D" w:rsidRDefault="00274D0D" w:rsidP="00274D0D">
            <w:pPr>
              <w:widowControl/>
              <w:jc w:val="center"/>
              <w:rPr>
                <w:rFonts w:ascii="宋体" w:hAnsi="宋体" w:cs="宋体"/>
                <w:color w:val="000000"/>
                <w:kern w:val="0"/>
                <w:szCs w:val="21"/>
              </w:rPr>
            </w:pPr>
            <w:r w:rsidRPr="00274D0D">
              <w:rPr>
                <w:rFonts w:ascii="宋体" w:hAnsi="宋体" w:cs="宋体" w:hint="eastAsia"/>
                <w:color w:val="000000"/>
                <w:kern w:val="0"/>
                <w:szCs w:val="21"/>
              </w:rPr>
              <w:t>毕业要求总合计</w:t>
            </w:r>
          </w:p>
        </w:tc>
        <w:tc>
          <w:tcPr>
            <w:tcW w:w="2160" w:type="dxa"/>
            <w:gridSpan w:val="2"/>
            <w:tcBorders>
              <w:top w:val="single" w:sz="8" w:space="0" w:color="auto"/>
              <w:left w:val="nil"/>
              <w:bottom w:val="single" w:sz="8" w:space="0" w:color="auto"/>
              <w:right w:val="single" w:sz="8" w:space="0" w:color="000000"/>
            </w:tcBorders>
            <w:shd w:val="clear" w:color="auto" w:fill="auto"/>
            <w:vAlign w:val="center"/>
            <w:hideMark/>
          </w:tcPr>
          <w:p w14:paraId="0F020858" w14:textId="77777777" w:rsidR="00274D0D" w:rsidRPr="00274D0D" w:rsidRDefault="00274D0D" w:rsidP="00274D0D">
            <w:pPr>
              <w:widowControl/>
              <w:jc w:val="center"/>
              <w:rPr>
                <w:color w:val="000000"/>
                <w:kern w:val="0"/>
                <w:szCs w:val="21"/>
              </w:rPr>
            </w:pPr>
            <w:r w:rsidRPr="00274D0D">
              <w:rPr>
                <w:color w:val="000000"/>
                <w:kern w:val="0"/>
                <w:szCs w:val="21"/>
              </w:rPr>
              <w:t>155</w:t>
            </w:r>
          </w:p>
        </w:tc>
        <w:tc>
          <w:tcPr>
            <w:tcW w:w="2160" w:type="dxa"/>
            <w:gridSpan w:val="2"/>
            <w:tcBorders>
              <w:top w:val="single" w:sz="8" w:space="0" w:color="auto"/>
              <w:left w:val="nil"/>
              <w:bottom w:val="single" w:sz="8" w:space="0" w:color="auto"/>
              <w:right w:val="single" w:sz="8" w:space="0" w:color="000000"/>
            </w:tcBorders>
            <w:shd w:val="clear" w:color="auto" w:fill="auto"/>
            <w:vAlign w:val="center"/>
            <w:hideMark/>
          </w:tcPr>
          <w:p w14:paraId="5C06C214" w14:textId="77777777" w:rsidR="00274D0D" w:rsidRPr="00274D0D" w:rsidRDefault="00274D0D" w:rsidP="00274D0D">
            <w:pPr>
              <w:widowControl/>
              <w:jc w:val="center"/>
              <w:rPr>
                <w:color w:val="000000"/>
                <w:kern w:val="0"/>
                <w:szCs w:val="21"/>
              </w:rPr>
            </w:pPr>
            <w:r w:rsidRPr="00274D0D">
              <w:rPr>
                <w:color w:val="000000"/>
                <w:kern w:val="0"/>
                <w:szCs w:val="21"/>
              </w:rPr>
              <w:t>2899+19</w:t>
            </w:r>
            <w:r w:rsidRPr="00274D0D">
              <w:rPr>
                <w:rFonts w:ascii="宋体" w:hAnsi="宋体" w:hint="eastAsia"/>
                <w:color w:val="000000"/>
                <w:kern w:val="0"/>
                <w:szCs w:val="21"/>
              </w:rPr>
              <w:t>周</w:t>
            </w:r>
          </w:p>
        </w:tc>
        <w:tc>
          <w:tcPr>
            <w:tcW w:w="1791" w:type="dxa"/>
            <w:gridSpan w:val="2"/>
            <w:tcBorders>
              <w:top w:val="single" w:sz="8" w:space="0" w:color="auto"/>
              <w:left w:val="nil"/>
              <w:bottom w:val="single" w:sz="8" w:space="0" w:color="auto"/>
              <w:right w:val="single" w:sz="8" w:space="0" w:color="000000"/>
            </w:tcBorders>
            <w:shd w:val="clear" w:color="auto" w:fill="auto"/>
            <w:vAlign w:val="center"/>
            <w:hideMark/>
          </w:tcPr>
          <w:p w14:paraId="0A505641" w14:textId="77777777" w:rsidR="00274D0D" w:rsidRPr="00274D0D" w:rsidRDefault="00274D0D" w:rsidP="00274D0D">
            <w:pPr>
              <w:widowControl/>
              <w:jc w:val="center"/>
              <w:rPr>
                <w:color w:val="000000"/>
                <w:kern w:val="0"/>
                <w:szCs w:val="21"/>
              </w:rPr>
            </w:pPr>
            <w:r w:rsidRPr="00274D0D">
              <w:rPr>
                <w:color w:val="000000"/>
                <w:kern w:val="0"/>
                <w:szCs w:val="21"/>
              </w:rPr>
              <w:t>100%</w:t>
            </w:r>
          </w:p>
        </w:tc>
      </w:tr>
    </w:tbl>
    <w:p w14:paraId="5BF31B7B" w14:textId="77777777" w:rsidR="00274D0D" w:rsidRPr="000E3B2F" w:rsidRDefault="00274D0D" w:rsidP="000E3B2F">
      <w:pPr>
        <w:adjustRightInd w:val="0"/>
        <w:snapToGrid w:val="0"/>
        <w:spacing w:before="100" w:beforeAutospacing="1" w:after="100" w:afterAutospacing="1"/>
        <w:ind w:firstLineChars="177" w:firstLine="425"/>
        <w:rPr>
          <w:rFonts w:ascii="仿宋_GB2312" w:eastAsia="仿宋_GB2312" w:hAnsiTheme="majorEastAsia"/>
          <w:sz w:val="24"/>
        </w:rPr>
      </w:pPr>
    </w:p>
    <w:p w14:paraId="2E6BB5AE" w14:textId="77777777" w:rsidR="00B472BD" w:rsidRDefault="00FE215E" w:rsidP="00994878">
      <w:pPr>
        <w:adjustRightInd w:val="0"/>
        <w:snapToGrid w:val="0"/>
        <w:spacing w:before="100" w:beforeAutospacing="1" w:after="100" w:afterAutospacing="1"/>
        <w:ind w:firstLineChars="177" w:firstLine="425"/>
        <w:rPr>
          <w:rFonts w:ascii="仿宋_GB2312" w:eastAsia="仿宋_GB2312" w:hAnsiTheme="majorEastAsia"/>
          <w:sz w:val="24"/>
        </w:rPr>
      </w:pPr>
      <w:r w:rsidRPr="00994878">
        <w:rPr>
          <w:rFonts w:ascii="仿宋_GB2312" w:eastAsia="仿宋_GB2312" w:hAnsiTheme="majorEastAsia" w:hint="eastAsia"/>
          <w:sz w:val="24"/>
        </w:rPr>
        <w:t>2</w:t>
      </w:r>
      <w:r w:rsidR="000605EC" w:rsidRPr="00994878">
        <w:rPr>
          <w:rFonts w:ascii="仿宋_GB2312" w:eastAsia="仿宋_GB2312" w:hAnsiTheme="majorEastAsia" w:hint="eastAsia"/>
          <w:sz w:val="24"/>
        </w:rPr>
        <w:t>、实验</w:t>
      </w:r>
    </w:p>
    <w:tbl>
      <w:tblPr>
        <w:tblStyle w:val="a4"/>
        <w:tblW w:w="0" w:type="auto"/>
        <w:tblInd w:w="421" w:type="dxa"/>
        <w:tblLook w:val="04A0" w:firstRow="1" w:lastRow="0" w:firstColumn="1" w:lastColumn="0" w:noHBand="0" w:noVBand="1"/>
      </w:tblPr>
      <w:tblGrid>
        <w:gridCol w:w="1955"/>
        <w:gridCol w:w="2155"/>
        <w:gridCol w:w="397"/>
        <w:gridCol w:w="2722"/>
        <w:gridCol w:w="680"/>
        <w:gridCol w:w="1406"/>
      </w:tblGrid>
      <w:tr w:rsidR="00B472BD" w14:paraId="6511F9DB" w14:textId="77777777" w:rsidTr="005F6467">
        <w:tc>
          <w:tcPr>
            <w:tcW w:w="1955" w:type="dxa"/>
            <w:vAlign w:val="center"/>
          </w:tcPr>
          <w:p w14:paraId="7525AAA3" w14:textId="77777777" w:rsidR="00B472BD" w:rsidRPr="00B43D37" w:rsidRDefault="00B472BD" w:rsidP="005F6467">
            <w:pPr>
              <w:adjustRightInd w:val="0"/>
              <w:snapToGrid w:val="0"/>
              <w:spacing w:before="100" w:beforeAutospacing="1" w:after="100" w:afterAutospacing="1"/>
              <w:rPr>
                <w:rFonts w:ascii="仿宋_GB2312" w:eastAsia="仿宋_GB2312" w:hAnsiTheme="majorEastAsia"/>
                <w:szCs w:val="21"/>
              </w:rPr>
            </w:pPr>
            <w:r w:rsidRPr="00B43D37">
              <w:rPr>
                <w:rFonts w:ascii="仿宋_GB2312" w:eastAsia="仿宋_GB2312" w:hAnsiTheme="majorEastAsia" w:hint="eastAsia"/>
                <w:szCs w:val="21"/>
              </w:rPr>
              <w:t>有实验的课程（门）</w:t>
            </w:r>
          </w:p>
        </w:tc>
        <w:tc>
          <w:tcPr>
            <w:tcW w:w="2552" w:type="dxa"/>
            <w:gridSpan w:val="2"/>
            <w:vAlign w:val="center"/>
          </w:tcPr>
          <w:p w14:paraId="41103047" w14:textId="77777777" w:rsidR="00B472BD" w:rsidRPr="00B43D37" w:rsidRDefault="00B472BD" w:rsidP="005F6467">
            <w:pPr>
              <w:adjustRightInd w:val="0"/>
              <w:snapToGrid w:val="0"/>
              <w:spacing w:before="100" w:beforeAutospacing="1" w:after="100" w:afterAutospacing="1"/>
              <w:rPr>
                <w:rFonts w:ascii="仿宋_GB2312" w:eastAsia="仿宋_GB2312" w:hAnsiTheme="majorEastAsia"/>
                <w:szCs w:val="21"/>
              </w:rPr>
            </w:pPr>
            <w:r w:rsidRPr="00B43D37">
              <w:rPr>
                <w:rFonts w:ascii="仿宋_GB2312" w:eastAsia="仿宋_GB2312" w:hAnsiTheme="majorEastAsia" w:hint="eastAsia"/>
                <w:szCs w:val="21"/>
              </w:rPr>
              <w:t>独立设置的实验课程（门）</w:t>
            </w:r>
          </w:p>
        </w:tc>
        <w:tc>
          <w:tcPr>
            <w:tcW w:w="3402" w:type="dxa"/>
            <w:gridSpan w:val="2"/>
            <w:vAlign w:val="center"/>
          </w:tcPr>
          <w:p w14:paraId="2518FC2C" w14:textId="77777777" w:rsidR="00B472BD" w:rsidRPr="00B43D37" w:rsidRDefault="00B472BD" w:rsidP="005F6467">
            <w:pPr>
              <w:adjustRightInd w:val="0"/>
              <w:snapToGrid w:val="0"/>
              <w:spacing w:before="100" w:beforeAutospacing="1" w:after="100" w:afterAutospacing="1"/>
              <w:rPr>
                <w:rFonts w:ascii="仿宋_GB2312" w:eastAsia="仿宋_GB2312" w:hAnsiTheme="majorEastAsia"/>
                <w:szCs w:val="21"/>
              </w:rPr>
            </w:pPr>
            <w:r w:rsidRPr="00B43D37">
              <w:rPr>
                <w:rFonts w:ascii="仿宋_GB2312" w:eastAsia="仿宋_GB2312" w:hAnsiTheme="majorEastAsia" w:hint="eastAsia"/>
                <w:szCs w:val="21"/>
              </w:rPr>
              <w:t>综合性、设计性实验教学课程（门）</w:t>
            </w:r>
          </w:p>
        </w:tc>
        <w:tc>
          <w:tcPr>
            <w:tcW w:w="1406" w:type="dxa"/>
            <w:vAlign w:val="center"/>
          </w:tcPr>
          <w:p w14:paraId="4A8ED86F" w14:textId="77777777" w:rsidR="00B472BD" w:rsidRPr="00B43D37" w:rsidRDefault="00B472BD" w:rsidP="005F6467">
            <w:pPr>
              <w:adjustRightInd w:val="0"/>
              <w:snapToGrid w:val="0"/>
              <w:spacing w:before="100" w:beforeAutospacing="1" w:after="100" w:afterAutospacing="1"/>
              <w:rPr>
                <w:rFonts w:ascii="仿宋_GB2312" w:eastAsia="仿宋_GB2312" w:hAnsiTheme="majorEastAsia"/>
                <w:szCs w:val="21"/>
              </w:rPr>
            </w:pPr>
            <w:r w:rsidRPr="00B43D37">
              <w:rPr>
                <w:rFonts w:ascii="仿宋_GB2312" w:eastAsia="仿宋_GB2312" w:hAnsiTheme="majorEastAsia" w:hint="eastAsia"/>
                <w:szCs w:val="21"/>
              </w:rPr>
              <w:t>实验开出率</w:t>
            </w:r>
          </w:p>
        </w:tc>
      </w:tr>
      <w:tr w:rsidR="00B472BD" w14:paraId="29781EAB" w14:textId="77777777" w:rsidTr="005F6467">
        <w:tc>
          <w:tcPr>
            <w:tcW w:w="1955" w:type="dxa"/>
            <w:vAlign w:val="center"/>
          </w:tcPr>
          <w:p w14:paraId="7DAB3719" w14:textId="77777777" w:rsidR="00B472BD" w:rsidRPr="00B43D37" w:rsidRDefault="00B472BD" w:rsidP="005F6467">
            <w:pPr>
              <w:adjustRightInd w:val="0"/>
              <w:snapToGrid w:val="0"/>
              <w:spacing w:before="100" w:beforeAutospacing="1" w:after="100" w:afterAutospacing="1"/>
              <w:rPr>
                <w:rFonts w:ascii="仿宋_GB2312" w:eastAsia="仿宋_GB2312" w:hAnsiTheme="majorEastAsia"/>
                <w:szCs w:val="21"/>
              </w:rPr>
            </w:pPr>
            <w:r w:rsidRPr="00C14D74">
              <w:rPr>
                <w:rFonts w:asciiTheme="majorEastAsia" w:eastAsiaTheme="majorEastAsia" w:hAnsiTheme="majorEastAsia" w:hint="eastAsia"/>
                <w:sz w:val="24"/>
              </w:rPr>
              <w:t>17</w:t>
            </w:r>
          </w:p>
        </w:tc>
        <w:tc>
          <w:tcPr>
            <w:tcW w:w="2552" w:type="dxa"/>
            <w:gridSpan w:val="2"/>
            <w:vAlign w:val="center"/>
          </w:tcPr>
          <w:p w14:paraId="2C6DB38B" w14:textId="77777777" w:rsidR="00B472BD" w:rsidRPr="00B43D37" w:rsidRDefault="00B472BD" w:rsidP="005F6467">
            <w:pPr>
              <w:adjustRightInd w:val="0"/>
              <w:snapToGrid w:val="0"/>
              <w:spacing w:before="100" w:beforeAutospacing="1" w:after="100" w:afterAutospacing="1"/>
              <w:rPr>
                <w:rFonts w:ascii="仿宋_GB2312" w:eastAsia="仿宋_GB2312" w:hAnsiTheme="majorEastAsia"/>
                <w:szCs w:val="21"/>
              </w:rPr>
            </w:pPr>
            <w:r w:rsidRPr="0073508E">
              <w:rPr>
                <w:rFonts w:asciiTheme="majorEastAsia" w:eastAsiaTheme="majorEastAsia" w:hAnsiTheme="majorEastAsia" w:hint="eastAsia"/>
                <w:sz w:val="24"/>
              </w:rPr>
              <w:t>18</w:t>
            </w:r>
          </w:p>
        </w:tc>
        <w:tc>
          <w:tcPr>
            <w:tcW w:w="3402" w:type="dxa"/>
            <w:gridSpan w:val="2"/>
            <w:vAlign w:val="center"/>
          </w:tcPr>
          <w:p w14:paraId="078D9FE9" w14:textId="77777777" w:rsidR="00B472BD" w:rsidRPr="00B43D37" w:rsidRDefault="00B472BD" w:rsidP="005F6467">
            <w:pPr>
              <w:adjustRightInd w:val="0"/>
              <w:snapToGrid w:val="0"/>
              <w:spacing w:before="100" w:beforeAutospacing="1" w:after="100" w:afterAutospacing="1"/>
              <w:rPr>
                <w:rFonts w:ascii="仿宋_GB2312" w:eastAsia="仿宋_GB2312" w:hAnsiTheme="majorEastAsia"/>
                <w:szCs w:val="21"/>
              </w:rPr>
            </w:pPr>
            <w:r>
              <w:rPr>
                <w:rFonts w:asciiTheme="majorEastAsia" w:eastAsiaTheme="majorEastAsia" w:hAnsiTheme="majorEastAsia" w:hint="eastAsia"/>
                <w:sz w:val="24"/>
              </w:rPr>
              <w:t>5</w:t>
            </w:r>
          </w:p>
        </w:tc>
        <w:tc>
          <w:tcPr>
            <w:tcW w:w="1406" w:type="dxa"/>
            <w:vAlign w:val="center"/>
          </w:tcPr>
          <w:p w14:paraId="5F3C5AE6" w14:textId="77777777" w:rsidR="00B472BD" w:rsidRPr="00B43D37" w:rsidRDefault="00B472BD" w:rsidP="005F6467">
            <w:pPr>
              <w:adjustRightInd w:val="0"/>
              <w:snapToGrid w:val="0"/>
              <w:spacing w:before="100" w:beforeAutospacing="1" w:after="100" w:afterAutospacing="1"/>
              <w:rPr>
                <w:rFonts w:ascii="仿宋_GB2312" w:eastAsia="仿宋_GB2312" w:hAnsiTheme="majorEastAsia"/>
                <w:szCs w:val="21"/>
              </w:rPr>
            </w:pPr>
            <w:r w:rsidRPr="00837623">
              <w:rPr>
                <w:rFonts w:asciiTheme="majorEastAsia" w:eastAsiaTheme="majorEastAsia" w:hAnsiTheme="majorEastAsia" w:hint="eastAsia"/>
                <w:sz w:val="24"/>
              </w:rPr>
              <w:t>100%</w:t>
            </w:r>
          </w:p>
        </w:tc>
      </w:tr>
      <w:tr w:rsidR="00B472BD" w14:paraId="4D0A5860" w14:textId="77777777" w:rsidTr="005F6467">
        <w:tc>
          <w:tcPr>
            <w:tcW w:w="9315" w:type="dxa"/>
            <w:gridSpan w:val="6"/>
            <w:vAlign w:val="center"/>
          </w:tcPr>
          <w:p w14:paraId="003D5C4B" w14:textId="77777777" w:rsidR="00B472BD" w:rsidRPr="00B43D37" w:rsidRDefault="00B472BD" w:rsidP="005F6467">
            <w:pPr>
              <w:adjustRightInd w:val="0"/>
              <w:snapToGrid w:val="0"/>
              <w:spacing w:before="100" w:beforeAutospacing="1" w:after="100" w:afterAutospacing="1"/>
              <w:rPr>
                <w:rFonts w:ascii="仿宋_GB2312" w:eastAsia="仿宋_GB2312" w:hAnsiTheme="majorEastAsia"/>
                <w:szCs w:val="21"/>
              </w:rPr>
            </w:pPr>
            <w:r w:rsidRPr="00B43D37">
              <w:rPr>
                <w:rFonts w:ascii="仿宋_GB2312" w:eastAsia="仿宋_GB2312" w:hAnsiTheme="majorEastAsia" w:hint="eastAsia"/>
                <w:szCs w:val="21"/>
              </w:rPr>
              <w:t>实验课程一览表</w:t>
            </w:r>
          </w:p>
        </w:tc>
      </w:tr>
      <w:tr w:rsidR="00B472BD" w14:paraId="31171057" w14:textId="77777777" w:rsidTr="005F6467">
        <w:tc>
          <w:tcPr>
            <w:tcW w:w="4110" w:type="dxa"/>
            <w:gridSpan w:val="2"/>
          </w:tcPr>
          <w:p w14:paraId="20ED3E62" w14:textId="77777777" w:rsidR="00B472BD" w:rsidRPr="00B43D37" w:rsidRDefault="00B472BD" w:rsidP="005F6467">
            <w:pPr>
              <w:adjustRightInd w:val="0"/>
              <w:snapToGrid w:val="0"/>
              <w:spacing w:before="100" w:beforeAutospacing="1" w:after="100" w:afterAutospacing="1"/>
              <w:rPr>
                <w:rFonts w:ascii="仿宋_GB2312" w:eastAsia="仿宋_GB2312" w:hAnsiTheme="majorEastAsia"/>
                <w:szCs w:val="21"/>
              </w:rPr>
            </w:pPr>
            <w:r w:rsidRPr="00B43D37">
              <w:rPr>
                <w:rFonts w:ascii="仿宋_GB2312" w:eastAsia="仿宋_GB2312" w:hAnsiTheme="majorEastAsia" w:hint="eastAsia"/>
                <w:szCs w:val="21"/>
              </w:rPr>
              <w:t>实验类型</w:t>
            </w:r>
          </w:p>
        </w:tc>
        <w:tc>
          <w:tcPr>
            <w:tcW w:w="3119" w:type="dxa"/>
            <w:gridSpan w:val="2"/>
          </w:tcPr>
          <w:p w14:paraId="487EFFDB" w14:textId="77777777" w:rsidR="00B472BD" w:rsidRPr="00B43D37" w:rsidRDefault="00B472BD" w:rsidP="005F6467">
            <w:pPr>
              <w:adjustRightInd w:val="0"/>
              <w:snapToGrid w:val="0"/>
              <w:spacing w:before="100" w:beforeAutospacing="1" w:after="100" w:afterAutospacing="1"/>
              <w:jc w:val="center"/>
              <w:rPr>
                <w:rFonts w:ascii="仿宋_GB2312" w:eastAsia="仿宋_GB2312" w:hAnsiTheme="majorEastAsia"/>
                <w:szCs w:val="21"/>
              </w:rPr>
            </w:pPr>
            <w:r w:rsidRPr="00B43D37">
              <w:rPr>
                <w:rFonts w:ascii="仿宋_GB2312" w:eastAsia="仿宋_GB2312" w:hAnsiTheme="majorEastAsia" w:hint="eastAsia"/>
                <w:szCs w:val="21"/>
              </w:rPr>
              <w:t>课程名称</w:t>
            </w:r>
          </w:p>
        </w:tc>
        <w:tc>
          <w:tcPr>
            <w:tcW w:w="2086" w:type="dxa"/>
            <w:gridSpan w:val="2"/>
          </w:tcPr>
          <w:p w14:paraId="4B2A4E9F" w14:textId="77777777" w:rsidR="00B472BD" w:rsidRPr="00B43D37" w:rsidRDefault="00B472BD" w:rsidP="005F6467">
            <w:pPr>
              <w:adjustRightInd w:val="0"/>
              <w:snapToGrid w:val="0"/>
              <w:spacing w:before="100" w:beforeAutospacing="1" w:after="100" w:afterAutospacing="1"/>
              <w:jc w:val="center"/>
              <w:rPr>
                <w:rFonts w:ascii="仿宋_GB2312" w:eastAsia="仿宋_GB2312" w:hAnsiTheme="majorEastAsia"/>
                <w:szCs w:val="21"/>
              </w:rPr>
            </w:pPr>
            <w:r w:rsidRPr="00B43D37">
              <w:rPr>
                <w:rFonts w:ascii="仿宋_GB2312" w:eastAsia="仿宋_GB2312" w:hAnsiTheme="majorEastAsia" w:hint="eastAsia"/>
                <w:szCs w:val="21"/>
              </w:rPr>
              <w:t>实验开出率</w:t>
            </w:r>
          </w:p>
        </w:tc>
      </w:tr>
      <w:tr w:rsidR="00B472BD" w14:paraId="4A50BDBF" w14:textId="77777777" w:rsidTr="005F6467">
        <w:tc>
          <w:tcPr>
            <w:tcW w:w="4110" w:type="dxa"/>
            <w:gridSpan w:val="2"/>
          </w:tcPr>
          <w:p w14:paraId="5CDAA6A1" w14:textId="77777777" w:rsidR="00B472BD" w:rsidRPr="00B43D37" w:rsidRDefault="00B472BD" w:rsidP="005F6467">
            <w:pPr>
              <w:adjustRightInd w:val="0"/>
              <w:snapToGrid w:val="0"/>
              <w:spacing w:before="100" w:beforeAutospacing="1" w:after="100" w:afterAutospacing="1"/>
              <w:rPr>
                <w:rFonts w:ascii="仿宋_GB2312" w:eastAsia="仿宋_GB2312" w:hAnsiTheme="majorEastAsia"/>
                <w:szCs w:val="21"/>
              </w:rPr>
            </w:pPr>
            <w:r w:rsidRPr="00B43D37">
              <w:rPr>
                <w:rFonts w:ascii="仿宋_GB2312" w:eastAsia="仿宋_GB2312" w:hAnsiTheme="majorEastAsia" w:hint="eastAsia"/>
                <w:szCs w:val="21"/>
              </w:rPr>
              <w:t>有实验的课程</w:t>
            </w:r>
          </w:p>
        </w:tc>
        <w:tc>
          <w:tcPr>
            <w:tcW w:w="3119" w:type="dxa"/>
            <w:gridSpan w:val="2"/>
          </w:tcPr>
          <w:p w14:paraId="4B376433" w14:textId="77777777" w:rsidR="00B472BD" w:rsidRPr="00D456F1" w:rsidRDefault="00B472BD" w:rsidP="005F6467">
            <w:pPr>
              <w:rPr>
                <w:rFonts w:ascii="仿宋_GB2312" w:eastAsia="仿宋_GB2312" w:hAnsiTheme="majorEastAsia"/>
                <w:szCs w:val="21"/>
              </w:rPr>
            </w:pPr>
            <w:r w:rsidRPr="00D456F1">
              <w:rPr>
                <w:rFonts w:ascii="仿宋_GB2312" w:eastAsia="仿宋_GB2312" w:hAnsiTheme="majorEastAsia" w:hint="eastAsia"/>
                <w:szCs w:val="21"/>
              </w:rPr>
              <w:t>大学物理</w:t>
            </w:r>
          </w:p>
          <w:p w14:paraId="270BE015" w14:textId="77777777" w:rsidR="00B472BD" w:rsidRPr="00D456F1" w:rsidRDefault="00B472BD" w:rsidP="005F6467">
            <w:pPr>
              <w:rPr>
                <w:rFonts w:ascii="仿宋_GB2312" w:eastAsia="仿宋_GB2312" w:hAnsiTheme="majorEastAsia"/>
                <w:szCs w:val="21"/>
              </w:rPr>
            </w:pPr>
            <w:r w:rsidRPr="00D456F1">
              <w:rPr>
                <w:rFonts w:ascii="仿宋_GB2312" w:eastAsia="仿宋_GB2312" w:hAnsiTheme="majorEastAsia" w:hint="eastAsia"/>
                <w:szCs w:val="21"/>
              </w:rPr>
              <w:t>大学物理(2)</w:t>
            </w:r>
          </w:p>
          <w:p w14:paraId="0DA03A28" w14:textId="77777777" w:rsidR="00B472BD" w:rsidRPr="00D456F1" w:rsidRDefault="00B472BD" w:rsidP="005F6467">
            <w:pPr>
              <w:rPr>
                <w:rFonts w:ascii="仿宋_GB2312" w:eastAsia="仿宋_GB2312" w:hAnsiTheme="majorEastAsia"/>
                <w:szCs w:val="21"/>
              </w:rPr>
            </w:pPr>
            <w:r w:rsidRPr="00D456F1">
              <w:rPr>
                <w:rFonts w:ascii="仿宋_GB2312" w:eastAsia="仿宋_GB2312" w:hAnsiTheme="majorEastAsia" w:hint="eastAsia"/>
                <w:szCs w:val="21"/>
              </w:rPr>
              <w:t>模拟电路</w:t>
            </w:r>
          </w:p>
          <w:p w14:paraId="56E3D0AB" w14:textId="77777777" w:rsidR="00B472BD" w:rsidRPr="00D456F1" w:rsidRDefault="00B472BD" w:rsidP="005F6467">
            <w:pPr>
              <w:rPr>
                <w:rFonts w:ascii="仿宋_GB2312" w:eastAsia="仿宋_GB2312" w:hAnsiTheme="majorEastAsia"/>
                <w:szCs w:val="21"/>
              </w:rPr>
            </w:pPr>
            <w:r w:rsidRPr="00392D1B">
              <w:rPr>
                <w:rFonts w:ascii="仿宋_GB2312" w:eastAsia="仿宋_GB2312" w:hAnsiTheme="majorEastAsia" w:hint="eastAsia"/>
                <w:szCs w:val="21"/>
              </w:rPr>
              <w:t>磁性材料与磁记录物理</w:t>
            </w:r>
          </w:p>
          <w:p w14:paraId="7CC91C8A" w14:textId="77777777" w:rsidR="00B472BD" w:rsidRDefault="00B472BD" w:rsidP="005F6467">
            <w:pPr>
              <w:rPr>
                <w:rFonts w:ascii="仿宋_GB2312" w:eastAsia="仿宋_GB2312" w:hAnsiTheme="majorEastAsia"/>
                <w:szCs w:val="21"/>
              </w:rPr>
            </w:pPr>
            <w:r w:rsidRPr="00392D1B">
              <w:rPr>
                <w:rFonts w:ascii="仿宋_GB2312" w:eastAsia="仿宋_GB2312" w:hAnsiTheme="majorEastAsia" w:hint="eastAsia"/>
                <w:szCs w:val="21"/>
              </w:rPr>
              <w:t>磁性测量</w:t>
            </w:r>
          </w:p>
          <w:p w14:paraId="4A58D3F7" w14:textId="77777777" w:rsidR="00B472BD" w:rsidRDefault="00B472BD" w:rsidP="005F6467">
            <w:pPr>
              <w:rPr>
                <w:rFonts w:ascii="仿宋_GB2312" w:eastAsia="仿宋_GB2312" w:hAnsiTheme="majorEastAsia"/>
                <w:szCs w:val="21"/>
              </w:rPr>
            </w:pPr>
            <w:r w:rsidRPr="00D456F1">
              <w:rPr>
                <w:rFonts w:ascii="仿宋_GB2312" w:eastAsia="仿宋_GB2312" w:hAnsiTheme="majorEastAsia" w:hint="eastAsia"/>
                <w:szCs w:val="21"/>
              </w:rPr>
              <w:t>电介质测量</w:t>
            </w:r>
          </w:p>
          <w:p w14:paraId="4CC8920E" w14:textId="77777777" w:rsidR="00B472BD" w:rsidRPr="00D456F1" w:rsidRDefault="00B472BD" w:rsidP="005F6467">
            <w:pPr>
              <w:rPr>
                <w:rFonts w:ascii="仿宋_GB2312" w:eastAsia="仿宋_GB2312" w:hAnsiTheme="majorEastAsia"/>
                <w:szCs w:val="21"/>
              </w:rPr>
            </w:pPr>
            <w:r>
              <w:rPr>
                <w:rFonts w:ascii="仿宋_GB2312" w:eastAsia="仿宋_GB2312" w:hAnsiTheme="majorEastAsia" w:hint="eastAsia"/>
                <w:szCs w:val="21"/>
              </w:rPr>
              <w:t>电介质材料与器件</w:t>
            </w:r>
          </w:p>
          <w:p w14:paraId="45980F6F" w14:textId="77777777" w:rsidR="00B472BD" w:rsidRPr="00D456F1" w:rsidRDefault="00B472BD" w:rsidP="005F6467">
            <w:pPr>
              <w:rPr>
                <w:rFonts w:ascii="仿宋_GB2312" w:eastAsia="仿宋_GB2312" w:hAnsiTheme="majorEastAsia"/>
                <w:szCs w:val="21"/>
              </w:rPr>
            </w:pPr>
            <w:r w:rsidRPr="00D456F1">
              <w:rPr>
                <w:rFonts w:ascii="仿宋_GB2312" w:eastAsia="仿宋_GB2312" w:hAnsiTheme="majorEastAsia" w:hint="eastAsia"/>
                <w:szCs w:val="21"/>
              </w:rPr>
              <w:t>模拟电路</w:t>
            </w:r>
          </w:p>
          <w:p w14:paraId="7594E1D3" w14:textId="77777777" w:rsidR="00B472BD" w:rsidRPr="00D456F1" w:rsidRDefault="00B472BD" w:rsidP="005F6467">
            <w:pPr>
              <w:rPr>
                <w:rFonts w:ascii="仿宋_GB2312" w:eastAsia="仿宋_GB2312" w:hAnsiTheme="majorEastAsia"/>
                <w:szCs w:val="21"/>
              </w:rPr>
            </w:pPr>
            <w:r w:rsidRPr="00D456F1">
              <w:rPr>
                <w:rFonts w:ascii="仿宋_GB2312" w:eastAsia="仿宋_GB2312" w:hAnsiTheme="majorEastAsia" w:hint="eastAsia"/>
                <w:szCs w:val="21"/>
              </w:rPr>
              <w:t>计算物理</w:t>
            </w:r>
          </w:p>
          <w:p w14:paraId="6BA846F3" w14:textId="77777777" w:rsidR="00B472BD" w:rsidRPr="00D456F1" w:rsidRDefault="00B472BD" w:rsidP="005F6467">
            <w:pPr>
              <w:rPr>
                <w:rFonts w:ascii="仿宋_GB2312" w:eastAsia="仿宋_GB2312" w:hAnsiTheme="majorEastAsia"/>
                <w:szCs w:val="21"/>
              </w:rPr>
            </w:pPr>
            <w:r w:rsidRPr="00D456F1">
              <w:rPr>
                <w:rFonts w:ascii="仿宋_GB2312" w:eastAsia="仿宋_GB2312" w:hAnsiTheme="majorEastAsia" w:hint="eastAsia"/>
                <w:szCs w:val="21"/>
              </w:rPr>
              <w:t>微机原理及应用</w:t>
            </w:r>
          </w:p>
          <w:p w14:paraId="31B6B650" w14:textId="77777777" w:rsidR="00B472BD" w:rsidRPr="00D456F1" w:rsidRDefault="00B472BD" w:rsidP="005F6467">
            <w:pPr>
              <w:rPr>
                <w:rFonts w:ascii="仿宋_GB2312" w:eastAsia="仿宋_GB2312" w:hAnsiTheme="majorEastAsia"/>
                <w:szCs w:val="21"/>
              </w:rPr>
            </w:pPr>
            <w:r w:rsidRPr="00D456F1">
              <w:rPr>
                <w:rFonts w:ascii="仿宋_GB2312" w:eastAsia="仿宋_GB2312" w:hAnsiTheme="majorEastAsia" w:hint="eastAsia"/>
                <w:szCs w:val="21"/>
              </w:rPr>
              <w:t>医学物理学</w:t>
            </w:r>
          </w:p>
          <w:p w14:paraId="497CF367" w14:textId="77777777" w:rsidR="00B472BD" w:rsidRPr="00D456F1" w:rsidRDefault="00B472BD" w:rsidP="005F6467">
            <w:pPr>
              <w:rPr>
                <w:rFonts w:ascii="仿宋_GB2312" w:eastAsia="仿宋_GB2312" w:hAnsiTheme="majorEastAsia"/>
                <w:szCs w:val="21"/>
              </w:rPr>
            </w:pPr>
            <w:r w:rsidRPr="00D456F1">
              <w:rPr>
                <w:rFonts w:ascii="仿宋_GB2312" w:eastAsia="仿宋_GB2312" w:hAnsiTheme="majorEastAsia" w:hint="eastAsia"/>
                <w:szCs w:val="21"/>
              </w:rPr>
              <w:t>数字电路</w:t>
            </w:r>
          </w:p>
          <w:p w14:paraId="5992962D" w14:textId="77777777" w:rsidR="00B472BD" w:rsidRPr="00D456F1" w:rsidRDefault="00B472BD" w:rsidP="005F6467">
            <w:pPr>
              <w:rPr>
                <w:rFonts w:ascii="仿宋_GB2312" w:eastAsia="仿宋_GB2312" w:hAnsiTheme="majorEastAsia"/>
                <w:szCs w:val="21"/>
              </w:rPr>
            </w:pPr>
            <w:r w:rsidRPr="00D456F1">
              <w:rPr>
                <w:rFonts w:ascii="仿宋_GB2312" w:eastAsia="仿宋_GB2312" w:hAnsiTheme="majorEastAsia" w:hint="eastAsia"/>
                <w:szCs w:val="21"/>
              </w:rPr>
              <w:t>单片机原理与接口</w:t>
            </w:r>
          </w:p>
          <w:p w14:paraId="67981B6E" w14:textId="77777777" w:rsidR="00B472BD" w:rsidRPr="00D456F1" w:rsidRDefault="00B472BD" w:rsidP="005F6467">
            <w:pPr>
              <w:rPr>
                <w:rFonts w:ascii="仿宋_GB2312" w:eastAsia="仿宋_GB2312" w:hAnsiTheme="majorEastAsia"/>
                <w:szCs w:val="21"/>
              </w:rPr>
            </w:pPr>
            <w:r w:rsidRPr="00D456F1">
              <w:rPr>
                <w:rFonts w:ascii="仿宋_GB2312" w:eastAsia="仿宋_GB2312" w:hAnsiTheme="majorEastAsia" w:hint="eastAsia"/>
                <w:szCs w:val="21"/>
              </w:rPr>
              <w:t>微机控制技术</w:t>
            </w:r>
          </w:p>
          <w:p w14:paraId="5161380E" w14:textId="77777777" w:rsidR="00B472BD" w:rsidRDefault="00B472BD" w:rsidP="005F6467">
            <w:pPr>
              <w:rPr>
                <w:rFonts w:ascii="仿宋_GB2312" w:eastAsia="仿宋_GB2312" w:hAnsiTheme="majorEastAsia"/>
                <w:szCs w:val="21"/>
              </w:rPr>
            </w:pPr>
            <w:r w:rsidRPr="00D456F1">
              <w:rPr>
                <w:rFonts w:ascii="仿宋_GB2312" w:eastAsia="仿宋_GB2312" w:hAnsiTheme="majorEastAsia" w:hint="eastAsia"/>
                <w:szCs w:val="21"/>
              </w:rPr>
              <w:t>半导体器件物理</w:t>
            </w:r>
          </w:p>
          <w:p w14:paraId="19B05CE9" w14:textId="77777777" w:rsidR="00B472BD" w:rsidRDefault="00B472BD" w:rsidP="005F6467">
            <w:pPr>
              <w:rPr>
                <w:rFonts w:ascii="仿宋_GB2312" w:eastAsia="仿宋_GB2312" w:hAnsiTheme="majorEastAsia"/>
                <w:szCs w:val="21"/>
              </w:rPr>
            </w:pPr>
            <w:r>
              <w:rPr>
                <w:rFonts w:ascii="仿宋_GB2312" w:eastAsia="仿宋_GB2312" w:hAnsiTheme="majorEastAsia" w:hint="eastAsia"/>
                <w:szCs w:val="21"/>
              </w:rPr>
              <w:t>光学</w:t>
            </w:r>
          </w:p>
          <w:p w14:paraId="12669FB8" w14:textId="2522C656" w:rsidR="00B472BD" w:rsidRPr="00392D1B" w:rsidRDefault="00B472BD" w:rsidP="00C3169A">
            <w:pPr>
              <w:rPr>
                <w:rFonts w:ascii="仿宋_GB2312" w:eastAsia="仿宋_GB2312" w:hAnsiTheme="majorEastAsia"/>
                <w:szCs w:val="21"/>
              </w:rPr>
            </w:pPr>
            <w:r w:rsidRPr="008446C8">
              <w:rPr>
                <w:rFonts w:ascii="仿宋_GB2312" w:eastAsia="仿宋_GB2312" w:hAnsiTheme="majorEastAsia" w:hint="eastAsia"/>
                <w:szCs w:val="21"/>
              </w:rPr>
              <w:t>实时测量技术</w:t>
            </w:r>
          </w:p>
        </w:tc>
        <w:tc>
          <w:tcPr>
            <w:tcW w:w="2086" w:type="dxa"/>
            <w:gridSpan w:val="2"/>
          </w:tcPr>
          <w:p w14:paraId="060A0AE6" w14:textId="77777777" w:rsidR="00B472BD" w:rsidRPr="00B43D37" w:rsidRDefault="00B472BD" w:rsidP="005F6467">
            <w:pPr>
              <w:rPr>
                <w:rFonts w:ascii="仿宋_GB2312" w:eastAsia="仿宋_GB2312" w:hAnsiTheme="majorEastAsia"/>
                <w:szCs w:val="21"/>
              </w:rPr>
            </w:pPr>
            <w:r w:rsidRPr="00837623">
              <w:rPr>
                <w:rFonts w:asciiTheme="majorEastAsia" w:eastAsiaTheme="majorEastAsia" w:hAnsiTheme="majorEastAsia" w:hint="eastAsia"/>
                <w:sz w:val="24"/>
              </w:rPr>
              <w:t>100%</w:t>
            </w:r>
            <w:r w:rsidRPr="00837623">
              <w:rPr>
                <w:rFonts w:ascii="仿宋_GB2312" w:eastAsia="仿宋_GB2312" w:hAnsiTheme="majorEastAsia"/>
                <w:szCs w:val="21"/>
              </w:rPr>
              <w:t xml:space="preserve"> </w:t>
            </w:r>
          </w:p>
        </w:tc>
      </w:tr>
      <w:tr w:rsidR="00B472BD" w14:paraId="4BCFC217" w14:textId="77777777" w:rsidTr="005F6467">
        <w:tc>
          <w:tcPr>
            <w:tcW w:w="4110" w:type="dxa"/>
            <w:gridSpan w:val="2"/>
          </w:tcPr>
          <w:p w14:paraId="168C17F7" w14:textId="77777777" w:rsidR="00B472BD" w:rsidRPr="00B43D37" w:rsidRDefault="00B472BD" w:rsidP="005F6467">
            <w:pPr>
              <w:adjustRightInd w:val="0"/>
              <w:snapToGrid w:val="0"/>
              <w:spacing w:before="100" w:beforeAutospacing="1" w:after="100" w:afterAutospacing="1"/>
              <w:rPr>
                <w:rFonts w:ascii="仿宋_GB2312" w:eastAsia="仿宋_GB2312" w:hAnsiTheme="majorEastAsia"/>
                <w:szCs w:val="21"/>
              </w:rPr>
            </w:pPr>
            <w:r w:rsidRPr="00B43D37">
              <w:rPr>
                <w:rFonts w:ascii="仿宋_GB2312" w:eastAsia="仿宋_GB2312" w:hAnsiTheme="majorEastAsia" w:hint="eastAsia"/>
                <w:szCs w:val="21"/>
              </w:rPr>
              <w:t>独立设置的实验课程</w:t>
            </w:r>
          </w:p>
        </w:tc>
        <w:tc>
          <w:tcPr>
            <w:tcW w:w="3119" w:type="dxa"/>
            <w:gridSpan w:val="2"/>
          </w:tcPr>
          <w:p w14:paraId="17800E76" w14:textId="77777777" w:rsidR="00B472BD" w:rsidRPr="00837623" w:rsidRDefault="00B472BD" w:rsidP="005F6467">
            <w:pPr>
              <w:rPr>
                <w:rFonts w:ascii="仿宋_GB2312" w:eastAsia="仿宋_GB2312" w:hAnsiTheme="majorEastAsia"/>
                <w:szCs w:val="21"/>
              </w:rPr>
            </w:pPr>
            <w:r w:rsidRPr="00837623">
              <w:rPr>
                <w:rFonts w:ascii="仿宋_GB2312" w:eastAsia="仿宋_GB2312" w:hAnsiTheme="majorEastAsia" w:hint="eastAsia"/>
                <w:szCs w:val="21"/>
              </w:rPr>
              <w:t>大学物理实验</w:t>
            </w:r>
          </w:p>
          <w:p w14:paraId="26B79365" w14:textId="77777777" w:rsidR="00B472BD" w:rsidRPr="00837623" w:rsidRDefault="00B472BD" w:rsidP="005F6467">
            <w:pPr>
              <w:rPr>
                <w:rFonts w:ascii="仿宋_GB2312" w:eastAsia="仿宋_GB2312" w:hAnsiTheme="majorEastAsia"/>
                <w:szCs w:val="21"/>
              </w:rPr>
            </w:pPr>
            <w:r w:rsidRPr="00837623">
              <w:rPr>
                <w:rFonts w:ascii="仿宋_GB2312" w:eastAsia="仿宋_GB2312" w:hAnsiTheme="majorEastAsia" w:hint="eastAsia"/>
                <w:szCs w:val="21"/>
              </w:rPr>
              <w:t>大学物理实验(1)</w:t>
            </w:r>
          </w:p>
          <w:p w14:paraId="6B9E4AF4" w14:textId="77777777" w:rsidR="00B472BD" w:rsidRPr="00837623" w:rsidRDefault="00B472BD" w:rsidP="005F6467">
            <w:pPr>
              <w:rPr>
                <w:rFonts w:ascii="仿宋_GB2312" w:eastAsia="仿宋_GB2312" w:hAnsiTheme="majorEastAsia"/>
                <w:szCs w:val="21"/>
              </w:rPr>
            </w:pPr>
            <w:r w:rsidRPr="00837623">
              <w:rPr>
                <w:rFonts w:ascii="仿宋_GB2312" w:eastAsia="仿宋_GB2312" w:hAnsiTheme="majorEastAsia" w:hint="eastAsia"/>
                <w:szCs w:val="21"/>
              </w:rPr>
              <w:t>大学物理实验(2)</w:t>
            </w:r>
          </w:p>
          <w:p w14:paraId="32AE5480" w14:textId="77777777" w:rsidR="00B472BD" w:rsidRPr="00837623" w:rsidRDefault="00B472BD" w:rsidP="005F6467">
            <w:pPr>
              <w:rPr>
                <w:rFonts w:ascii="仿宋_GB2312" w:eastAsia="仿宋_GB2312" w:hAnsiTheme="majorEastAsia"/>
                <w:szCs w:val="21"/>
              </w:rPr>
            </w:pPr>
            <w:r w:rsidRPr="00837623">
              <w:rPr>
                <w:rFonts w:ascii="仿宋_GB2312" w:eastAsia="仿宋_GB2312" w:hAnsiTheme="majorEastAsia" w:hint="eastAsia"/>
                <w:szCs w:val="21"/>
              </w:rPr>
              <w:t>基础实验Ⅰ</w:t>
            </w:r>
          </w:p>
          <w:p w14:paraId="64EC6EAA" w14:textId="77777777" w:rsidR="00B472BD" w:rsidRPr="00837623" w:rsidRDefault="00B472BD" w:rsidP="005F6467">
            <w:pPr>
              <w:rPr>
                <w:rFonts w:ascii="仿宋_GB2312" w:eastAsia="仿宋_GB2312" w:hAnsiTheme="majorEastAsia"/>
                <w:szCs w:val="21"/>
              </w:rPr>
            </w:pPr>
            <w:r w:rsidRPr="00837623">
              <w:rPr>
                <w:rFonts w:ascii="仿宋_GB2312" w:eastAsia="仿宋_GB2312" w:hAnsiTheme="majorEastAsia" w:hint="eastAsia"/>
                <w:szCs w:val="21"/>
              </w:rPr>
              <w:t>基础实验Ⅱ</w:t>
            </w:r>
          </w:p>
          <w:p w14:paraId="5D5E6A7D" w14:textId="77777777" w:rsidR="00B472BD" w:rsidRPr="00837623" w:rsidRDefault="00B472BD" w:rsidP="005F6467">
            <w:pPr>
              <w:rPr>
                <w:rFonts w:ascii="仿宋_GB2312" w:eastAsia="仿宋_GB2312" w:hAnsiTheme="majorEastAsia"/>
                <w:szCs w:val="21"/>
              </w:rPr>
            </w:pPr>
            <w:r w:rsidRPr="0073508E">
              <w:rPr>
                <w:rFonts w:ascii="仿宋_GB2312" w:eastAsia="仿宋_GB2312" w:hAnsiTheme="majorEastAsia" w:hint="eastAsia"/>
                <w:szCs w:val="21"/>
              </w:rPr>
              <w:t>模拟电路实验</w:t>
            </w:r>
          </w:p>
          <w:p w14:paraId="0A282B7C" w14:textId="77777777" w:rsidR="00B472BD" w:rsidRPr="00837623" w:rsidRDefault="00B472BD" w:rsidP="005F6467">
            <w:pPr>
              <w:rPr>
                <w:rFonts w:ascii="仿宋_GB2312" w:eastAsia="仿宋_GB2312" w:hAnsiTheme="majorEastAsia"/>
                <w:szCs w:val="21"/>
              </w:rPr>
            </w:pPr>
            <w:r w:rsidRPr="00837623">
              <w:rPr>
                <w:rFonts w:ascii="仿宋_GB2312" w:eastAsia="仿宋_GB2312" w:hAnsiTheme="majorEastAsia" w:hint="eastAsia"/>
                <w:szCs w:val="21"/>
              </w:rPr>
              <w:t>综合实验(1)</w:t>
            </w:r>
          </w:p>
          <w:p w14:paraId="4218E101" w14:textId="77777777" w:rsidR="00B472BD" w:rsidRPr="00837623" w:rsidRDefault="00B472BD" w:rsidP="005F6467">
            <w:pPr>
              <w:rPr>
                <w:rFonts w:ascii="仿宋_GB2312" w:eastAsia="仿宋_GB2312" w:hAnsiTheme="majorEastAsia"/>
                <w:szCs w:val="21"/>
              </w:rPr>
            </w:pPr>
            <w:r w:rsidRPr="00837623">
              <w:rPr>
                <w:rFonts w:ascii="仿宋_GB2312" w:eastAsia="仿宋_GB2312" w:hAnsiTheme="majorEastAsia" w:hint="eastAsia"/>
                <w:szCs w:val="21"/>
              </w:rPr>
              <w:t>综合实验(2)</w:t>
            </w:r>
          </w:p>
          <w:p w14:paraId="4F7CBC9A" w14:textId="77777777" w:rsidR="00B472BD" w:rsidRPr="0073508E" w:rsidRDefault="00B472BD" w:rsidP="005F6467">
            <w:pPr>
              <w:rPr>
                <w:rFonts w:ascii="仿宋_GB2312" w:eastAsia="仿宋_GB2312" w:hAnsiTheme="majorEastAsia"/>
                <w:szCs w:val="21"/>
              </w:rPr>
            </w:pPr>
            <w:r w:rsidRPr="0073508E">
              <w:rPr>
                <w:rFonts w:ascii="仿宋_GB2312" w:eastAsia="仿宋_GB2312" w:hAnsiTheme="majorEastAsia" w:hint="eastAsia"/>
                <w:szCs w:val="21"/>
              </w:rPr>
              <w:t>磁学实验</w:t>
            </w:r>
          </w:p>
          <w:p w14:paraId="7F5C4698" w14:textId="77777777" w:rsidR="00B472BD" w:rsidRPr="00837623" w:rsidRDefault="00B472BD" w:rsidP="005F6467">
            <w:pPr>
              <w:rPr>
                <w:rFonts w:ascii="仿宋_GB2312" w:eastAsia="仿宋_GB2312" w:hAnsiTheme="majorEastAsia"/>
                <w:szCs w:val="21"/>
              </w:rPr>
            </w:pPr>
            <w:r w:rsidRPr="0073508E">
              <w:rPr>
                <w:rFonts w:ascii="仿宋_GB2312" w:eastAsia="仿宋_GB2312" w:hAnsiTheme="majorEastAsia" w:hint="eastAsia"/>
                <w:szCs w:val="21"/>
              </w:rPr>
              <w:t>电介质物理实验</w:t>
            </w:r>
          </w:p>
          <w:p w14:paraId="120D2F94" w14:textId="77777777" w:rsidR="00B472BD" w:rsidRPr="00837623" w:rsidRDefault="00B472BD" w:rsidP="005F6467">
            <w:pPr>
              <w:rPr>
                <w:rFonts w:ascii="仿宋_GB2312" w:eastAsia="仿宋_GB2312" w:hAnsiTheme="majorEastAsia"/>
                <w:szCs w:val="21"/>
              </w:rPr>
            </w:pPr>
            <w:r w:rsidRPr="00837623">
              <w:rPr>
                <w:rFonts w:ascii="仿宋_GB2312" w:eastAsia="仿宋_GB2312" w:hAnsiTheme="majorEastAsia" w:hint="eastAsia"/>
                <w:szCs w:val="21"/>
              </w:rPr>
              <w:lastRenderedPageBreak/>
              <w:t>计算物理实验</w:t>
            </w:r>
          </w:p>
          <w:p w14:paraId="1EE70C12" w14:textId="77777777" w:rsidR="00B472BD" w:rsidRPr="00837623" w:rsidRDefault="00B472BD" w:rsidP="005F6467">
            <w:pPr>
              <w:rPr>
                <w:rFonts w:ascii="仿宋_GB2312" w:eastAsia="仿宋_GB2312" w:hAnsiTheme="majorEastAsia"/>
                <w:szCs w:val="21"/>
              </w:rPr>
            </w:pPr>
            <w:r w:rsidRPr="0073508E">
              <w:rPr>
                <w:rFonts w:ascii="仿宋_GB2312" w:eastAsia="仿宋_GB2312" w:hAnsiTheme="majorEastAsia" w:hint="eastAsia"/>
                <w:szCs w:val="21"/>
              </w:rPr>
              <w:t>微机原理及应用实验</w:t>
            </w:r>
          </w:p>
          <w:p w14:paraId="20C6D712" w14:textId="77777777" w:rsidR="00B472BD" w:rsidRPr="00837623" w:rsidRDefault="00B472BD" w:rsidP="005F6467">
            <w:pPr>
              <w:rPr>
                <w:rFonts w:ascii="仿宋_GB2312" w:eastAsia="仿宋_GB2312" w:hAnsiTheme="majorEastAsia"/>
                <w:szCs w:val="21"/>
              </w:rPr>
            </w:pPr>
            <w:r w:rsidRPr="00837623">
              <w:rPr>
                <w:rFonts w:ascii="仿宋_GB2312" w:eastAsia="仿宋_GB2312" w:hAnsiTheme="majorEastAsia" w:hint="eastAsia"/>
                <w:szCs w:val="21"/>
              </w:rPr>
              <w:t>医学物理学实验</w:t>
            </w:r>
          </w:p>
          <w:p w14:paraId="0735A0CA" w14:textId="77777777" w:rsidR="00B472BD" w:rsidRPr="0073508E" w:rsidRDefault="00B472BD" w:rsidP="005F6467">
            <w:pPr>
              <w:rPr>
                <w:rFonts w:ascii="仿宋_GB2312" w:eastAsia="仿宋_GB2312" w:hAnsiTheme="majorEastAsia"/>
                <w:szCs w:val="21"/>
              </w:rPr>
            </w:pPr>
            <w:r w:rsidRPr="0073508E">
              <w:rPr>
                <w:rFonts w:ascii="仿宋_GB2312" w:eastAsia="仿宋_GB2312" w:hAnsiTheme="majorEastAsia" w:hint="eastAsia"/>
                <w:szCs w:val="21"/>
              </w:rPr>
              <w:t>数字电路实验</w:t>
            </w:r>
          </w:p>
          <w:p w14:paraId="2F66114B" w14:textId="77777777" w:rsidR="00B472BD" w:rsidRPr="0073508E" w:rsidRDefault="00B472BD" w:rsidP="005F6467">
            <w:pPr>
              <w:rPr>
                <w:rFonts w:ascii="仿宋_GB2312" w:eastAsia="仿宋_GB2312" w:hAnsiTheme="majorEastAsia"/>
                <w:szCs w:val="21"/>
              </w:rPr>
            </w:pPr>
            <w:r w:rsidRPr="0073508E">
              <w:rPr>
                <w:rFonts w:ascii="仿宋_GB2312" w:eastAsia="仿宋_GB2312" w:hAnsiTheme="majorEastAsia" w:hint="eastAsia"/>
                <w:szCs w:val="21"/>
              </w:rPr>
              <w:t>单片机原理与接口实验</w:t>
            </w:r>
          </w:p>
          <w:p w14:paraId="79B22EA7" w14:textId="77777777" w:rsidR="00B472BD" w:rsidRPr="00837623" w:rsidRDefault="00B472BD" w:rsidP="005F6467">
            <w:pPr>
              <w:rPr>
                <w:rFonts w:ascii="仿宋_GB2312" w:eastAsia="仿宋_GB2312" w:hAnsiTheme="majorEastAsia"/>
                <w:szCs w:val="21"/>
              </w:rPr>
            </w:pPr>
            <w:r w:rsidRPr="0073508E">
              <w:rPr>
                <w:rFonts w:ascii="仿宋_GB2312" w:eastAsia="仿宋_GB2312" w:hAnsiTheme="majorEastAsia" w:hint="eastAsia"/>
                <w:szCs w:val="21"/>
              </w:rPr>
              <w:t>微机控制技术实验</w:t>
            </w:r>
          </w:p>
          <w:p w14:paraId="43B4B6A7" w14:textId="77777777" w:rsidR="00B472BD" w:rsidRDefault="00B472BD" w:rsidP="005F6467">
            <w:pPr>
              <w:rPr>
                <w:rFonts w:ascii="仿宋_GB2312" w:eastAsia="仿宋_GB2312" w:hAnsiTheme="majorEastAsia"/>
                <w:szCs w:val="21"/>
              </w:rPr>
            </w:pPr>
            <w:r w:rsidRPr="0073508E">
              <w:rPr>
                <w:rFonts w:ascii="仿宋_GB2312" w:eastAsia="仿宋_GB2312" w:hAnsiTheme="majorEastAsia" w:hint="eastAsia"/>
                <w:szCs w:val="21"/>
              </w:rPr>
              <w:t>微电子实验</w:t>
            </w:r>
          </w:p>
          <w:p w14:paraId="6A522320" w14:textId="7416AE1F" w:rsidR="00B472BD" w:rsidRPr="00392D1B" w:rsidRDefault="00B472BD" w:rsidP="00C3169A">
            <w:pPr>
              <w:rPr>
                <w:rFonts w:ascii="仿宋_GB2312" w:eastAsia="仿宋_GB2312" w:hAnsiTheme="majorEastAsia"/>
                <w:szCs w:val="21"/>
              </w:rPr>
            </w:pPr>
            <w:r w:rsidRPr="00B04321">
              <w:rPr>
                <w:rFonts w:ascii="仿宋_GB2312" w:eastAsia="仿宋_GB2312" w:hAnsiTheme="majorEastAsia" w:hint="eastAsia"/>
                <w:szCs w:val="21"/>
              </w:rPr>
              <w:t>实时测量技术</w:t>
            </w:r>
          </w:p>
        </w:tc>
        <w:tc>
          <w:tcPr>
            <w:tcW w:w="2086" w:type="dxa"/>
            <w:gridSpan w:val="2"/>
          </w:tcPr>
          <w:p w14:paraId="6C1A6634" w14:textId="77777777" w:rsidR="00B472BD" w:rsidRPr="00B43D37" w:rsidRDefault="00B472BD" w:rsidP="005F6467">
            <w:pPr>
              <w:adjustRightInd w:val="0"/>
              <w:snapToGrid w:val="0"/>
              <w:spacing w:before="100" w:beforeAutospacing="1" w:after="100" w:afterAutospacing="1"/>
              <w:rPr>
                <w:rFonts w:ascii="仿宋_GB2312" w:eastAsia="仿宋_GB2312" w:hAnsiTheme="majorEastAsia"/>
                <w:szCs w:val="21"/>
              </w:rPr>
            </w:pPr>
            <w:r w:rsidRPr="00837623">
              <w:rPr>
                <w:rFonts w:asciiTheme="majorEastAsia" w:eastAsiaTheme="majorEastAsia" w:hAnsiTheme="majorEastAsia" w:hint="eastAsia"/>
                <w:sz w:val="24"/>
              </w:rPr>
              <w:lastRenderedPageBreak/>
              <w:t>100%</w:t>
            </w:r>
          </w:p>
        </w:tc>
      </w:tr>
      <w:tr w:rsidR="00B472BD" w14:paraId="3462F6EB" w14:textId="77777777" w:rsidTr="005F6467">
        <w:tc>
          <w:tcPr>
            <w:tcW w:w="4110" w:type="dxa"/>
            <w:gridSpan w:val="2"/>
          </w:tcPr>
          <w:p w14:paraId="7C55C717" w14:textId="77777777" w:rsidR="00B472BD" w:rsidRPr="00B43D37" w:rsidRDefault="00B472BD" w:rsidP="005F6467">
            <w:pPr>
              <w:adjustRightInd w:val="0"/>
              <w:snapToGrid w:val="0"/>
              <w:spacing w:before="100" w:beforeAutospacing="1" w:after="100" w:afterAutospacing="1"/>
              <w:rPr>
                <w:rFonts w:ascii="仿宋_GB2312" w:eastAsia="仿宋_GB2312" w:hAnsiTheme="majorEastAsia"/>
                <w:szCs w:val="21"/>
              </w:rPr>
            </w:pPr>
            <w:r w:rsidRPr="00B43D37">
              <w:rPr>
                <w:rFonts w:ascii="仿宋_GB2312" w:eastAsia="仿宋_GB2312" w:hAnsiTheme="majorEastAsia" w:hint="eastAsia"/>
                <w:szCs w:val="21"/>
              </w:rPr>
              <w:t>综合性、设计性实验教学课程</w:t>
            </w:r>
          </w:p>
        </w:tc>
        <w:tc>
          <w:tcPr>
            <w:tcW w:w="3119" w:type="dxa"/>
            <w:gridSpan w:val="2"/>
          </w:tcPr>
          <w:p w14:paraId="01C3BC4A" w14:textId="77777777" w:rsidR="00B472BD" w:rsidRPr="00837623" w:rsidRDefault="00B472BD" w:rsidP="005F6467">
            <w:pPr>
              <w:rPr>
                <w:rFonts w:ascii="仿宋_GB2312" w:eastAsia="仿宋_GB2312" w:hAnsiTheme="majorEastAsia"/>
                <w:szCs w:val="21"/>
              </w:rPr>
            </w:pPr>
            <w:r w:rsidRPr="00837623">
              <w:rPr>
                <w:rFonts w:ascii="仿宋_GB2312" w:eastAsia="仿宋_GB2312" w:hAnsiTheme="majorEastAsia" w:hint="eastAsia"/>
                <w:szCs w:val="21"/>
              </w:rPr>
              <w:t>综合实验(1)</w:t>
            </w:r>
          </w:p>
          <w:p w14:paraId="4D1B0AF8" w14:textId="77777777" w:rsidR="00B472BD" w:rsidRDefault="00B472BD" w:rsidP="005F6467">
            <w:pPr>
              <w:rPr>
                <w:rFonts w:ascii="仿宋_GB2312" w:eastAsia="仿宋_GB2312" w:hAnsiTheme="majorEastAsia"/>
                <w:szCs w:val="21"/>
              </w:rPr>
            </w:pPr>
            <w:r w:rsidRPr="00837623">
              <w:rPr>
                <w:rFonts w:ascii="仿宋_GB2312" w:eastAsia="仿宋_GB2312" w:hAnsiTheme="majorEastAsia" w:hint="eastAsia"/>
                <w:szCs w:val="21"/>
              </w:rPr>
              <w:t>综合实验(2)</w:t>
            </w:r>
          </w:p>
          <w:p w14:paraId="2180ACC1" w14:textId="77777777" w:rsidR="00B472BD" w:rsidRPr="00B04321" w:rsidRDefault="00B472BD" w:rsidP="005F6467">
            <w:pPr>
              <w:rPr>
                <w:rFonts w:ascii="仿宋_GB2312" w:eastAsia="仿宋_GB2312" w:hAnsiTheme="majorEastAsia"/>
                <w:szCs w:val="21"/>
              </w:rPr>
            </w:pPr>
            <w:r w:rsidRPr="00B04321">
              <w:rPr>
                <w:rFonts w:ascii="仿宋_GB2312" w:eastAsia="仿宋_GB2312" w:hAnsiTheme="majorEastAsia" w:hint="eastAsia"/>
                <w:szCs w:val="21"/>
              </w:rPr>
              <w:t>实时测量技术</w:t>
            </w:r>
          </w:p>
          <w:p w14:paraId="60703EBB" w14:textId="77777777" w:rsidR="00B472BD" w:rsidRDefault="00B472BD" w:rsidP="005F6467">
            <w:pPr>
              <w:rPr>
                <w:rFonts w:ascii="仿宋_GB2312" w:eastAsia="仿宋_GB2312" w:hAnsiTheme="majorEastAsia"/>
                <w:szCs w:val="21"/>
              </w:rPr>
            </w:pPr>
            <w:r w:rsidRPr="00837623">
              <w:rPr>
                <w:rFonts w:ascii="仿宋_GB2312" w:eastAsia="仿宋_GB2312" w:hAnsiTheme="majorEastAsia" w:hint="eastAsia"/>
                <w:szCs w:val="21"/>
              </w:rPr>
              <w:t>电介质物理实验</w:t>
            </w:r>
          </w:p>
          <w:p w14:paraId="2A2FACA6" w14:textId="005B70EB" w:rsidR="00B472BD" w:rsidRPr="00B43D37" w:rsidRDefault="00B472BD" w:rsidP="00C3169A">
            <w:pPr>
              <w:rPr>
                <w:rFonts w:ascii="仿宋_GB2312" w:eastAsia="仿宋_GB2312" w:hAnsiTheme="majorEastAsia"/>
                <w:szCs w:val="21"/>
              </w:rPr>
            </w:pPr>
            <w:r w:rsidRPr="00BD7265">
              <w:rPr>
                <w:rFonts w:ascii="仿宋_GB2312" w:eastAsia="仿宋_GB2312" w:hAnsiTheme="majorEastAsia" w:hint="eastAsia"/>
                <w:szCs w:val="21"/>
              </w:rPr>
              <w:t>单片机原理与接口实验</w:t>
            </w:r>
          </w:p>
        </w:tc>
        <w:tc>
          <w:tcPr>
            <w:tcW w:w="2086" w:type="dxa"/>
            <w:gridSpan w:val="2"/>
          </w:tcPr>
          <w:p w14:paraId="01FF260A" w14:textId="77777777" w:rsidR="00B472BD" w:rsidRPr="00B43D37" w:rsidRDefault="00B472BD" w:rsidP="005F6467">
            <w:pPr>
              <w:adjustRightInd w:val="0"/>
              <w:snapToGrid w:val="0"/>
              <w:spacing w:before="100" w:beforeAutospacing="1" w:after="100" w:afterAutospacing="1"/>
              <w:rPr>
                <w:rFonts w:ascii="仿宋_GB2312" w:eastAsia="仿宋_GB2312" w:hAnsiTheme="majorEastAsia"/>
                <w:szCs w:val="21"/>
              </w:rPr>
            </w:pPr>
            <w:r w:rsidRPr="00837623">
              <w:rPr>
                <w:rFonts w:asciiTheme="majorEastAsia" w:eastAsiaTheme="majorEastAsia" w:hAnsiTheme="majorEastAsia" w:hint="eastAsia"/>
                <w:sz w:val="24"/>
              </w:rPr>
              <w:t>100%</w:t>
            </w:r>
          </w:p>
        </w:tc>
      </w:tr>
    </w:tbl>
    <w:p w14:paraId="53A7726F" w14:textId="77777777" w:rsidR="00B472BD" w:rsidRDefault="00B472BD" w:rsidP="00994878">
      <w:pPr>
        <w:adjustRightInd w:val="0"/>
        <w:snapToGrid w:val="0"/>
        <w:spacing w:before="100" w:beforeAutospacing="1" w:after="100" w:afterAutospacing="1"/>
        <w:ind w:firstLineChars="177" w:firstLine="425"/>
        <w:rPr>
          <w:rFonts w:ascii="仿宋_GB2312" w:eastAsia="仿宋_GB2312" w:hAnsiTheme="majorEastAsia"/>
          <w:sz w:val="24"/>
        </w:rPr>
      </w:pPr>
    </w:p>
    <w:p w14:paraId="573BCA2D" w14:textId="77777777" w:rsidR="00FE215E" w:rsidRPr="003969B8" w:rsidRDefault="00FE215E" w:rsidP="003969B8">
      <w:pPr>
        <w:adjustRightInd w:val="0"/>
        <w:snapToGrid w:val="0"/>
        <w:spacing w:before="100" w:beforeAutospacing="1" w:after="100" w:afterAutospacing="1"/>
        <w:ind w:firstLineChars="177" w:firstLine="426"/>
        <w:rPr>
          <w:rFonts w:ascii="仿宋_GB2312" w:eastAsia="仿宋_GB2312" w:hAnsi="黑体"/>
          <w:b/>
          <w:sz w:val="24"/>
        </w:rPr>
      </w:pPr>
      <w:r w:rsidRPr="003969B8">
        <w:rPr>
          <w:rFonts w:ascii="仿宋_GB2312" w:eastAsia="仿宋_GB2312" w:hAnsi="黑体" w:hint="eastAsia"/>
          <w:b/>
          <w:sz w:val="24"/>
        </w:rPr>
        <w:t>（四）创新创业教育情况</w:t>
      </w:r>
    </w:p>
    <w:p w14:paraId="4B125B0F" w14:textId="77777777" w:rsidR="003A2D32" w:rsidRDefault="00DB02C1" w:rsidP="003A2D32">
      <w:pPr>
        <w:ind w:firstLineChars="200" w:firstLine="480"/>
        <w:rPr>
          <w:rFonts w:ascii="宋体" w:hAnsi="宋体" w:cs="宋体"/>
          <w:color w:val="000000"/>
          <w:kern w:val="0"/>
          <w:sz w:val="24"/>
        </w:rPr>
      </w:pPr>
      <w:r w:rsidRPr="00DB02C1">
        <w:rPr>
          <w:color w:val="000000"/>
          <w:sz w:val="24"/>
        </w:rPr>
        <w:t>组织成立大学生创新创业活动领导小组，由行政、党总支、团总支和专业系主任及部分老师组成，同时可聘请创业成功的校友、企业管理者、有关专家担任学生的创业导师，为学生的创新创业活动提供强有力的支持。</w:t>
      </w:r>
      <w:r w:rsidRPr="00DB02C1">
        <w:rPr>
          <w:rFonts w:ascii="宋体" w:hAnsi="宋体" w:cs="宋体"/>
          <w:color w:val="000000"/>
          <w:kern w:val="0"/>
          <w:sz w:val="24"/>
        </w:rPr>
        <w:t>推进教学与科研相结合，强化大学生的科研能力培养，在有条件的专业，把学生科研训练纳入专业培养计划，设立相应学分，提供实验室开放环境，指导学生参与创新科研训练，吸引大学生参与教师的科研工作，实施大学生实践创新训练计划，遴选资助一批大学生创新训练项目，构建富有特色的国家、省厅和学校三级大学生科研创新训练体系。通过科研训练，增强学生的专业素质，培养学生的创新精神，同时可以通过将科研成果进行转化，达到创业实践的目的。</w:t>
      </w:r>
    </w:p>
    <w:p w14:paraId="04E444D9" w14:textId="620EB42E" w:rsidR="003A2D32" w:rsidRPr="003A2D32" w:rsidRDefault="003A2D32" w:rsidP="003A2D32">
      <w:pPr>
        <w:ind w:firstLineChars="200" w:firstLine="480"/>
        <w:rPr>
          <w:rFonts w:ascii="宋体" w:hAnsi="宋体" w:cs="宋体"/>
          <w:bCs/>
          <w:kern w:val="0"/>
          <w:sz w:val="24"/>
        </w:rPr>
      </w:pPr>
      <w:r w:rsidRPr="00DE6617">
        <w:rPr>
          <w:rFonts w:ascii="宋体" w:hAnsi="宋体" w:cs="宋体"/>
          <w:color w:val="000000" w:themeColor="text1"/>
          <w:kern w:val="0"/>
          <w:sz w:val="24"/>
        </w:rPr>
        <w:t>学生科技竞赛是创新创业训练中的重要部分，</w:t>
      </w:r>
      <w:r w:rsidR="002D6EF7">
        <w:rPr>
          <w:rFonts w:ascii="宋体" w:hAnsi="宋体" w:cs="宋体" w:hint="eastAsia"/>
          <w:color w:val="000000" w:themeColor="text1"/>
          <w:kern w:val="0"/>
          <w:sz w:val="24"/>
        </w:rPr>
        <w:t>过去一</w:t>
      </w:r>
      <w:r w:rsidRPr="00DE6617">
        <w:rPr>
          <w:rFonts w:ascii="宋体" w:hAnsi="宋体" w:cs="宋体" w:hint="eastAsia"/>
          <w:color w:val="000000" w:themeColor="text1"/>
          <w:kern w:val="0"/>
          <w:sz w:val="24"/>
        </w:rPr>
        <w:t>年来，物理学院学生在中国大学生物理学术竞赛、大学生挑战杯、北美数学建模比赛等活动中获奖</w:t>
      </w:r>
      <w:r w:rsidRPr="003A2D32">
        <w:rPr>
          <w:rFonts w:ascii="宋体" w:hAnsi="宋体" w:cs="宋体" w:hint="eastAsia"/>
          <w:kern w:val="0"/>
          <w:sz w:val="24"/>
        </w:rPr>
        <w:t>2</w:t>
      </w:r>
      <w:r w:rsidRPr="003A2D32">
        <w:rPr>
          <w:rFonts w:ascii="宋体" w:hAnsi="宋体" w:cs="宋体"/>
          <w:kern w:val="0"/>
          <w:sz w:val="24"/>
        </w:rPr>
        <w:t>5</w:t>
      </w:r>
      <w:r w:rsidRPr="003A2D32">
        <w:rPr>
          <w:rFonts w:ascii="宋体" w:hAnsi="宋体" w:cs="宋体" w:hint="eastAsia"/>
          <w:kern w:val="0"/>
          <w:sz w:val="24"/>
        </w:rPr>
        <w:t>项；国家级大学生科技立项</w:t>
      </w:r>
      <w:r w:rsidRPr="003A2D32">
        <w:rPr>
          <w:rFonts w:ascii="宋体" w:hAnsi="宋体" w:cs="宋体"/>
          <w:kern w:val="0"/>
          <w:sz w:val="24"/>
        </w:rPr>
        <w:t>7</w:t>
      </w:r>
      <w:r w:rsidRPr="003A2D32">
        <w:rPr>
          <w:rFonts w:ascii="宋体" w:hAnsi="宋体" w:cs="宋体" w:hint="eastAsia"/>
          <w:kern w:val="0"/>
          <w:sz w:val="24"/>
        </w:rPr>
        <w:t>项。其中在</w:t>
      </w:r>
      <w:r w:rsidRPr="003A2D32">
        <w:rPr>
          <w:rFonts w:hint="eastAsia"/>
          <w:sz w:val="24"/>
        </w:rPr>
        <w:t>全国大学生物理学术竞赛、数学建模竞赛等活动中获</w:t>
      </w:r>
      <w:r w:rsidRPr="003A2D32">
        <w:rPr>
          <w:rFonts w:ascii="宋体" w:hAnsi="宋体" w:cs="宋体"/>
          <w:bCs/>
          <w:kern w:val="0"/>
          <w:sz w:val="24"/>
        </w:rPr>
        <w:t>国家</w:t>
      </w:r>
      <w:r w:rsidRPr="003A2D32">
        <w:rPr>
          <w:rFonts w:ascii="宋体" w:hAnsi="宋体" w:cs="宋体" w:hint="eastAsia"/>
          <w:bCs/>
          <w:kern w:val="0"/>
          <w:sz w:val="24"/>
        </w:rPr>
        <w:t>二等奖2项，三等奖2项；在北美大学生数学建模比赛中获国际</w:t>
      </w:r>
      <w:bookmarkStart w:id="0" w:name="_GoBack"/>
      <w:bookmarkEnd w:id="0"/>
      <w:r w:rsidRPr="003A2D32">
        <w:rPr>
          <w:rFonts w:ascii="宋体" w:hAnsi="宋体" w:cs="宋体" w:hint="eastAsia"/>
          <w:bCs/>
          <w:kern w:val="0"/>
          <w:sz w:val="24"/>
        </w:rPr>
        <w:t>二等奖3项，三等奖6项；在山东省物理科技创新大赛中获特等奖2项，二等奖</w:t>
      </w:r>
      <w:r w:rsidRPr="003A2D32">
        <w:rPr>
          <w:rFonts w:ascii="宋体" w:hAnsi="宋体" w:cs="宋体"/>
          <w:bCs/>
          <w:kern w:val="0"/>
          <w:sz w:val="24"/>
        </w:rPr>
        <w:t>3</w:t>
      </w:r>
      <w:r w:rsidRPr="003A2D32">
        <w:rPr>
          <w:rFonts w:ascii="宋体" w:hAnsi="宋体" w:cs="宋体" w:hint="eastAsia"/>
          <w:bCs/>
          <w:kern w:val="0"/>
          <w:sz w:val="24"/>
        </w:rPr>
        <w:t>项。</w:t>
      </w:r>
    </w:p>
    <w:p w14:paraId="7B1819EC" w14:textId="4431F1B4" w:rsidR="00FE215E" w:rsidRPr="007D6844" w:rsidRDefault="00FE215E" w:rsidP="003A2D32">
      <w:pPr>
        <w:ind w:firstLineChars="200" w:firstLine="560"/>
        <w:rPr>
          <w:rFonts w:ascii="黑体" w:eastAsia="黑体" w:hAnsi="微软雅黑"/>
          <w:sz w:val="28"/>
        </w:rPr>
      </w:pPr>
      <w:r w:rsidRPr="007D6844">
        <w:rPr>
          <w:rFonts w:ascii="黑体" w:eastAsia="黑体" w:hAnsi="微软雅黑" w:hint="eastAsia"/>
          <w:sz w:val="28"/>
        </w:rPr>
        <w:t>三、培养条件</w:t>
      </w:r>
    </w:p>
    <w:p w14:paraId="66A75E8E" w14:textId="1A474C73" w:rsidR="00FE215E" w:rsidRPr="00D9339D" w:rsidRDefault="00FE215E" w:rsidP="00D9339D">
      <w:pPr>
        <w:adjustRightInd w:val="0"/>
        <w:snapToGrid w:val="0"/>
        <w:spacing w:before="100" w:beforeAutospacing="1" w:after="100" w:afterAutospacing="1"/>
        <w:ind w:firstLineChars="200" w:firstLine="500"/>
        <w:rPr>
          <w:rStyle w:val="a5"/>
          <w:rFonts w:ascii="仿宋_GB2312" w:eastAsia="仿宋_GB2312"/>
          <w:b w:val="0"/>
          <w:color w:val="auto"/>
          <w:sz w:val="24"/>
        </w:rPr>
      </w:pPr>
      <w:r w:rsidRPr="00D9339D">
        <w:rPr>
          <w:rStyle w:val="a5"/>
          <w:rFonts w:ascii="仿宋_GB2312" w:eastAsia="仿宋_GB2312" w:hint="eastAsia"/>
          <w:b w:val="0"/>
          <w:color w:val="auto"/>
          <w:sz w:val="24"/>
        </w:rPr>
        <w:t>说明：培养条件各指标统计时间为</w:t>
      </w:r>
      <w:r w:rsidR="003A3B72">
        <w:rPr>
          <w:rStyle w:val="a5"/>
          <w:rFonts w:ascii="仿宋_GB2312" w:eastAsia="仿宋_GB2312" w:hint="eastAsia"/>
          <w:b w:val="0"/>
          <w:color w:val="auto"/>
          <w:sz w:val="24"/>
        </w:rPr>
        <w:t>2012</w:t>
      </w:r>
      <w:r w:rsidRPr="00D9339D">
        <w:rPr>
          <w:rStyle w:val="a5"/>
          <w:rFonts w:ascii="仿宋_GB2312" w:eastAsia="仿宋_GB2312" w:hint="eastAsia"/>
          <w:b w:val="0"/>
          <w:color w:val="auto"/>
          <w:sz w:val="24"/>
        </w:rPr>
        <w:t>年9月—</w:t>
      </w:r>
      <w:r w:rsidR="003A3B72">
        <w:rPr>
          <w:rStyle w:val="a5"/>
          <w:rFonts w:ascii="仿宋_GB2312" w:eastAsia="仿宋_GB2312" w:hint="eastAsia"/>
          <w:b w:val="0"/>
          <w:color w:val="auto"/>
          <w:sz w:val="24"/>
        </w:rPr>
        <w:t>2016</w:t>
      </w:r>
      <w:r w:rsidRPr="00D9339D">
        <w:rPr>
          <w:rStyle w:val="a5"/>
          <w:rFonts w:ascii="仿宋_GB2312" w:eastAsia="仿宋_GB2312" w:hint="eastAsia"/>
          <w:b w:val="0"/>
          <w:color w:val="auto"/>
          <w:sz w:val="24"/>
        </w:rPr>
        <w:t>年7月</w:t>
      </w:r>
      <w:r w:rsidR="006B7309" w:rsidRPr="00D9339D">
        <w:rPr>
          <w:rStyle w:val="a5"/>
          <w:rFonts w:ascii="仿宋_GB2312" w:eastAsia="仿宋_GB2312" w:hint="eastAsia"/>
          <w:b w:val="0"/>
          <w:color w:val="auto"/>
          <w:sz w:val="24"/>
        </w:rPr>
        <w:t>（四年制本科）</w:t>
      </w:r>
      <w:r w:rsidRPr="00D9339D">
        <w:rPr>
          <w:rStyle w:val="a5"/>
          <w:rFonts w:ascii="仿宋_GB2312" w:eastAsia="仿宋_GB2312" w:hint="eastAsia"/>
          <w:b w:val="0"/>
          <w:color w:val="auto"/>
          <w:sz w:val="24"/>
        </w:rPr>
        <w:t>，</w:t>
      </w:r>
      <w:r w:rsidR="003A3B72">
        <w:rPr>
          <w:rStyle w:val="a5"/>
          <w:rFonts w:ascii="仿宋_GB2312" w:eastAsia="仿宋_GB2312" w:hint="eastAsia"/>
          <w:b w:val="0"/>
          <w:color w:val="auto"/>
          <w:sz w:val="24"/>
        </w:rPr>
        <w:t>2011</w:t>
      </w:r>
      <w:r w:rsidR="00B3046D" w:rsidRPr="00D9339D">
        <w:rPr>
          <w:rStyle w:val="a5"/>
          <w:rFonts w:ascii="仿宋_GB2312" w:eastAsia="仿宋_GB2312" w:hint="eastAsia"/>
          <w:b w:val="0"/>
          <w:color w:val="auto"/>
          <w:sz w:val="24"/>
        </w:rPr>
        <w:t>年9月—</w:t>
      </w:r>
      <w:r w:rsidR="003A3B72">
        <w:rPr>
          <w:rStyle w:val="a5"/>
          <w:rFonts w:ascii="仿宋_GB2312" w:eastAsia="仿宋_GB2312" w:hint="eastAsia"/>
          <w:b w:val="0"/>
          <w:color w:val="auto"/>
          <w:sz w:val="24"/>
        </w:rPr>
        <w:t>2016</w:t>
      </w:r>
      <w:r w:rsidR="00B3046D" w:rsidRPr="00D9339D">
        <w:rPr>
          <w:rStyle w:val="a5"/>
          <w:rFonts w:ascii="仿宋_GB2312" w:eastAsia="仿宋_GB2312" w:hint="eastAsia"/>
          <w:b w:val="0"/>
          <w:color w:val="auto"/>
          <w:sz w:val="24"/>
        </w:rPr>
        <w:t>年7月（</w:t>
      </w:r>
      <w:r w:rsidR="008D4528" w:rsidRPr="00D9339D">
        <w:rPr>
          <w:rStyle w:val="a5"/>
          <w:rFonts w:ascii="仿宋_GB2312" w:eastAsia="仿宋_GB2312" w:hint="eastAsia"/>
          <w:b w:val="0"/>
          <w:color w:val="auto"/>
          <w:sz w:val="24"/>
        </w:rPr>
        <w:t>五</w:t>
      </w:r>
      <w:r w:rsidR="00B3046D" w:rsidRPr="00D9339D">
        <w:rPr>
          <w:rStyle w:val="a5"/>
          <w:rFonts w:ascii="仿宋_GB2312" w:eastAsia="仿宋_GB2312" w:hint="eastAsia"/>
          <w:b w:val="0"/>
          <w:color w:val="auto"/>
          <w:sz w:val="24"/>
        </w:rPr>
        <w:t>年制本科）</w:t>
      </w:r>
      <w:r w:rsidR="00637444" w:rsidRPr="00D9339D">
        <w:rPr>
          <w:rStyle w:val="a5"/>
          <w:rFonts w:ascii="仿宋_GB2312" w:eastAsia="仿宋_GB2312" w:hint="eastAsia"/>
          <w:b w:val="0"/>
          <w:color w:val="auto"/>
          <w:sz w:val="24"/>
        </w:rPr>
        <w:t>，</w:t>
      </w:r>
      <w:r w:rsidRPr="00D9339D">
        <w:rPr>
          <w:rStyle w:val="a5"/>
          <w:rFonts w:ascii="仿宋_GB2312" w:eastAsia="仿宋_GB2312" w:hint="eastAsia"/>
          <w:b w:val="0"/>
          <w:color w:val="auto"/>
          <w:sz w:val="24"/>
        </w:rPr>
        <w:t>要体现学年变化情况</w:t>
      </w:r>
    </w:p>
    <w:p w14:paraId="3DE3561D" w14:textId="77777777" w:rsidR="00FE215E" w:rsidRDefault="00FE215E" w:rsidP="003969B8">
      <w:pPr>
        <w:adjustRightInd w:val="0"/>
        <w:snapToGrid w:val="0"/>
        <w:spacing w:before="100" w:beforeAutospacing="1" w:after="100" w:afterAutospacing="1"/>
        <w:ind w:firstLineChars="177" w:firstLine="426"/>
        <w:rPr>
          <w:rFonts w:ascii="仿宋_GB2312" w:eastAsia="仿宋_GB2312" w:hAnsi="黑体"/>
          <w:b/>
          <w:sz w:val="24"/>
        </w:rPr>
      </w:pPr>
      <w:r w:rsidRPr="003969B8">
        <w:rPr>
          <w:rFonts w:ascii="仿宋_GB2312" w:eastAsia="仿宋_GB2312" w:hAnsi="黑体" w:hint="eastAsia"/>
          <w:b/>
          <w:sz w:val="24"/>
        </w:rPr>
        <w:t>（一）教学经费投入</w:t>
      </w:r>
    </w:p>
    <w:p w14:paraId="556B58EC" w14:textId="77777777" w:rsidR="00975581" w:rsidRDefault="00FE215E" w:rsidP="00975581">
      <w:pPr>
        <w:autoSpaceDE w:val="0"/>
        <w:autoSpaceDN w:val="0"/>
        <w:adjustRightInd w:val="0"/>
        <w:ind w:firstLine="570"/>
        <w:jc w:val="left"/>
        <w:rPr>
          <w:rStyle w:val="a5"/>
          <w:rFonts w:ascii="仿宋_GB2312" w:eastAsia="仿宋_GB2312"/>
          <w:b w:val="0"/>
          <w:bCs w:val="0"/>
          <w:smallCaps w:val="0"/>
          <w:color w:val="auto"/>
          <w:sz w:val="24"/>
        </w:rPr>
      </w:pPr>
      <w:r w:rsidRPr="00810B68">
        <w:rPr>
          <w:rStyle w:val="a5"/>
          <w:rFonts w:ascii="仿宋_GB2312" w:eastAsia="仿宋_GB2312" w:hint="eastAsia"/>
          <w:b w:val="0"/>
          <w:bCs w:val="0"/>
          <w:smallCaps w:val="0"/>
          <w:color w:val="auto"/>
          <w:sz w:val="24"/>
        </w:rPr>
        <w:t>指标解释：本专业使用的教学日常运行费用、教学改革费用、课程建设费用、教材建设费用、专业建设费用、校内外实践实习费用、教学研讨费用、教学差旅费用、图书资料购置费用、学生活动费用、及其他用于教学的费用等（以上列举仅为统计数据使用，编写报</w:t>
      </w:r>
      <w:r w:rsidR="00674EEA" w:rsidRPr="00810B68">
        <w:rPr>
          <w:rStyle w:val="a5"/>
          <w:rFonts w:ascii="仿宋_GB2312" w:eastAsia="仿宋_GB2312" w:hint="eastAsia"/>
          <w:b w:val="0"/>
          <w:bCs w:val="0"/>
          <w:smallCaps w:val="0"/>
          <w:color w:val="auto"/>
          <w:sz w:val="24"/>
        </w:rPr>
        <w:t>告时不必逐项列出，只统计总量）；学校统筹经费部分可按划拨二级学院</w:t>
      </w:r>
      <w:r w:rsidRPr="00810B68">
        <w:rPr>
          <w:rStyle w:val="a5"/>
          <w:rFonts w:ascii="仿宋_GB2312" w:eastAsia="仿宋_GB2312" w:hint="eastAsia"/>
          <w:b w:val="0"/>
          <w:bCs w:val="0"/>
          <w:smallCaps w:val="0"/>
          <w:color w:val="auto"/>
          <w:sz w:val="24"/>
        </w:rPr>
        <w:t>经费的各专业实际情况进行分配，数额尽可能准确。为便于分析，教学经费投入需计算生均经费。</w:t>
      </w:r>
    </w:p>
    <w:p w14:paraId="123F2D07" w14:textId="77777777" w:rsidR="00975581" w:rsidRDefault="00975581" w:rsidP="00975581">
      <w:pPr>
        <w:autoSpaceDE w:val="0"/>
        <w:autoSpaceDN w:val="0"/>
        <w:adjustRightInd w:val="0"/>
        <w:ind w:firstLine="570"/>
        <w:jc w:val="left"/>
        <w:rPr>
          <w:rStyle w:val="a5"/>
          <w:rFonts w:ascii="仿宋_GB2312" w:eastAsia="仿宋_GB2312"/>
          <w:b w:val="0"/>
          <w:bCs w:val="0"/>
          <w:smallCaps w:val="0"/>
          <w:color w:val="auto"/>
          <w:sz w:val="24"/>
        </w:rPr>
      </w:pPr>
    </w:p>
    <w:p w14:paraId="1CAF3079" w14:textId="7BD7BB51" w:rsidR="00975581" w:rsidRPr="00C909FF" w:rsidRDefault="004E0EBF" w:rsidP="00975581">
      <w:pPr>
        <w:autoSpaceDE w:val="0"/>
        <w:autoSpaceDN w:val="0"/>
        <w:adjustRightInd w:val="0"/>
        <w:ind w:firstLine="570"/>
        <w:jc w:val="left"/>
        <w:rPr>
          <w:rFonts w:ascii="宋体" w:cs="宋体"/>
          <w:color w:val="000000"/>
          <w:kern w:val="0"/>
          <w:sz w:val="24"/>
        </w:rPr>
      </w:pPr>
      <w:r>
        <w:rPr>
          <w:rFonts w:ascii="宋体" w:cs="宋体"/>
          <w:kern w:val="0"/>
          <w:sz w:val="24"/>
        </w:rPr>
        <w:lastRenderedPageBreak/>
        <w:t>201</w:t>
      </w:r>
      <w:r>
        <w:rPr>
          <w:rFonts w:ascii="宋体" w:cs="宋体" w:hint="eastAsia"/>
          <w:kern w:val="0"/>
          <w:sz w:val="24"/>
        </w:rPr>
        <w:t>2</w:t>
      </w:r>
      <w:r w:rsidR="00975581" w:rsidRPr="00975581">
        <w:rPr>
          <w:rFonts w:ascii="宋体" w:cs="宋体" w:hint="eastAsia"/>
          <w:kern w:val="0"/>
          <w:sz w:val="24"/>
        </w:rPr>
        <w:t>年9月</w:t>
      </w:r>
      <w:r w:rsidR="00975581" w:rsidRPr="00975581">
        <w:rPr>
          <w:rFonts w:ascii="宋体" w:cs="宋体" w:hint="eastAsia"/>
          <w:bCs/>
          <w:smallCaps/>
          <w:kern w:val="0"/>
          <w:sz w:val="24"/>
        </w:rPr>
        <w:t>—</w:t>
      </w:r>
      <w:r>
        <w:rPr>
          <w:rFonts w:ascii="宋体" w:cs="宋体" w:hint="eastAsia"/>
          <w:bCs/>
          <w:smallCaps/>
          <w:kern w:val="0"/>
          <w:sz w:val="24"/>
        </w:rPr>
        <w:t>2016</w:t>
      </w:r>
      <w:r w:rsidR="00975581" w:rsidRPr="00975581">
        <w:rPr>
          <w:rFonts w:ascii="宋体" w:cs="宋体" w:hint="eastAsia"/>
          <w:bCs/>
          <w:smallCaps/>
          <w:kern w:val="0"/>
          <w:sz w:val="24"/>
        </w:rPr>
        <w:t>年</w:t>
      </w:r>
      <w:r w:rsidR="00130EBB">
        <w:rPr>
          <w:rFonts w:ascii="宋体" w:cs="宋体" w:hint="eastAsia"/>
          <w:bCs/>
          <w:smallCaps/>
          <w:kern w:val="0"/>
          <w:sz w:val="24"/>
        </w:rPr>
        <w:t>11</w:t>
      </w:r>
      <w:r w:rsidR="00975581" w:rsidRPr="00975581">
        <w:rPr>
          <w:rFonts w:ascii="宋体" w:cs="宋体" w:hint="eastAsia"/>
          <w:bCs/>
          <w:smallCaps/>
          <w:kern w:val="0"/>
          <w:sz w:val="24"/>
        </w:rPr>
        <w:t>月期间，</w:t>
      </w:r>
      <w:r w:rsidR="00975581" w:rsidRPr="00975581">
        <w:rPr>
          <w:rFonts w:ascii="宋体" w:cs="宋体"/>
          <w:bCs/>
          <w:smallCaps/>
          <w:kern w:val="0"/>
          <w:sz w:val="24"/>
        </w:rPr>
        <w:t>物理学</w:t>
      </w:r>
      <w:r w:rsidR="002C5547">
        <w:rPr>
          <w:rFonts w:ascii="宋体" w:cs="宋体" w:hint="eastAsia"/>
          <w:bCs/>
          <w:smallCaps/>
          <w:kern w:val="0"/>
          <w:sz w:val="24"/>
        </w:rPr>
        <w:t>专业</w:t>
      </w:r>
      <w:r w:rsidR="003E1CD8">
        <w:rPr>
          <w:rFonts w:ascii="宋体" w:cs="宋体" w:hint="eastAsia"/>
          <w:kern w:val="0"/>
          <w:sz w:val="24"/>
        </w:rPr>
        <w:t>教学</w:t>
      </w:r>
      <w:r w:rsidR="003E1CD8">
        <w:rPr>
          <w:rFonts w:ascii="宋体" w:cs="宋体"/>
          <w:kern w:val="0"/>
          <w:sz w:val="24"/>
        </w:rPr>
        <w:t>经费投入</w:t>
      </w:r>
      <w:r w:rsidR="003E1CD8">
        <w:rPr>
          <w:rFonts w:ascii="宋体" w:cs="宋体" w:hint="eastAsia"/>
          <w:kern w:val="0"/>
          <w:sz w:val="24"/>
        </w:rPr>
        <w:t>情况</w:t>
      </w:r>
      <w:r w:rsidR="003E1CD8">
        <w:rPr>
          <w:rFonts w:ascii="宋体" w:cs="宋体"/>
          <w:kern w:val="0"/>
          <w:sz w:val="24"/>
        </w:rPr>
        <w:t>如下：</w:t>
      </w:r>
    </w:p>
    <w:tbl>
      <w:tblPr>
        <w:tblStyle w:val="a4"/>
        <w:tblW w:w="0" w:type="auto"/>
        <w:tblLook w:val="04A0" w:firstRow="1" w:lastRow="0" w:firstColumn="1" w:lastColumn="0" w:noHBand="0" w:noVBand="1"/>
      </w:tblPr>
      <w:tblGrid>
        <w:gridCol w:w="3247"/>
        <w:gridCol w:w="3247"/>
        <w:gridCol w:w="3248"/>
      </w:tblGrid>
      <w:tr w:rsidR="0034209B" w14:paraId="31174E6A" w14:textId="77777777" w:rsidTr="005F6467">
        <w:tc>
          <w:tcPr>
            <w:tcW w:w="3247" w:type="dxa"/>
          </w:tcPr>
          <w:p w14:paraId="08967173" w14:textId="77777777" w:rsidR="0034209B" w:rsidRDefault="0034209B" w:rsidP="005F6467">
            <w:pPr>
              <w:autoSpaceDE w:val="0"/>
              <w:autoSpaceDN w:val="0"/>
              <w:adjustRightInd w:val="0"/>
              <w:jc w:val="center"/>
              <w:rPr>
                <w:rFonts w:ascii="宋体" w:cs="宋体"/>
                <w:kern w:val="0"/>
                <w:sz w:val="24"/>
              </w:rPr>
            </w:pPr>
            <w:r>
              <w:rPr>
                <w:rFonts w:ascii="宋体" w:cs="宋体" w:hint="eastAsia"/>
                <w:kern w:val="0"/>
                <w:sz w:val="24"/>
              </w:rPr>
              <w:t>时间</w:t>
            </w:r>
          </w:p>
        </w:tc>
        <w:tc>
          <w:tcPr>
            <w:tcW w:w="3247" w:type="dxa"/>
          </w:tcPr>
          <w:p w14:paraId="0E8B0373" w14:textId="77777777" w:rsidR="0034209B" w:rsidRDefault="0034209B" w:rsidP="005F6467">
            <w:pPr>
              <w:autoSpaceDE w:val="0"/>
              <w:autoSpaceDN w:val="0"/>
              <w:adjustRightInd w:val="0"/>
              <w:jc w:val="center"/>
              <w:rPr>
                <w:rFonts w:ascii="宋体" w:cs="宋体"/>
                <w:kern w:val="0"/>
                <w:sz w:val="24"/>
              </w:rPr>
            </w:pPr>
            <w:r>
              <w:rPr>
                <w:rFonts w:ascii="宋体" w:cs="宋体" w:hint="eastAsia"/>
                <w:kern w:val="0"/>
                <w:sz w:val="24"/>
              </w:rPr>
              <w:t>教学</w:t>
            </w:r>
            <w:r>
              <w:rPr>
                <w:rFonts w:ascii="宋体" w:cs="宋体"/>
                <w:kern w:val="0"/>
                <w:sz w:val="24"/>
              </w:rPr>
              <w:t>经费投入</w:t>
            </w:r>
            <w:r>
              <w:rPr>
                <w:rFonts w:ascii="宋体" w:cs="宋体" w:hint="eastAsia"/>
                <w:kern w:val="0"/>
                <w:sz w:val="24"/>
              </w:rPr>
              <w:t>(万元)</w:t>
            </w:r>
          </w:p>
        </w:tc>
        <w:tc>
          <w:tcPr>
            <w:tcW w:w="3248" w:type="dxa"/>
          </w:tcPr>
          <w:p w14:paraId="06100EE0" w14:textId="77777777" w:rsidR="0034209B" w:rsidRDefault="0034209B" w:rsidP="005F6467">
            <w:pPr>
              <w:autoSpaceDE w:val="0"/>
              <w:autoSpaceDN w:val="0"/>
              <w:adjustRightInd w:val="0"/>
              <w:jc w:val="center"/>
              <w:rPr>
                <w:rFonts w:ascii="宋体" w:cs="宋体"/>
                <w:kern w:val="0"/>
                <w:sz w:val="24"/>
              </w:rPr>
            </w:pPr>
            <w:r>
              <w:rPr>
                <w:rFonts w:ascii="宋体" w:cs="宋体" w:hint="eastAsia"/>
                <w:kern w:val="0"/>
                <w:sz w:val="24"/>
              </w:rPr>
              <w:t>生均</w:t>
            </w:r>
            <w:r>
              <w:rPr>
                <w:rFonts w:ascii="宋体" w:cs="宋体"/>
                <w:kern w:val="0"/>
                <w:sz w:val="24"/>
              </w:rPr>
              <w:t>投入</w:t>
            </w:r>
            <w:r>
              <w:rPr>
                <w:rFonts w:ascii="宋体" w:cs="宋体" w:hint="eastAsia"/>
                <w:kern w:val="0"/>
                <w:sz w:val="24"/>
              </w:rPr>
              <w:t>（元</w:t>
            </w:r>
            <w:r>
              <w:rPr>
                <w:rFonts w:ascii="宋体" w:cs="宋体"/>
                <w:kern w:val="0"/>
                <w:sz w:val="24"/>
              </w:rPr>
              <w:t>）</w:t>
            </w:r>
          </w:p>
        </w:tc>
      </w:tr>
      <w:tr w:rsidR="003A3B72" w14:paraId="05E7896D" w14:textId="77777777" w:rsidTr="005F6467">
        <w:tc>
          <w:tcPr>
            <w:tcW w:w="3247" w:type="dxa"/>
          </w:tcPr>
          <w:p w14:paraId="66280455" w14:textId="5E6CC913" w:rsidR="003A3B72" w:rsidRDefault="003A3B72" w:rsidP="003A3B72">
            <w:pPr>
              <w:autoSpaceDE w:val="0"/>
              <w:autoSpaceDN w:val="0"/>
              <w:adjustRightInd w:val="0"/>
              <w:jc w:val="center"/>
              <w:rPr>
                <w:rFonts w:ascii="宋体" w:cs="宋体"/>
                <w:kern w:val="0"/>
                <w:sz w:val="24"/>
              </w:rPr>
            </w:pPr>
            <w:r w:rsidRPr="00975581">
              <w:rPr>
                <w:rFonts w:ascii="宋体" w:cs="宋体"/>
                <w:kern w:val="0"/>
                <w:sz w:val="24"/>
              </w:rPr>
              <w:t>201</w:t>
            </w:r>
            <w:r>
              <w:rPr>
                <w:rFonts w:ascii="宋体" w:cs="宋体"/>
                <w:kern w:val="0"/>
                <w:sz w:val="24"/>
              </w:rPr>
              <w:t>2</w:t>
            </w:r>
            <w:r>
              <w:rPr>
                <w:rFonts w:ascii="宋体" w:cs="宋体" w:hint="eastAsia"/>
                <w:kern w:val="0"/>
                <w:sz w:val="24"/>
              </w:rPr>
              <w:t>.</w:t>
            </w:r>
            <w:r w:rsidRPr="00975581">
              <w:rPr>
                <w:rFonts w:ascii="宋体" w:cs="宋体" w:hint="eastAsia"/>
                <w:kern w:val="0"/>
                <w:sz w:val="24"/>
              </w:rPr>
              <w:t>9</w:t>
            </w:r>
            <w:r w:rsidRPr="00975581">
              <w:rPr>
                <w:rFonts w:ascii="宋体" w:cs="宋体" w:hint="eastAsia"/>
                <w:bCs/>
                <w:smallCaps/>
                <w:kern w:val="0"/>
                <w:sz w:val="24"/>
              </w:rPr>
              <w:t>—</w:t>
            </w:r>
            <w:r>
              <w:rPr>
                <w:rFonts w:ascii="宋体" w:cs="宋体" w:hint="eastAsia"/>
                <w:bCs/>
                <w:smallCaps/>
                <w:kern w:val="0"/>
                <w:sz w:val="24"/>
              </w:rPr>
              <w:t>2013.</w:t>
            </w:r>
            <w:r w:rsidRPr="00975581">
              <w:rPr>
                <w:rFonts w:ascii="宋体" w:cs="宋体" w:hint="eastAsia"/>
                <w:bCs/>
                <w:smallCaps/>
                <w:kern w:val="0"/>
                <w:sz w:val="24"/>
              </w:rPr>
              <w:t>7</w:t>
            </w:r>
          </w:p>
        </w:tc>
        <w:tc>
          <w:tcPr>
            <w:tcW w:w="3247" w:type="dxa"/>
          </w:tcPr>
          <w:p w14:paraId="283B2A31" w14:textId="2FA49F5C" w:rsidR="003A3B72" w:rsidRPr="0034209B" w:rsidRDefault="003A3B72" w:rsidP="003A3B72">
            <w:pPr>
              <w:autoSpaceDE w:val="0"/>
              <w:autoSpaceDN w:val="0"/>
              <w:adjustRightInd w:val="0"/>
              <w:jc w:val="center"/>
              <w:rPr>
                <w:rFonts w:ascii="宋体" w:cs="宋体"/>
                <w:kern w:val="0"/>
                <w:sz w:val="24"/>
              </w:rPr>
            </w:pPr>
            <w:r>
              <w:rPr>
                <w:rFonts w:asciiTheme="majorEastAsia" w:eastAsiaTheme="majorEastAsia" w:hAnsiTheme="majorEastAsia"/>
                <w:sz w:val="24"/>
              </w:rPr>
              <w:t>70.7</w:t>
            </w:r>
          </w:p>
        </w:tc>
        <w:tc>
          <w:tcPr>
            <w:tcW w:w="3248" w:type="dxa"/>
          </w:tcPr>
          <w:p w14:paraId="00CE5034" w14:textId="79049C3E" w:rsidR="003A3B72" w:rsidRPr="0034209B" w:rsidRDefault="003A3B72" w:rsidP="003A3B72">
            <w:pPr>
              <w:autoSpaceDE w:val="0"/>
              <w:autoSpaceDN w:val="0"/>
              <w:adjustRightInd w:val="0"/>
              <w:jc w:val="center"/>
              <w:rPr>
                <w:rFonts w:ascii="宋体" w:cs="宋体"/>
                <w:kern w:val="0"/>
                <w:sz w:val="24"/>
              </w:rPr>
            </w:pPr>
            <w:r>
              <w:rPr>
                <w:rFonts w:asciiTheme="majorEastAsia" w:eastAsiaTheme="majorEastAsia" w:hAnsiTheme="majorEastAsia"/>
                <w:sz w:val="24"/>
              </w:rPr>
              <w:t>1667</w:t>
            </w:r>
          </w:p>
        </w:tc>
      </w:tr>
      <w:tr w:rsidR="003A3B72" w14:paraId="4A4362B5" w14:textId="77777777" w:rsidTr="005F6467">
        <w:tc>
          <w:tcPr>
            <w:tcW w:w="3247" w:type="dxa"/>
          </w:tcPr>
          <w:p w14:paraId="1E8FC65C" w14:textId="11CE6652" w:rsidR="003A3B72" w:rsidRDefault="003A3B72" w:rsidP="003A3B72">
            <w:pPr>
              <w:autoSpaceDE w:val="0"/>
              <w:autoSpaceDN w:val="0"/>
              <w:adjustRightInd w:val="0"/>
              <w:jc w:val="center"/>
              <w:rPr>
                <w:rFonts w:ascii="宋体" w:cs="宋体"/>
                <w:kern w:val="0"/>
                <w:sz w:val="24"/>
              </w:rPr>
            </w:pPr>
            <w:r w:rsidRPr="00975581">
              <w:rPr>
                <w:rFonts w:ascii="宋体" w:cs="宋体"/>
                <w:kern w:val="0"/>
                <w:sz w:val="24"/>
              </w:rPr>
              <w:t>201</w:t>
            </w:r>
            <w:r>
              <w:rPr>
                <w:rFonts w:ascii="宋体" w:cs="宋体"/>
                <w:kern w:val="0"/>
                <w:sz w:val="24"/>
              </w:rPr>
              <w:t>3</w:t>
            </w:r>
            <w:r>
              <w:rPr>
                <w:rFonts w:ascii="宋体" w:cs="宋体" w:hint="eastAsia"/>
                <w:kern w:val="0"/>
                <w:sz w:val="24"/>
              </w:rPr>
              <w:t>.</w:t>
            </w:r>
            <w:r w:rsidRPr="00975581">
              <w:rPr>
                <w:rFonts w:ascii="宋体" w:cs="宋体" w:hint="eastAsia"/>
                <w:kern w:val="0"/>
                <w:sz w:val="24"/>
              </w:rPr>
              <w:t>9</w:t>
            </w:r>
            <w:r w:rsidRPr="00975581">
              <w:rPr>
                <w:rFonts w:ascii="宋体" w:cs="宋体" w:hint="eastAsia"/>
                <w:bCs/>
                <w:smallCaps/>
                <w:kern w:val="0"/>
                <w:sz w:val="24"/>
              </w:rPr>
              <w:t>—</w:t>
            </w:r>
            <w:r>
              <w:rPr>
                <w:rFonts w:ascii="宋体" w:cs="宋体" w:hint="eastAsia"/>
                <w:bCs/>
                <w:smallCaps/>
                <w:kern w:val="0"/>
                <w:sz w:val="24"/>
              </w:rPr>
              <w:t>2014.</w:t>
            </w:r>
            <w:r w:rsidRPr="00975581">
              <w:rPr>
                <w:rFonts w:ascii="宋体" w:cs="宋体" w:hint="eastAsia"/>
                <w:bCs/>
                <w:smallCaps/>
                <w:kern w:val="0"/>
                <w:sz w:val="24"/>
              </w:rPr>
              <w:t>7</w:t>
            </w:r>
          </w:p>
        </w:tc>
        <w:tc>
          <w:tcPr>
            <w:tcW w:w="3247" w:type="dxa"/>
          </w:tcPr>
          <w:p w14:paraId="0CB97965" w14:textId="2264FB3A" w:rsidR="003A3B72" w:rsidRPr="0034209B" w:rsidRDefault="003A3B72" w:rsidP="003A3B72">
            <w:pPr>
              <w:autoSpaceDE w:val="0"/>
              <w:autoSpaceDN w:val="0"/>
              <w:adjustRightInd w:val="0"/>
              <w:jc w:val="center"/>
              <w:rPr>
                <w:rFonts w:ascii="宋体" w:cs="宋体"/>
                <w:kern w:val="0"/>
                <w:sz w:val="24"/>
              </w:rPr>
            </w:pPr>
            <w:r>
              <w:rPr>
                <w:rFonts w:asciiTheme="majorEastAsia" w:eastAsiaTheme="majorEastAsia" w:hAnsiTheme="majorEastAsia"/>
                <w:sz w:val="24"/>
              </w:rPr>
              <w:t>96.5</w:t>
            </w:r>
          </w:p>
        </w:tc>
        <w:tc>
          <w:tcPr>
            <w:tcW w:w="3248" w:type="dxa"/>
          </w:tcPr>
          <w:p w14:paraId="4272D432" w14:textId="740EFFBE" w:rsidR="003A3B72" w:rsidRPr="0034209B" w:rsidRDefault="003A3B72" w:rsidP="003A3B72">
            <w:pPr>
              <w:autoSpaceDE w:val="0"/>
              <w:autoSpaceDN w:val="0"/>
              <w:adjustRightInd w:val="0"/>
              <w:jc w:val="center"/>
              <w:rPr>
                <w:rFonts w:ascii="宋体" w:cs="宋体"/>
                <w:kern w:val="0"/>
                <w:sz w:val="24"/>
              </w:rPr>
            </w:pPr>
            <w:r>
              <w:rPr>
                <w:rFonts w:asciiTheme="majorEastAsia" w:eastAsiaTheme="majorEastAsia" w:hAnsiTheme="majorEastAsia" w:hint="eastAsia"/>
                <w:sz w:val="24"/>
              </w:rPr>
              <w:t>2276</w:t>
            </w:r>
          </w:p>
        </w:tc>
      </w:tr>
      <w:tr w:rsidR="003A3B72" w14:paraId="06D84625" w14:textId="77777777" w:rsidTr="005F6467">
        <w:tc>
          <w:tcPr>
            <w:tcW w:w="3247" w:type="dxa"/>
          </w:tcPr>
          <w:p w14:paraId="162EA880" w14:textId="11936C83" w:rsidR="003A3B72" w:rsidRDefault="003A3B72" w:rsidP="003A3B72">
            <w:pPr>
              <w:autoSpaceDE w:val="0"/>
              <w:autoSpaceDN w:val="0"/>
              <w:adjustRightInd w:val="0"/>
              <w:jc w:val="center"/>
              <w:rPr>
                <w:rFonts w:ascii="宋体" w:cs="宋体"/>
                <w:kern w:val="0"/>
                <w:sz w:val="24"/>
              </w:rPr>
            </w:pPr>
            <w:r w:rsidRPr="00975581">
              <w:rPr>
                <w:rFonts w:ascii="宋体" w:cs="宋体"/>
                <w:kern w:val="0"/>
                <w:sz w:val="24"/>
              </w:rPr>
              <w:t>201</w:t>
            </w:r>
            <w:r>
              <w:rPr>
                <w:rFonts w:ascii="宋体" w:cs="宋体"/>
                <w:kern w:val="0"/>
                <w:sz w:val="24"/>
              </w:rPr>
              <w:t>4</w:t>
            </w:r>
            <w:r>
              <w:rPr>
                <w:rFonts w:ascii="宋体" w:cs="宋体" w:hint="eastAsia"/>
                <w:kern w:val="0"/>
                <w:sz w:val="24"/>
              </w:rPr>
              <w:t>.</w:t>
            </w:r>
            <w:r w:rsidRPr="00975581">
              <w:rPr>
                <w:rFonts w:ascii="宋体" w:cs="宋体" w:hint="eastAsia"/>
                <w:kern w:val="0"/>
                <w:sz w:val="24"/>
              </w:rPr>
              <w:t>9</w:t>
            </w:r>
            <w:r w:rsidRPr="00975581">
              <w:rPr>
                <w:rFonts w:ascii="宋体" w:cs="宋体" w:hint="eastAsia"/>
                <w:bCs/>
                <w:smallCaps/>
                <w:kern w:val="0"/>
                <w:sz w:val="24"/>
              </w:rPr>
              <w:t>—</w:t>
            </w:r>
            <w:r>
              <w:rPr>
                <w:rFonts w:ascii="宋体" w:cs="宋体" w:hint="eastAsia"/>
                <w:bCs/>
                <w:smallCaps/>
                <w:kern w:val="0"/>
                <w:sz w:val="24"/>
              </w:rPr>
              <w:t>2015.</w:t>
            </w:r>
            <w:r w:rsidRPr="00975581">
              <w:rPr>
                <w:rFonts w:ascii="宋体" w:cs="宋体" w:hint="eastAsia"/>
                <w:bCs/>
                <w:smallCaps/>
                <w:kern w:val="0"/>
                <w:sz w:val="24"/>
              </w:rPr>
              <w:t>7</w:t>
            </w:r>
          </w:p>
        </w:tc>
        <w:tc>
          <w:tcPr>
            <w:tcW w:w="3247" w:type="dxa"/>
          </w:tcPr>
          <w:p w14:paraId="1702FBD0" w14:textId="79A30DF3" w:rsidR="003A3B72" w:rsidRPr="0034209B" w:rsidRDefault="003A3B72" w:rsidP="003A3B72">
            <w:pPr>
              <w:autoSpaceDE w:val="0"/>
              <w:autoSpaceDN w:val="0"/>
              <w:adjustRightInd w:val="0"/>
              <w:jc w:val="center"/>
              <w:rPr>
                <w:rFonts w:ascii="宋体" w:cs="宋体"/>
                <w:kern w:val="0"/>
                <w:sz w:val="24"/>
              </w:rPr>
            </w:pPr>
            <w:r>
              <w:rPr>
                <w:rFonts w:asciiTheme="majorEastAsia" w:eastAsiaTheme="majorEastAsia" w:hAnsiTheme="majorEastAsia"/>
                <w:sz w:val="24"/>
              </w:rPr>
              <w:t>91.0</w:t>
            </w:r>
          </w:p>
        </w:tc>
        <w:tc>
          <w:tcPr>
            <w:tcW w:w="3248" w:type="dxa"/>
          </w:tcPr>
          <w:p w14:paraId="68830EB6" w14:textId="63EED424" w:rsidR="003A3B72" w:rsidRPr="0034209B" w:rsidRDefault="003A3B72" w:rsidP="003A3B72">
            <w:pPr>
              <w:autoSpaceDE w:val="0"/>
              <w:autoSpaceDN w:val="0"/>
              <w:adjustRightInd w:val="0"/>
              <w:jc w:val="center"/>
              <w:rPr>
                <w:rFonts w:ascii="宋体" w:cs="宋体"/>
                <w:kern w:val="0"/>
                <w:sz w:val="24"/>
              </w:rPr>
            </w:pPr>
            <w:r>
              <w:rPr>
                <w:rFonts w:asciiTheme="majorEastAsia" w:eastAsiaTheme="majorEastAsia" w:hAnsiTheme="majorEastAsia" w:hint="eastAsia"/>
                <w:sz w:val="24"/>
              </w:rPr>
              <w:t>2146</w:t>
            </w:r>
          </w:p>
        </w:tc>
      </w:tr>
      <w:tr w:rsidR="009B3263" w:rsidRPr="009B3263" w14:paraId="7D63A66B" w14:textId="77777777" w:rsidTr="005F6467">
        <w:tc>
          <w:tcPr>
            <w:tcW w:w="3247" w:type="dxa"/>
          </w:tcPr>
          <w:p w14:paraId="3207ADBE" w14:textId="08C019A2" w:rsidR="0034209B" w:rsidRPr="009B3263" w:rsidRDefault="0034209B" w:rsidP="005F6467">
            <w:pPr>
              <w:autoSpaceDE w:val="0"/>
              <w:autoSpaceDN w:val="0"/>
              <w:adjustRightInd w:val="0"/>
              <w:jc w:val="center"/>
              <w:rPr>
                <w:rFonts w:ascii="宋体" w:cs="宋体"/>
                <w:kern w:val="0"/>
                <w:sz w:val="24"/>
              </w:rPr>
            </w:pPr>
            <w:r w:rsidRPr="009B3263">
              <w:rPr>
                <w:rFonts w:ascii="宋体" w:cs="宋体"/>
                <w:kern w:val="0"/>
                <w:sz w:val="24"/>
              </w:rPr>
              <w:t>201</w:t>
            </w:r>
            <w:r w:rsidR="003A3B72" w:rsidRPr="009B3263">
              <w:rPr>
                <w:rFonts w:ascii="宋体" w:cs="宋体"/>
                <w:kern w:val="0"/>
                <w:sz w:val="24"/>
              </w:rPr>
              <w:t>5</w:t>
            </w:r>
            <w:r w:rsidRPr="009B3263">
              <w:rPr>
                <w:rFonts w:ascii="宋体" w:cs="宋体" w:hint="eastAsia"/>
                <w:kern w:val="0"/>
                <w:sz w:val="24"/>
              </w:rPr>
              <w:t>.9</w:t>
            </w:r>
            <w:r w:rsidRPr="009B3263">
              <w:rPr>
                <w:rFonts w:ascii="宋体" w:cs="宋体" w:hint="eastAsia"/>
                <w:bCs/>
                <w:smallCaps/>
                <w:kern w:val="0"/>
                <w:sz w:val="24"/>
              </w:rPr>
              <w:t>—</w:t>
            </w:r>
            <w:r w:rsidR="003A3B72" w:rsidRPr="009B3263">
              <w:rPr>
                <w:rFonts w:ascii="宋体" w:cs="宋体" w:hint="eastAsia"/>
                <w:bCs/>
                <w:smallCaps/>
                <w:kern w:val="0"/>
                <w:sz w:val="24"/>
              </w:rPr>
              <w:t>2016</w:t>
            </w:r>
            <w:r w:rsidRPr="009B3263">
              <w:rPr>
                <w:rFonts w:ascii="宋体" w:cs="宋体" w:hint="eastAsia"/>
                <w:bCs/>
                <w:smallCaps/>
                <w:kern w:val="0"/>
                <w:sz w:val="24"/>
              </w:rPr>
              <w:t>.7</w:t>
            </w:r>
          </w:p>
        </w:tc>
        <w:tc>
          <w:tcPr>
            <w:tcW w:w="3247" w:type="dxa"/>
          </w:tcPr>
          <w:p w14:paraId="6BA1239E" w14:textId="48E185FC" w:rsidR="0034209B" w:rsidRPr="009B3263" w:rsidRDefault="00666910" w:rsidP="005F6467">
            <w:pPr>
              <w:autoSpaceDE w:val="0"/>
              <w:autoSpaceDN w:val="0"/>
              <w:adjustRightInd w:val="0"/>
              <w:jc w:val="center"/>
              <w:rPr>
                <w:rFonts w:ascii="宋体" w:cs="宋体"/>
                <w:kern w:val="0"/>
                <w:sz w:val="24"/>
              </w:rPr>
            </w:pPr>
            <w:r w:rsidRPr="009B3263">
              <w:rPr>
                <w:rFonts w:asciiTheme="majorEastAsia" w:eastAsiaTheme="majorEastAsia" w:hAnsiTheme="majorEastAsia" w:hint="eastAsia"/>
                <w:sz w:val="24"/>
              </w:rPr>
              <w:t>94.9</w:t>
            </w:r>
          </w:p>
        </w:tc>
        <w:tc>
          <w:tcPr>
            <w:tcW w:w="3248" w:type="dxa"/>
          </w:tcPr>
          <w:p w14:paraId="1FE05D2F" w14:textId="3D7C817E" w:rsidR="0034209B" w:rsidRPr="009B3263" w:rsidRDefault="00666910" w:rsidP="005F6467">
            <w:pPr>
              <w:autoSpaceDE w:val="0"/>
              <w:autoSpaceDN w:val="0"/>
              <w:adjustRightInd w:val="0"/>
              <w:jc w:val="center"/>
              <w:rPr>
                <w:rFonts w:ascii="宋体" w:cs="宋体"/>
                <w:kern w:val="0"/>
                <w:sz w:val="24"/>
              </w:rPr>
            </w:pPr>
            <w:r w:rsidRPr="009B3263">
              <w:rPr>
                <w:rFonts w:asciiTheme="majorEastAsia" w:eastAsiaTheme="majorEastAsia" w:hAnsiTheme="majorEastAsia" w:hint="eastAsia"/>
                <w:sz w:val="24"/>
              </w:rPr>
              <w:t>2309</w:t>
            </w:r>
          </w:p>
        </w:tc>
      </w:tr>
      <w:tr w:rsidR="00130EBB" w:rsidRPr="009B3263" w14:paraId="6498ED9C" w14:textId="77777777" w:rsidTr="005F6467">
        <w:tc>
          <w:tcPr>
            <w:tcW w:w="3247" w:type="dxa"/>
          </w:tcPr>
          <w:p w14:paraId="4D12C47A" w14:textId="045FAA2C" w:rsidR="00130EBB" w:rsidRPr="009B3263" w:rsidRDefault="00130EBB" w:rsidP="005F6467">
            <w:pPr>
              <w:autoSpaceDE w:val="0"/>
              <w:autoSpaceDN w:val="0"/>
              <w:adjustRightInd w:val="0"/>
              <w:jc w:val="center"/>
              <w:rPr>
                <w:rFonts w:ascii="宋体" w:cs="宋体"/>
                <w:kern w:val="0"/>
                <w:sz w:val="24"/>
              </w:rPr>
            </w:pPr>
            <w:r w:rsidRPr="009B3263">
              <w:rPr>
                <w:rFonts w:ascii="宋体" w:cs="宋体"/>
                <w:kern w:val="0"/>
                <w:sz w:val="24"/>
              </w:rPr>
              <w:t>201</w:t>
            </w:r>
            <w:r w:rsidR="002C5547" w:rsidRPr="009B3263">
              <w:rPr>
                <w:rFonts w:ascii="宋体" w:cs="宋体" w:hint="eastAsia"/>
                <w:kern w:val="0"/>
                <w:sz w:val="24"/>
              </w:rPr>
              <w:t>6</w:t>
            </w:r>
            <w:r w:rsidRPr="009B3263">
              <w:rPr>
                <w:rFonts w:ascii="宋体" w:cs="宋体" w:hint="eastAsia"/>
                <w:kern w:val="0"/>
                <w:sz w:val="24"/>
              </w:rPr>
              <w:t>.7</w:t>
            </w:r>
            <w:r w:rsidRPr="009B3263">
              <w:rPr>
                <w:rFonts w:ascii="宋体" w:cs="宋体" w:hint="eastAsia"/>
                <w:bCs/>
                <w:smallCaps/>
                <w:kern w:val="0"/>
                <w:sz w:val="24"/>
              </w:rPr>
              <w:t>—2016.11</w:t>
            </w:r>
          </w:p>
        </w:tc>
        <w:tc>
          <w:tcPr>
            <w:tcW w:w="3247" w:type="dxa"/>
          </w:tcPr>
          <w:p w14:paraId="640850FD" w14:textId="0C1BE6F8" w:rsidR="00130EBB" w:rsidRPr="009B3263" w:rsidRDefault="00390C67" w:rsidP="005F6467">
            <w:pPr>
              <w:autoSpaceDE w:val="0"/>
              <w:autoSpaceDN w:val="0"/>
              <w:adjustRightInd w:val="0"/>
              <w:jc w:val="center"/>
              <w:rPr>
                <w:rFonts w:asciiTheme="majorEastAsia" w:eastAsiaTheme="majorEastAsia" w:hAnsiTheme="majorEastAsia"/>
                <w:sz w:val="24"/>
              </w:rPr>
            </w:pPr>
            <w:r w:rsidRPr="009B3263">
              <w:rPr>
                <w:rFonts w:asciiTheme="majorEastAsia" w:eastAsiaTheme="majorEastAsia" w:hAnsiTheme="majorEastAsia" w:hint="eastAsia"/>
                <w:sz w:val="24"/>
              </w:rPr>
              <w:t>31.6</w:t>
            </w:r>
          </w:p>
        </w:tc>
        <w:tc>
          <w:tcPr>
            <w:tcW w:w="3248" w:type="dxa"/>
          </w:tcPr>
          <w:p w14:paraId="2E17DD7E" w14:textId="0AEE02B1" w:rsidR="00130EBB" w:rsidRPr="009B3263" w:rsidRDefault="00390C67" w:rsidP="005F6467">
            <w:pPr>
              <w:autoSpaceDE w:val="0"/>
              <w:autoSpaceDN w:val="0"/>
              <w:adjustRightInd w:val="0"/>
              <w:jc w:val="center"/>
              <w:rPr>
                <w:rFonts w:asciiTheme="majorEastAsia" w:eastAsiaTheme="majorEastAsia" w:hAnsiTheme="majorEastAsia"/>
                <w:sz w:val="24"/>
              </w:rPr>
            </w:pPr>
            <w:r w:rsidRPr="009B3263">
              <w:rPr>
                <w:rFonts w:asciiTheme="majorEastAsia" w:eastAsiaTheme="majorEastAsia" w:hAnsiTheme="majorEastAsia" w:hint="eastAsia"/>
                <w:sz w:val="24"/>
              </w:rPr>
              <w:t>768</w:t>
            </w:r>
          </w:p>
        </w:tc>
      </w:tr>
    </w:tbl>
    <w:p w14:paraId="72F4489C" w14:textId="77777777" w:rsidR="0034209B" w:rsidRPr="009B3263" w:rsidRDefault="0034209B" w:rsidP="00A55815">
      <w:pPr>
        <w:autoSpaceDE w:val="0"/>
        <w:autoSpaceDN w:val="0"/>
        <w:adjustRightInd w:val="0"/>
        <w:ind w:firstLine="570"/>
        <w:rPr>
          <w:rFonts w:ascii="宋体" w:cs="宋体"/>
          <w:kern w:val="0"/>
          <w:sz w:val="24"/>
        </w:rPr>
      </w:pPr>
    </w:p>
    <w:p w14:paraId="7FEE5536" w14:textId="77777777" w:rsidR="00FE215E" w:rsidRPr="003969B8" w:rsidRDefault="00FE215E" w:rsidP="003969B8">
      <w:pPr>
        <w:adjustRightInd w:val="0"/>
        <w:snapToGrid w:val="0"/>
        <w:spacing w:before="100" w:beforeAutospacing="1" w:after="100" w:afterAutospacing="1"/>
        <w:ind w:firstLineChars="177" w:firstLine="426"/>
        <w:rPr>
          <w:rFonts w:ascii="仿宋_GB2312" w:eastAsia="仿宋_GB2312" w:hAnsi="黑体"/>
          <w:b/>
          <w:sz w:val="24"/>
        </w:rPr>
      </w:pPr>
      <w:r w:rsidRPr="003969B8">
        <w:rPr>
          <w:rFonts w:ascii="仿宋_GB2312" w:eastAsia="仿宋_GB2312" w:hAnsi="黑体" w:hint="eastAsia"/>
          <w:b/>
          <w:sz w:val="24"/>
        </w:rPr>
        <w:t>（二）教学设备</w:t>
      </w:r>
    </w:p>
    <w:p w14:paraId="7547EC3B" w14:textId="77777777" w:rsidR="00FE215E" w:rsidRDefault="00F46E68" w:rsidP="00E25C02">
      <w:pPr>
        <w:adjustRightInd w:val="0"/>
        <w:snapToGrid w:val="0"/>
        <w:spacing w:before="100" w:beforeAutospacing="1" w:after="100" w:afterAutospacing="1"/>
        <w:ind w:firstLineChars="200" w:firstLine="500"/>
        <w:rPr>
          <w:rStyle w:val="a5"/>
          <w:rFonts w:ascii="仿宋_GB2312" w:eastAsia="仿宋_GB2312"/>
          <w:b w:val="0"/>
          <w:color w:val="auto"/>
          <w:sz w:val="24"/>
        </w:rPr>
      </w:pPr>
      <w:r w:rsidRPr="00E25C02">
        <w:rPr>
          <w:rStyle w:val="a5"/>
          <w:rFonts w:ascii="仿宋_GB2312" w:eastAsia="仿宋_GB2312" w:hint="eastAsia"/>
          <w:b w:val="0"/>
          <w:color w:val="auto"/>
          <w:sz w:val="24"/>
        </w:rPr>
        <w:t>指标解释：学校或二级</w:t>
      </w:r>
      <w:r w:rsidR="00AC0B09" w:rsidRPr="00E25C02">
        <w:rPr>
          <w:rStyle w:val="a5"/>
          <w:rFonts w:ascii="仿宋_GB2312" w:eastAsia="仿宋_GB2312" w:hint="eastAsia"/>
          <w:b w:val="0"/>
          <w:color w:val="auto"/>
          <w:sz w:val="24"/>
        </w:rPr>
        <w:t>学</w:t>
      </w:r>
      <w:r w:rsidRPr="00E25C02">
        <w:rPr>
          <w:rStyle w:val="a5"/>
          <w:rFonts w:ascii="仿宋_GB2312" w:eastAsia="仿宋_GB2312" w:hint="eastAsia"/>
          <w:b w:val="0"/>
          <w:color w:val="auto"/>
          <w:sz w:val="24"/>
        </w:rPr>
        <w:t>院购置</w:t>
      </w:r>
      <w:r w:rsidR="00FE215E" w:rsidRPr="00E25C02">
        <w:rPr>
          <w:rStyle w:val="a5"/>
          <w:rFonts w:ascii="仿宋_GB2312" w:eastAsia="仿宋_GB2312" w:hint="eastAsia"/>
          <w:b w:val="0"/>
          <w:color w:val="auto"/>
          <w:sz w:val="24"/>
        </w:rPr>
        <w:t>的用于本科教学的价值1000元以上的仪器设备名称、购置年份、投入变化情况等。如有共享的设备资源，本部</w:t>
      </w:r>
      <w:proofErr w:type="gramStart"/>
      <w:r w:rsidR="00FE215E" w:rsidRPr="00E25C02">
        <w:rPr>
          <w:rStyle w:val="a5"/>
          <w:rFonts w:ascii="仿宋_GB2312" w:eastAsia="仿宋_GB2312" w:hint="eastAsia"/>
          <w:b w:val="0"/>
          <w:color w:val="auto"/>
          <w:sz w:val="24"/>
        </w:rPr>
        <w:t>分投入</w:t>
      </w:r>
      <w:proofErr w:type="gramEnd"/>
      <w:r w:rsidR="00FE215E" w:rsidRPr="00E25C02">
        <w:rPr>
          <w:rStyle w:val="a5"/>
          <w:rFonts w:ascii="仿宋_GB2312" w:eastAsia="仿宋_GB2312" w:hint="eastAsia"/>
          <w:b w:val="0"/>
          <w:color w:val="auto"/>
          <w:sz w:val="24"/>
        </w:rPr>
        <w:t>可写在每个专业中。</w:t>
      </w:r>
    </w:p>
    <w:p w14:paraId="633E77C3" w14:textId="44DB73B8" w:rsidR="000F220C" w:rsidRDefault="003A3B72" w:rsidP="00B472BD">
      <w:pPr>
        <w:autoSpaceDE w:val="0"/>
        <w:autoSpaceDN w:val="0"/>
        <w:adjustRightInd w:val="0"/>
        <w:ind w:firstLine="570"/>
        <w:jc w:val="left"/>
        <w:rPr>
          <w:rFonts w:ascii="仿宋_GB2312" w:eastAsia="仿宋_GB2312" w:hAnsi="黑体"/>
          <w:b/>
          <w:color w:val="FF0000"/>
          <w:sz w:val="24"/>
        </w:rPr>
      </w:pPr>
      <w:r>
        <w:rPr>
          <w:rFonts w:ascii="宋体" w:cs="宋体"/>
          <w:kern w:val="0"/>
          <w:sz w:val="24"/>
        </w:rPr>
        <w:t>2012</w:t>
      </w:r>
      <w:r w:rsidR="008D2AEF" w:rsidRPr="00975581">
        <w:rPr>
          <w:rFonts w:ascii="宋体" w:cs="宋体" w:hint="eastAsia"/>
          <w:kern w:val="0"/>
          <w:sz w:val="24"/>
        </w:rPr>
        <w:t>年9月</w:t>
      </w:r>
      <w:r w:rsidR="008D2AEF" w:rsidRPr="00975581">
        <w:rPr>
          <w:rFonts w:ascii="宋体" w:cs="宋体" w:hint="eastAsia"/>
          <w:bCs/>
          <w:smallCaps/>
          <w:kern w:val="0"/>
          <w:sz w:val="24"/>
        </w:rPr>
        <w:t>—</w:t>
      </w:r>
      <w:r>
        <w:rPr>
          <w:rFonts w:ascii="宋体" w:cs="宋体" w:hint="eastAsia"/>
          <w:bCs/>
          <w:smallCaps/>
          <w:kern w:val="0"/>
          <w:sz w:val="24"/>
        </w:rPr>
        <w:t>2016</w:t>
      </w:r>
      <w:r w:rsidR="008D2AEF" w:rsidRPr="00975581">
        <w:rPr>
          <w:rFonts w:ascii="宋体" w:cs="宋体" w:hint="eastAsia"/>
          <w:bCs/>
          <w:smallCaps/>
          <w:kern w:val="0"/>
          <w:sz w:val="24"/>
        </w:rPr>
        <w:t>年</w:t>
      </w:r>
      <w:r w:rsidR="002C5547">
        <w:rPr>
          <w:rFonts w:ascii="宋体" w:cs="宋体" w:hint="eastAsia"/>
          <w:bCs/>
          <w:smallCaps/>
          <w:kern w:val="0"/>
          <w:sz w:val="24"/>
        </w:rPr>
        <w:t>11</w:t>
      </w:r>
      <w:r w:rsidR="008D2AEF" w:rsidRPr="00975581">
        <w:rPr>
          <w:rFonts w:ascii="宋体" w:cs="宋体" w:hint="eastAsia"/>
          <w:bCs/>
          <w:smallCaps/>
          <w:kern w:val="0"/>
          <w:sz w:val="24"/>
        </w:rPr>
        <w:t>月期间</w:t>
      </w:r>
      <w:r w:rsidR="008D2AEF" w:rsidRPr="008D2AEF">
        <w:rPr>
          <w:rFonts w:ascii="宋体" w:cs="宋体" w:hint="eastAsia"/>
          <w:kern w:val="0"/>
          <w:sz w:val="24"/>
        </w:rPr>
        <w:t>，</w:t>
      </w:r>
      <w:r w:rsidR="008D2AEF" w:rsidRPr="008D2AEF">
        <w:rPr>
          <w:rFonts w:ascii="宋体" w:cs="宋体"/>
          <w:kern w:val="0"/>
          <w:sz w:val="24"/>
        </w:rPr>
        <w:t>物理学院</w:t>
      </w:r>
      <w:r w:rsidR="008D2AEF" w:rsidRPr="008D2AEF">
        <w:rPr>
          <w:rFonts w:ascii="宋体" w:cs="宋体" w:hint="eastAsia"/>
          <w:bCs/>
          <w:smallCaps/>
          <w:kern w:val="0"/>
          <w:sz w:val="24"/>
        </w:rPr>
        <w:t>购置的用于本科教学的价值1000元以上的仪器设备</w:t>
      </w:r>
      <w:r w:rsidR="008D2AEF" w:rsidRPr="008D2AEF">
        <w:rPr>
          <w:rFonts w:ascii="宋体" w:cs="宋体" w:hint="eastAsia"/>
          <w:kern w:val="0"/>
          <w:sz w:val="24"/>
        </w:rPr>
        <w:t>情况</w:t>
      </w:r>
      <w:r w:rsidR="008D2AEF" w:rsidRPr="008D2AEF">
        <w:rPr>
          <w:rFonts w:ascii="宋体" w:cs="宋体"/>
          <w:kern w:val="0"/>
          <w:sz w:val="24"/>
        </w:rPr>
        <w:t>如下：</w:t>
      </w:r>
    </w:p>
    <w:tbl>
      <w:tblPr>
        <w:tblStyle w:val="a4"/>
        <w:tblW w:w="0" w:type="auto"/>
        <w:tblLook w:val="04A0" w:firstRow="1" w:lastRow="0" w:firstColumn="1" w:lastColumn="0" w:noHBand="0" w:noVBand="1"/>
      </w:tblPr>
      <w:tblGrid>
        <w:gridCol w:w="3247"/>
        <w:gridCol w:w="3247"/>
        <w:gridCol w:w="3248"/>
      </w:tblGrid>
      <w:tr w:rsidR="00B472BD" w14:paraId="434A8673" w14:textId="77777777" w:rsidTr="005F6467">
        <w:tc>
          <w:tcPr>
            <w:tcW w:w="3247" w:type="dxa"/>
          </w:tcPr>
          <w:p w14:paraId="6E855611" w14:textId="77777777" w:rsidR="00B472BD" w:rsidRDefault="00B472BD" w:rsidP="005F6467">
            <w:pPr>
              <w:adjustRightInd w:val="0"/>
              <w:snapToGrid w:val="0"/>
              <w:spacing w:before="100" w:beforeAutospacing="1" w:after="100" w:afterAutospacing="1"/>
              <w:jc w:val="center"/>
              <w:rPr>
                <w:rFonts w:ascii="仿宋_GB2312" w:eastAsia="仿宋_GB2312" w:hAnsi="黑体"/>
                <w:b/>
                <w:sz w:val="24"/>
              </w:rPr>
            </w:pPr>
            <w:r>
              <w:rPr>
                <w:rFonts w:ascii="宋体" w:cs="宋体" w:hint="eastAsia"/>
                <w:kern w:val="0"/>
                <w:sz w:val="24"/>
              </w:rPr>
              <w:t>购置时间</w:t>
            </w:r>
          </w:p>
        </w:tc>
        <w:tc>
          <w:tcPr>
            <w:tcW w:w="3247" w:type="dxa"/>
          </w:tcPr>
          <w:p w14:paraId="0C43CF67" w14:textId="77777777" w:rsidR="00B472BD" w:rsidRDefault="00B472BD" w:rsidP="005F6467">
            <w:pPr>
              <w:adjustRightInd w:val="0"/>
              <w:snapToGrid w:val="0"/>
              <w:spacing w:before="100" w:beforeAutospacing="1" w:after="100" w:afterAutospacing="1"/>
              <w:jc w:val="center"/>
              <w:rPr>
                <w:rFonts w:ascii="仿宋_GB2312" w:eastAsia="仿宋_GB2312" w:hAnsi="黑体"/>
                <w:b/>
                <w:sz w:val="24"/>
              </w:rPr>
            </w:pPr>
            <w:r w:rsidRPr="008D2AEF">
              <w:rPr>
                <w:rFonts w:ascii="宋体" w:cs="宋体" w:hint="eastAsia"/>
                <w:bCs/>
                <w:smallCaps/>
                <w:kern w:val="0"/>
                <w:sz w:val="24"/>
              </w:rPr>
              <w:t>1000元以上的仪器</w:t>
            </w:r>
            <w:r>
              <w:rPr>
                <w:rFonts w:ascii="宋体" w:cs="宋体" w:hint="eastAsia"/>
                <w:bCs/>
                <w:smallCaps/>
                <w:kern w:val="0"/>
                <w:sz w:val="24"/>
              </w:rPr>
              <w:t>数量</w:t>
            </w:r>
            <w:r>
              <w:rPr>
                <w:rFonts w:ascii="宋体" w:cs="宋体"/>
                <w:bCs/>
                <w:smallCaps/>
                <w:kern w:val="0"/>
                <w:sz w:val="24"/>
              </w:rPr>
              <w:t>（</w:t>
            </w:r>
            <w:r>
              <w:rPr>
                <w:rFonts w:ascii="宋体" w:cs="宋体" w:hint="eastAsia"/>
                <w:bCs/>
                <w:smallCaps/>
                <w:kern w:val="0"/>
                <w:sz w:val="24"/>
              </w:rPr>
              <w:t>件</w:t>
            </w:r>
            <w:r>
              <w:rPr>
                <w:rFonts w:ascii="宋体" w:cs="宋体"/>
                <w:bCs/>
                <w:smallCaps/>
                <w:kern w:val="0"/>
                <w:sz w:val="24"/>
              </w:rPr>
              <w:t>）</w:t>
            </w:r>
          </w:p>
        </w:tc>
        <w:tc>
          <w:tcPr>
            <w:tcW w:w="3248" w:type="dxa"/>
          </w:tcPr>
          <w:p w14:paraId="20785466" w14:textId="77777777" w:rsidR="00B472BD" w:rsidRDefault="00B472BD" w:rsidP="005F6467">
            <w:pPr>
              <w:adjustRightInd w:val="0"/>
              <w:snapToGrid w:val="0"/>
              <w:spacing w:before="100" w:beforeAutospacing="1" w:after="100" w:afterAutospacing="1"/>
              <w:jc w:val="center"/>
              <w:rPr>
                <w:rFonts w:ascii="仿宋_GB2312" w:eastAsia="仿宋_GB2312" w:hAnsi="黑体"/>
                <w:b/>
                <w:sz w:val="24"/>
              </w:rPr>
            </w:pPr>
            <w:r>
              <w:rPr>
                <w:rFonts w:ascii="宋体" w:cs="宋体" w:hint="eastAsia"/>
                <w:bCs/>
                <w:smallCaps/>
                <w:kern w:val="0"/>
                <w:sz w:val="24"/>
              </w:rPr>
              <w:t>购置</w:t>
            </w:r>
            <w:r>
              <w:rPr>
                <w:rFonts w:ascii="宋体" w:cs="宋体"/>
                <w:bCs/>
                <w:smallCaps/>
                <w:kern w:val="0"/>
                <w:sz w:val="24"/>
              </w:rPr>
              <w:t>设备</w:t>
            </w:r>
            <w:r>
              <w:rPr>
                <w:rFonts w:ascii="宋体" w:cs="宋体" w:hint="eastAsia"/>
                <w:bCs/>
                <w:smallCaps/>
                <w:kern w:val="0"/>
                <w:sz w:val="24"/>
              </w:rPr>
              <w:t>总额（万元</w:t>
            </w:r>
            <w:r>
              <w:rPr>
                <w:rFonts w:ascii="宋体" w:cs="宋体"/>
                <w:bCs/>
                <w:smallCaps/>
                <w:kern w:val="0"/>
                <w:sz w:val="24"/>
              </w:rPr>
              <w:t>）</w:t>
            </w:r>
          </w:p>
        </w:tc>
      </w:tr>
      <w:tr w:rsidR="003A3B72" w14:paraId="2A806BE2" w14:textId="77777777" w:rsidTr="005F6467">
        <w:tc>
          <w:tcPr>
            <w:tcW w:w="3247" w:type="dxa"/>
          </w:tcPr>
          <w:p w14:paraId="1D14C8DD" w14:textId="4F44EC8E" w:rsidR="003A3B72" w:rsidRPr="000F220C" w:rsidRDefault="003A3B72" w:rsidP="003A3B72">
            <w:pPr>
              <w:autoSpaceDE w:val="0"/>
              <w:autoSpaceDN w:val="0"/>
              <w:adjustRightInd w:val="0"/>
              <w:jc w:val="center"/>
              <w:rPr>
                <w:rFonts w:ascii="宋体" w:cs="宋体"/>
                <w:bCs/>
                <w:smallCaps/>
                <w:kern w:val="0"/>
                <w:sz w:val="24"/>
              </w:rPr>
            </w:pPr>
            <w:r w:rsidRPr="00975581">
              <w:rPr>
                <w:rFonts w:ascii="宋体" w:cs="宋体"/>
                <w:kern w:val="0"/>
                <w:sz w:val="24"/>
              </w:rPr>
              <w:t>201</w:t>
            </w:r>
            <w:r>
              <w:rPr>
                <w:rFonts w:ascii="宋体" w:cs="宋体"/>
                <w:kern w:val="0"/>
                <w:sz w:val="24"/>
              </w:rPr>
              <w:t>2</w:t>
            </w:r>
            <w:r>
              <w:rPr>
                <w:rFonts w:ascii="宋体" w:cs="宋体" w:hint="eastAsia"/>
                <w:kern w:val="0"/>
                <w:sz w:val="24"/>
              </w:rPr>
              <w:t>.</w:t>
            </w:r>
            <w:r w:rsidRPr="00975581">
              <w:rPr>
                <w:rFonts w:ascii="宋体" w:cs="宋体" w:hint="eastAsia"/>
                <w:kern w:val="0"/>
                <w:sz w:val="24"/>
              </w:rPr>
              <w:t>9</w:t>
            </w:r>
            <w:r w:rsidRPr="00975581">
              <w:rPr>
                <w:rFonts w:ascii="宋体" w:cs="宋体" w:hint="eastAsia"/>
                <w:bCs/>
                <w:smallCaps/>
                <w:kern w:val="0"/>
                <w:sz w:val="24"/>
              </w:rPr>
              <w:t>—</w:t>
            </w:r>
            <w:r>
              <w:rPr>
                <w:rFonts w:ascii="宋体" w:cs="宋体" w:hint="eastAsia"/>
                <w:bCs/>
                <w:smallCaps/>
                <w:kern w:val="0"/>
                <w:sz w:val="24"/>
              </w:rPr>
              <w:t>2013.</w:t>
            </w:r>
            <w:r w:rsidRPr="00975581">
              <w:rPr>
                <w:rFonts w:ascii="宋体" w:cs="宋体" w:hint="eastAsia"/>
                <w:bCs/>
                <w:smallCaps/>
                <w:kern w:val="0"/>
                <w:sz w:val="24"/>
              </w:rPr>
              <w:t>7</w:t>
            </w:r>
          </w:p>
        </w:tc>
        <w:tc>
          <w:tcPr>
            <w:tcW w:w="3247" w:type="dxa"/>
          </w:tcPr>
          <w:p w14:paraId="416A8D05" w14:textId="3B608928" w:rsidR="003A3B72" w:rsidRDefault="003A3B72" w:rsidP="003A3B72">
            <w:pPr>
              <w:adjustRightInd w:val="0"/>
              <w:snapToGrid w:val="0"/>
              <w:spacing w:before="100" w:beforeAutospacing="1" w:after="100" w:afterAutospacing="1"/>
              <w:jc w:val="center"/>
              <w:rPr>
                <w:rFonts w:ascii="仿宋_GB2312" w:eastAsia="仿宋_GB2312" w:hAnsi="黑体"/>
                <w:b/>
                <w:sz w:val="24"/>
              </w:rPr>
            </w:pPr>
            <w:r>
              <w:rPr>
                <w:rFonts w:ascii="仿宋_GB2312" w:eastAsia="仿宋_GB2312" w:hAnsi="黑体" w:hint="eastAsia"/>
                <w:b/>
                <w:sz w:val="24"/>
              </w:rPr>
              <w:t>321</w:t>
            </w:r>
          </w:p>
        </w:tc>
        <w:tc>
          <w:tcPr>
            <w:tcW w:w="3248" w:type="dxa"/>
          </w:tcPr>
          <w:p w14:paraId="2FB0BE47" w14:textId="5869F1E1" w:rsidR="003A3B72" w:rsidRDefault="003A3B72" w:rsidP="003A3B72">
            <w:pPr>
              <w:adjustRightInd w:val="0"/>
              <w:snapToGrid w:val="0"/>
              <w:spacing w:before="100" w:beforeAutospacing="1" w:after="100" w:afterAutospacing="1"/>
              <w:jc w:val="center"/>
              <w:rPr>
                <w:rFonts w:ascii="仿宋_GB2312" w:eastAsia="仿宋_GB2312" w:hAnsi="黑体"/>
                <w:b/>
                <w:sz w:val="24"/>
              </w:rPr>
            </w:pPr>
            <w:r>
              <w:rPr>
                <w:rFonts w:ascii="仿宋_GB2312" w:eastAsia="仿宋_GB2312" w:hAnsi="黑体" w:hint="eastAsia"/>
                <w:b/>
                <w:sz w:val="24"/>
              </w:rPr>
              <w:t>219.77</w:t>
            </w:r>
          </w:p>
        </w:tc>
      </w:tr>
      <w:tr w:rsidR="003A3B72" w14:paraId="484B43FC" w14:textId="77777777" w:rsidTr="005F6467">
        <w:tc>
          <w:tcPr>
            <w:tcW w:w="3247" w:type="dxa"/>
          </w:tcPr>
          <w:p w14:paraId="1BB77886" w14:textId="590A6A3B" w:rsidR="003A3B72" w:rsidRPr="000F220C" w:rsidRDefault="003A3B72" w:rsidP="003A3B72">
            <w:pPr>
              <w:autoSpaceDE w:val="0"/>
              <w:autoSpaceDN w:val="0"/>
              <w:adjustRightInd w:val="0"/>
              <w:jc w:val="center"/>
              <w:rPr>
                <w:rFonts w:ascii="宋体" w:cs="宋体"/>
                <w:bCs/>
                <w:smallCaps/>
                <w:kern w:val="0"/>
                <w:sz w:val="24"/>
              </w:rPr>
            </w:pPr>
            <w:r w:rsidRPr="00975581">
              <w:rPr>
                <w:rFonts w:ascii="宋体" w:cs="宋体"/>
                <w:kern w:val="0"/>
                <w:sz w:val="24"/>
              </w:rPr>
              <w:t>201</w:t>
            </w:r>
            <w:r>
              <w:rPr>
                <w:rFonts w:ascii="宋体" w:cs="宋体"/>
                <w:kern w:val="0"/>
                <w:sz w:val="24"/>
              </w:rPr>
              <w:t>3</w:t>
            </w:r>
            <w:r>
              <w:rPr>
                <w:rFonts w:ascii="宋体" w:cs="宋体" w:hint="eastAsia"/>
                <w:kern w:val="0"/>
                <w:sz w:val="24"/>
              </w:rPr>
              <w:t>.</w:t>
            </w:r>
            <w:r w:rsidRPr="00975581">
              <w:rPr>
                <w:rFonts w:ascii="宋体" w:cs="宋体" w:hint="eastAsia"/>
                <w:kern w:val="0"/>
                <w:sz w:val="24"/>
              </w:rPr>
              <w:t>9</w:t>
            </w:r>
            <w:r w:rsidRPr="00975581">
              <w:rPr>
                <w:rFonts w:ascii="宋体" w:cs="宋体" w:hint="eastAsia"/>
                <w:bCs/>
                <w:smallCaps/>
                <w:kern w:val="0"/>
                <w:sz w:val="24"/>
              </w:rPr>
              <w:t>—</w:t>
            </w:r>
            <w:r>
              <w:rPr>
                <w:rFonts w:ascii="宋体" w:cs="宋体" w:hint="eastAsia"/>
                <w:bCs/>
                <w:smallCaps/>
                <w:kern w:val="0"/>
                <w:sz w:val="24"/>
              </w:rPr>
              <w:t>2014.</w:t>
            </w:r>
            <w:r w:rsidRPr="00975581">
              <w:rPr>
                <w:rFonts w:ascii="宋体" w:cs="宋体" w:hint="eastAsia"/>
                <w:bCs/>
                <w:smallCaps/>
                <w:kern w:val="0"/>
                <w:sz w:val="24"/>
              </w:rPr>
              <w:t>7</w:t>
            </w:r>
          </w:p>
        </w:tc>
        <w:tc>
          <w:tcPr>
            <w:tcW w:w="3247" w:type="dxa"/>
          </w:tcPr>
          <w:p w14:paraId="689761BA" w14:textId="5D7F2A21" w:rsidR="003A3B72" w:rsidRDefault="003A3B72" w:rsidP="003A3B72">
            <w:pPr>
              <w:adjustRightInd w:val="0"/>
              <w:snapToGrid w:val="0"/>
              <w:spacing w:before="100" w:beforeAutospacing="1" w:after="100" w:afterAutospacing="1"/>
              <w:jc w:val="center"/>
              <w:rPr>
                <w:rFonts w:ascii="仿宋_GB2312" w:eastAsia="仿宋_GB2312" w:hAnsi="黑体"/>
                <w:b/>
                <w:sz w:val="24"/>
              </w:rPr>
            </w:pPr>
            <w:r>
              <w:rPr>
                <w:rFonts w:ascii="仿宋_GB2312" w:eastAsia="仿宋_GB2312" w:hAnsi="黑体" w:hint="eastAsia"/>
                <w:b/>
                <w:sz w:val="24"/>
              </w:rPr>
              <w:t>186</w:t>
            </w:r>
          </w:p>
        </w:tc>
        <w:tc>
          <w:tcPr>
            <w:tcW w:w="3248" w:type="dxa"/>
          </w:tcPr>
          <w:p w14:paraId="128D0D7E" w14:textId="385130A6" w:rsidR="003A3B72" w:rsidRDefault="003A3B72" w:rsidP="003A3B72">
            <w:pPr>
              <w:adjustRightInd w:val="0"/>
              <w:snapToGrid w:val="0"/>
              <w:spacing w:before="100" w:beforeAutospacing="1" w:after="100" w:afterAutospacing="1"/>
              <w:jc w:val="center"/>
              <w:rPr>
                <w:rFonts w:ascii="仿宋_GB2312" w:eastAsia="仿宋_GB2312" w:hAnsi="黑体"/>
                <w:b/>
                <w:sz w:val="24"/>
              </w:rPr>
            </w:pPr>
            <w:r>
              <w:rPr>
                <w:rFonts w:ascii="仿宋_GB2312" w:eastAsia="仿宋_GB2312" w:hAnsi="黑体" w:hint="eastAsia"/>
                <w:b/>
                <w:sz w:val="24"/>
              </w:rPr>
              <w:t>136.44</w:t>
            </w:r>
          </w:p>
        </w:tc>
      </w:tr>
      <w:tr w:rsidR="003A3B72" w14:paraId="4E37AF65" w14:textId="77777777" w:rsidTr="005F6467">
        <w:tc>
          <w:tcPr>
            <w:tcW w:w="3247" w:type="dxa"/>
          </w:tcPr>
          <w:p w14:paraId="0A7BF0A5" w14:textId="0AC81126" w:rsidR="003A3B72" w:rsidRPr="000F220C" w:rsidRDefault="003A3B72" w:rsidP="003A3B72">
            <w:pPr>
              <w:autoSpaceDE w:val="0"/>
              <w:autoSpaceDN w:val="0"/>
              <w:adjustRightInd w:val="0"/>
              <w:jc w:val="center"/>
              <w:rPr>
                <w:rFonts w:ascii="宋体" w:cs="宋体"/>
                <w:bCs/>
                <w:smallCaps/>
                <w:kern w:val="0"/>
                <w:sz w:val="24"/>
              </w:rPr>
            </w:pPr>
            <w:r w:rsidRPr="00975581">
              <w:rPr>
                <w:rFonts w:ascii="宋体" w:cs="宋体"/>
                <w:kern w:val="0"/>
                <w:sz w:val="24"/>
              </w:rPr>
              <w:t>201</w:t>
            </w:r>
            <w:r>
              <w:rPr>
                <w:rFonts w:ascii="宋体" w:cs="宋体"/>
                <w:kern w:val="0"/>
                <w:sz w:val="24"/>
              </w:rPr>
              <w:t>4</w:t>
            </w:r>
            <w:r>
              <w:rPr>
                <w:rFonts w:ascii="宋体" w:cs="宋体" w:hint="eastAsia"/>
                <w:kern w:val="0"/>
                <w:sz w:val="24"/>
              </w:rPr>
              <w:t>.</w:t>
            </w:r>
            <w:r w:rsidRPr="00975581">
              <w:rPr>
                <w:rFonts w:ascii="宋体" w:cs="宋体" w:hint="eastAsia"/>
                <w:kern w:val="0"/>
                <w:sz w:val="24"/>
              </w:rPr>
              <w:t>9</w:t>
            </w:r>
            <w:r w:rsidRPr="00975581">
              <w:rPr>
                <w:rFonts w:ascii="宋体" w:cs="宋体" w:hint="eastAsia"/>
                <w:bCs/>
                <w:smallCaps/>
                <w:kern w:val="0"/>
                <w:sz w:val="24"/>
              </w:rPr>
              <w:t>—</w:t>
            </w:r>
            <w:r>
              <w:rPr>
                <w:rFonts w:ascii="宋体" w:cs="宋体" w:hint="eastAsia"/>
                <w:bCs/>
                <w:smallCaps/>
                <w:kern w:val="0"/>
                <w:sz w:val="24"/>
              </w:rPr>
              <w:t>2015.</w:t>
            </w:r>
            <w:r w:rsidRPr="00975581">
              <w:rPr>
                <w:rFonts w:ascii="宋体" w:cs="宋体" w:hint="eastAsia"/>
                <w:bCs/>
                <w:smallCaps/>
                <w:kern w:val="0"/>
                <w:sz w:val="24"/>
              </w:rPr>
              <w:t>7</w:t>
            </w:r>
          </w:p>
        </w:tc>
        <w:tc>
          <w:tcPr>
            <w:tcW w:w="3247" w:type="dxa"/>
          </w:tcPr>
          <w:p w14:paraId="4FCB921A" w14:textId="089FCC3A" w:rsidR="003A3B72" w:rsidRDefault="003A3B72" w:rsidP="003A3B72">
            <w:pPr>
              <w:adjustRightInd w:val="0"/>
              <w:snapToGrid w:val="0"/>
              <w:spacing w:before="100" w:beforeAutospacing="1" w:after="100" w:afterAutospacing="1"/>
              <w:jc w:val="center"/>
              <w:rPr>
                <w:rFonts w:ascii="仿宋_GB2312" w:eastAsia="仿宋_GB2312" w:hAnsi="黑体"/>
                <w:b/>
                <w:sz w:val="24"/>
              </w:rPr>
            </w:pPr>
            <w:r>
              <w:rPr>
                <w:rFonts w:ascii="仿宋_GB2312" w:eastAsia="仿宋_GB2312" w:hAnsi="黑体" w:hint="eastAsia"/>
                <w:b/>
                <w:sz w:val="24"/>
              </w:rPr>
              <w:t>241</w:t>
            </w:r>
          </w:p>
        </w:tc>
        <w:tc>
          <w:tcPr>
            <w:tcW w:w="3248" w:type="dxa"/>
          </w:tcPr>
          <w:p w14:paraId="4FB0D712" w14:textId="10345F28" w:rsidR="003A3B72" w:rsidRDefault="003A3B72" w:rsidP="003A3B72">
            <w:pPr>
              <w:adjustRightInd w:val="0"/>
              <w:snapToGrid w:val="0"/>
              <w:spacing w:before="100" w:beforeAutospacing="1" w:after="100" w:afterAutospacing="1"/>
              <w:jc w:val="center"/>
              <w:rPr>
                <w:rFonts w:ascii="仿宋_GB2312" w:eastAsia="仿宋_GB2312" w:hAnsi="黑体"/>
                <w:b/>
                <w:sz w:val="24"/>
              </w:rPr>
            </w:pPr>
            <w:r>
              <w:rPr>
                <w:rFonts w:ascii="仿宋_GB2312" w:eastAsia="仿宋_GB2312" w:hAnsi="黑体" w:hint="eastAsia"/>
                <w:b/>
                <w:sz w:val="24"/>
              </w:rPr>
              <w:t>113.45</w:t>
            </w:r>
          </w:p>
        </w:tc>
      </w:tr>
      <w:tr w:rsidR="00367D63" w14:paraId="59F6005F" w14:textId="77777777" w:rsidTr="005F6467">
        <w:tc>
          <w:tcPr>
            <w:tcW w:w="3247" w:type="dxa"/>
          </w:tcPr>
          <w:p w14:paraId="49509812" w14:textId="7F96C490" w:rsidR="00367D63" w:rsidRPr="000F220C" w:rsidRDefault="00367D63" w:rsidP="00367D63">
            <w:pPr>
              <w:autoSpaceDE w:val="0"/>
              <w:autoSpaceDN w:val="0"/>
              <w:adjustRightInd w:val="0"/>
              <w:jc w:val="center"/>
              <w:rPr>
                <w:rFonts w:ascii="宋体" w:cs="宋体"/>
                <w:bCs/>
                <w:smallCaps/>
                <w:kern w:val="0"/>
                <w:sz w:val="24"/>
              </w:rPr>
            </w:pPr>
            <w:r w:rsidRPr="00975581">
              <w:rPr>
                <w:rFonts w:ascii="宋体" w:cs="宋体"/>
                <w:kern w:val="0"/>
                <w:sz w:val="24"/>
              </w:rPr>
              <w:t>201</w:t>
            </w:r>
            <w:r>
              <w:rPr>
                <w:rFonts w:ascii="宋体" w:cs="宋体"/>
                <w:kern w:val="0"/>
                <w:sz w:val="24"/>
              </w:rPr>
              <w:t>5</w:t>
            </w:r>
            <w:r>
              <w:rPr>
                <w:rFonts w:ascii="宋体" w:cs="宋体" w:hint="eastAsia"/>
                <w:kern w:val="0"/>
                <w:sz w:val="24"/>
              </w:rPr>
              <w:t>.</w:t>
            </w:r>
            <w:r w:rsidRPr="00975581">
              <w:rPr>
                <w:rFonts w:ascii="宋体" w:cs="宋体" w:hint="eastAsia"/>
                <w:kern w:val="0"/>
                <w:sz w:val="24"/>
              </w:rPr>
              <w:t>9</w:t>
            </w:r>
            <w:r w:rsidRPr="00975581">
              <w:rPr>
                <w:rFonts w:ascii="宋体" w:cs="宋体" w:hint="eastAsia"/>
                <w:bCs/>
                <w:smallCaps/>
                <w:kern w:val="0"/>
                <w:sz w:val="24"/>
              </w:rPr>
              <w:t>—</w:t>
            </w:r>
            <w:r>
              <w:rPr>
                <w:rFonts w:ascii="宋体" w:cs="宋体" w:hint="eastAsia"/>
                <w:bCs/>
                <w:smallCaps/>
                <w:kern w:val="0"/>
                <w:sz w:val="24"/>
              </w:rPr>
              <w:t>2016.</w:t>
            </w:r>
            <w:r w:rsidRPr="00975581">
              <w:rPr>
                <w:rFonts w:ascii="宋体" w:cs="宋体" w:hint="eastAsia"/>
                <w:bCs/>
                <w:smallCaps/>
                <w:kern w:val="0"/>
                <w:sz w:val="24"/>
              </w:rPr>
              <w:t>7</w:t>
            </w:r>
          </w:p>
        </w:tc>
        <w:tc>
          <w:tcPr>
            <w:tcW w:w="3247" w:type="dxa"/>
          </w:tcPr>
          <w:p w14:paraId="33E6D756" w14:textId="462D0F10" w:rsidR="00367D63" w:rsidRPr="00367D63" w:rsidRDefault="00367D63" w:rsidP="00367D63">
            <w:pPr>
              <w:adjustRightInd w:val="0"/>
              <w:snapToGrid w:val="0"/>
              <w:spacing w:before="100" w:beforeAutospacing="1" w:after="100" w:afterAutospacing="1"/>
              <w:jc w:val="center"/>
              <w:rPr>
                <w:rFonts w:ascii="仿宋_GB2312" w:eastAsia="仿宋_GB2312" w:hAnsi="黑体"/>
                <w:b/>
                <w:sz w:val="24"/>
              </w:rPr>
            </w:pPr>
            <w:r w:rsidRPr="00367D63">
              <w:rPr>
                <w:rFonts w:ascii="仿宋_GB2312" w:eastAsia="仿宋_GB2312" w:hAnsi="黑体" w:hint="eastAsia"/>
                <w:b/>
                <w:sz w:val="24"/>
              </w:rPr>
              <w:t>226</w:t>
            </w:r>
          </w:p>
        </w:tc>
        <w:tc>
          <w:tcPr>
            <w:tcW w:w="3248" w:type="dxa"/>
          </w:tcPr>
          <w:p w14:paraId="39DFCE31" w14:textId="429FD547" w:rsidR="00367D63" w:rsidRPr="00367D63" w:rsidRDefault="00367D63" w:rsidP="00367D63">
            <w:pPr>
              <w:adjustRightInd w:val="0"/>
              <w:snapToGrid w:val="0"/>
              <w:spacing w:before="100" w:beforeAutospacing="1" w:after="100" w:afterAutospacing="1"/>
              <w:jc w:val="center"/>
              <w:rPr>
                <w:rFonts w:ascii="仿宋_GB2312" w:eastAsia="仿宋_GB2312" w:hAnsi="黑体"/>
                <w:b/>
                <w:sz w:val="24"/>
              </w:rPr>
            </w:pPr>
            <w:r w:rsidRPr="00367D63">
              <w:rPr>
                <w:rFonts w:ascii="仿宋_GB2312" w:eastAsia="仿宋_GB2312" w:hAnsi="黑体" w:hint="eastAsia"/>
                <w:b/>
                <w:sz w:val="24"/>
              </w:rPr>
              <w:t>99.40</w:t>
            </w:r>
          </w:p>
        </w:tc>
      </w:tr>
      <w:tr w:rsidR="00367D63" w14:paraId="0DED49A1" w14:textId="77777777" w:rsidTr="005F6467">
        <w:tc>
          <w:tcPr>
            <w:tcW w:w="3247" w:type="dxa"/>
          </w:tcPr>
          <w:p w14:paraId="2E2F2F2D" w14:textId="270B5994" w:rsidR="00367D63" w:rsidRPr="00975581" w:rsidRDefault="00367D63" w:rsidP="00367D63">
            <w:pPr>
              <w:autoSpaceDE w:val="0"/>
              <w:autoSpaceDN w:val="0"/>
              <w:adjustRightInd w:val="0"/>
              <w:jc w:val="center"/>
              <w:rPr>
                <w:rFonts w:ascii="宋体" w:cs="宋体"/>
                <w:kern w:val="0"/>
                <w:sz w:val="24"/>
              </w:rPr>
            </w:pPr>
            <w:r w:rsidRPr="00975581">
              <w:rPr>
                <w:rFonts w:ascii="宋体" w:cs="宋体"/>
                <w:kern w:val="0"/>
                <w:sz w:val="24"/>
              </w:rPr>
              <w:t>201</w:t>
            </w:r>
            <w:r>
              <w:rPr>
                <w:rFonts w:ascii="宋体" w:cs="宋体" w:hint="eastAsia"/>
                <w:kern w:val="0"/>
                <w:sz w:val="24"/>
              </w:rPr>
              <w:t>6.7</w:t>
            </w:r>
            <w:r w:rsidRPr="00975581">
              <w:rPr>
                <w:rFonts w:ascii="宋体" w:cs="宋体" w:hint="eastAsia"/>
                <w:bCs/>
                <w:smallCaps/>
                <w:kern w:val="0"/>
                <w:sz w:val="24"/>
              </w:rPr>
              <w:t>—</w:t>
            </w:r>
            <w:r>
              <w:rPr>
                <w:rFonts w:ascii="宋体" w:cs="宋体" w:hint="eastAsia"/>
                <w:bCs/>
                <w:smallCaps/>
                <w:kern w:val="0"/>
                <w:sz w:val="24"/>
              </w:rPr>
              <w:t>2016.11</w:t>
            </w:r>
          </w:p>
        </w:tc>
        <w:tc>
          <w:tcPr>
            <w:tcW w:w="3247" w:type="dxa"/>
          </w:tcPr>
          <w:p w14:paraId="6331ADE2" w14:textId="2AC6D558" w:rsidR="00367D63" w:rsidRPr="00367D63" w:rsidRDefault="00367D63" w:rsidP="00367D63">
            <w:pPr>
              <w:adjustRightInd w:val="0"/>
              <w:snapToGrid w:val="0"/>
              <w:spacing w:before="100" w:beforeAutospacing="1" w:after="100" w:afterAutospacing="1"/>
              <w:jc w:val="center"/>
              <w:rPr>
                <w:rFonts w:asciiTheme="majorEastAsia" w:eastAsiaTheme="majorEastAsia" w:hAnsiTheme="majorEastAsia"/>
                <w:sz w:val="24"/>
              </w:rPr>
            </w:pPr>
            <w:r w:rsidRPr="00367D63">
              <w:rPr>
                <w:rFonts w:asciiTheme="majorEastAsia" w:eastAsiaTheme="majorEastAsia" w:hAnsiTheme="majorEastAsia" w:hint="eastAsia"/>
                <w:b/>
                <w:sz w:val="24"/>
              </w:rPr>
              <w:t>146</w:t>
            </w:r>
          </w:p>
        </w:tc>
        <w:tc>
          <w:tcPr>
            <w:tcW w:w="3248" w:type="dxa"/>
          </w:tcPr>
          <w:p w14:paraId="03E89D75" w14:textId="19A9632A" w:rsidR="00367D63" w:rsidRPr="00367D63" w:rsidRDefault="00367D63" w:rsidP="00367D63">
            <w:pPr>
              <w:adjustRightInd w:val="0"/>
              <w:snapToGrid w:val="0"/>
              <w:spacing w:before="100" w:beforeAutospacing="1" w:after="100" w:afterAutospacing="1"/>
              <w:jc w:val="center"/>
              <w:rPr>
                <w:rFonts w:asciiTheme="majorEastAsia" w:eastAsiaTheme="majorEastAsia" w:hAnsiTheme="majorEastAsia"/>
                <w:sz w:val="24"/>
              </w:rPr>
            </w:pPr>
            <w:r w:rsidRPr="00367D63">
              <w:rPr>
                <w:rFonts w:ascii="仿宋_GB2312" w:eastAsia="仿宋_GB2312" w:hAnsi="黑体" w:hint="eastAsia"/>
                <w:b/>
                <w:sz w:val="24"/>
              </w:rPr>
              <w:t>115.72</w:t>
            </w:r>
          </w:p>
        </w:tc>
      </w:tr>
    </w:tbl>
    <w:p w14:paraId="4D791CCB" w14:textId="697BF314" w:rsidR="00B472BD" w:rsidRDefault="004F04AB" w:rsidP="003969B8">
      <w:pPr>
        <w:adjustRightInd w:val="0"/>
        <w:snapToGrid w:val="0"/>
        <w:spacing w:before="100" w:beforeAutospacing="1" w:after="100" w:afterAutospacing="1"/>
        <w:ind w:firstLineChars="177" w:firstLine="426"/>
        <w:rPr>
          <w:rFonts w:ascii="仿宋_GB2312" w:eastAsia="仿宋_GB2312" w:hAnsi="黑体"/>
          <w:b/>
          <w:sz w:val="24"/>
        </w:rPr>
      </w:pPr>
      <w:r>
        <w:rPr>
          <w:rFonts w:ascii="仿宋_GB2312" w:eastAsia="仿宋_GB2312" w:hAnsi="黑体" w:hint="eastAsia"/>
          <w:b/>
          <w:sz w:val="24"/>
        </w:rPr>
        <w:t>注</w:t>
      </w:r>
      <w:r>
        <w:rPr>
          <w:rFonts w:ascii="仿宋_GB2312" w:eastAsia="仿宋_GB2312" w:hAnsi="黑体"/>
          <w:b/>
          <w:sz w:val="24"/>
        </w:rPr>
        <w:t>：本科教学仪器各专业学生通用，故本表列出的是全院总数据</w:t>
      </w:r>
      <w:r>
        <w:rPr>
          <w:rFonts w:ascii="仿宋_GB2312" w:eastAsia="仿宋_GB2312" w:hAnsi="黑体" w:hint="eastAsia"/>
          <w:b/>
          <w:sz w:val="24"/>
        </w:rPr>
        <w:t>。</w:t>
      </w:r>
    </w:p>
    <w:p w14:paraId="3A52813F" w14:textId="77777777" w:rsidR="00FE215E" w:rsidRPr="003969B8" w:rsidRDefault="00FE215E" w:rsidP="003969B8">
      <w:pPr>
        <w:adjustRightInd w:val="0"/>
        <w:snapToGrid w:val="0"/>
        <w:spacing w:before="100" w:beforeAutospacing="1" w:after="100" w:afterAutospacing="1"/>
        <w:ind w:firstLineChars="177" w:firstLine="426"/>
        <w:rPr>
          <w:rFonts w:ascii="仿宋_GB2312" w:eastAsia="仿宋_GB2312" w:hAnsi="黑体"/>
          <w:b/>
          <w:sz w:val="24"/>
        </w:rPr>
      </w:pPr>
      <w:r w:rsidRPr="003969B8">
        <w:rPr>
          <w:rFonts w:ascii="仿宋_GB2312" w:eastAsia="仿宋_GB2312" w:hAnsi="黑体" w:hint="eastAsia"/>
          <w:b/>
          <w:sz w:val="24"/>
        </w:rPr>
        <w:t>（三）教师队伍建设</w:t>
      </w:r>
    </w:p>
    <w:p w14:paraId="0A351E23" w14:textId="77777777" w:rsidR="00FE215E" w:rsidRPr="00E25C02" w:rsidRDefault="00FE215E" w:rsidP="00E25C02">
      <w:pPr>
        <w:adjustRightInd w:val="0"/>
        <w:snapToGrid w:val="0"/>
        <w:spacing w:before="100" w:beforeAutospacing="1" w:after="100" w:afterAutospacing="1"/>
        <w:ind w:firstLineChars="200" w:firstLine="500"/>
        <w:rPr>
          <w:rStyle w:val="a5"/>
          <w:rFonts w:ascii="仿宋_GB2312" w:eastAsia="仿宋_GB2312"/>
          <w:b w:val="0"/>
          <w:bCs w:val="0"/>
          <w:smallCaps w:val="0"/>
          <w:color w:val="auto"/>
          <w:sz w:val="24"/>
        </w:rPr>
      </w:pPr>
      <w:r w:rsidRPr="00E25C02">
        <w:rPr>
          <w:rStyle w:val="a5"/>
          <w:rFonts w:ascii="仿宋_GB2312" w:eastAsia="仿宋_GB2312" w:hint="eastAsia"/>
          <w:b w:val="0"/>
          <w:bCs w:val="0"/>
          <w:smallCaps w:val="0"/>
          <w:color w:val="auto"/>
          <w:sz w:val="24"/>
        </w:rPr>
        <w:t>指标解释：专兼职教师队伍数量变化情况，专职教师的职称结构、学历结构、年龄结构变化情况，加强队伍建设的措施和投入变化等。</w:t>
      </w:r>
    </w:p>
    <w:p w14:paraId="32D1ECCC" w14:textId="77777777" w:rsidR="00FE215E" w:rsidRDefault="00FE215E" w:rsidP="00FE215E">
      <w:pPr>
        <w:adjustRightInd w:val="0"/>
        <w:snapToGrid w:val="0"/>
        <w:spacing w:before="100" w:beforeAutospacing="1" w:after="100" w:afterAutospacing="1"/>
        <w:ind w:firstLineChars="270" w:firstLine="567"/>
        <w:rPr>
          <w:rFonts w:ascii="黑体" w:eastAsia="黑体" w:hAnsi="黑体"/>
          <w:szCs w:val="21"/>
        </w:rPr>
      </w:pPr>
      <w:r w:rsidRPr="0012020B">
        <w:rPr>
          <w:rFonts w:ascii="黑体" w:eastAsia="黑体" w:hAnsi="黑体" w:hint="eastAsia"/>
          <w:szCs w:val="21"/>
        </w:rPr>
        <w:t>1、师资队伍数量及结构</w:t>
      </w:r>
    </w:p>
    <w:p w14:paraId="3A761DE9" w14:textId="6ABDDF18" w:rsidR="00C1572D" w:rsidRPr="003523DB" w:rsidRDefault="00C1572D" w:rsidP="00FE215E">
      <w:pPr>
        <w:adjustRightInd w:val="0"/>
        <w:snapToGrid w:val="0"/>
        <w:spacing w:before="100" w:beforeAutospacing="1" w:after="100" w:afterAutospacing="1"/>
        <w:ind w:firstLineChars="270" w:firstLine="675"/>
        <w:rPr>
          <w:rFonts w:ascii="黑体" w:eastAsia="黑体" w:hAnsi="黑体"/>
          <w:color w:val="FF0000"/>
          <w:szCs w:val="21"/>
        </w:rPr>
      </w:pPr>
      <w:r w:rsidRPr="00C1572D">
        <w:rPr>
          <w:rStyle w:val="a5"/>
          <w:rFonts w:ascii="仿宋_GB2312" w:eastAsia="仿宋_GB2312" w:hint="eastAsia"/>
          <w:b w:val="0"/>
          <w:color w:val="auto"/>
          <w:sz w:val="24"/>
        </w:rPr>
        <w:t>截止</w:t>
      </w:r>
      <w:r w:rsidRPr="00C1572D">
        <w:rPr>
          <w:rStyle w:val="a5"/>
          <w:rFonts w:ascii="仿宋_GB2312" w:eastAsia="仿宋_GB2312"/>
          <w:b w:val="0"/>
          <w:color w:val="auto"/>
          <w:sz w:val="24"/>
        </w:rPr>
        <w:t>到</w:t>
      </w:r>
      <w:r w:rsidR="00D31ACD">
        <w:rPr>
          <w:rStyle w:val="a5"/>
          <w:rFonts w:ascii="仿宋_GB2312" w:eastAsia="仿宋_GB2312" w:hint="eastAsia"/>
          <w:b w:val="0"/>
          <w:color w:val="auto"/>
          <w:sz w:val="24"/>
        </w:rPr>
        <w:t>2016</w:t>
      </w:r>
      <w:r w:rsidRPr="00C1572D">
        <w:rPr>
          <w:rStyle w:val="a5"/>
          <w:rFonts w:ascii="仿宋_GB2312" w:eastAsia="仿宋_GB2312" w:hint="eastAsia"/>
          <w:b w:val="0"/>
          <w:color w:val="auto"/>
          <w:sz w:val="24"/>
        </w:rPr>
        <w:t>年11月</w:t>
      </w:r>
      <w:r w:rsidRPr="00C1572D">
        <w:rPr>
          <w:rStyle w:val="a5"/>
          <w:rFonts w:ascii="仿宋_GB2312" w:eastAsia="仿宋_GB2312"/>
          <w:b w:val="0"/>
          <w:color w:val="auto"/>
          <w:sz w:val="24"/>
        </w:rPr>
        <w:t>，物理学院共有</w:t>
      </w:r>
      <w:r w:rsidRPr="00C1572D">
        <w:rPr>
          <w:rStyle w:val="a5"/>
          <w:rFonts w:ascii="仿宋_GB2312" w:eastAsia="仿宋_GB2312" w:hint="eastAsia"/>
          <w:b w:val="0"/>
          <w:color w:val="auto"/>
          <w:sz w:val="24"/>
        </w:rPr>
        <w:t>在</w:t>
      </w:r>
      <w:r w:rsidRPr="00EB671F">
        <w:rPr>
          <w:rStyle w:val="a5"/>
          <w:rFonts w:ascii="仿宋_GB2312" w:eastAsia="仿宋_GB2312" w:hint="eastAsia"/>
          <w:b w:val="0"/>
          <w:color w:val="auto"/>
          <w:sz w:val="24"/>
        </w:rPr>
        <w:t>职专任教师共</w:t>
      </w:r>
      <w:r w:rsidR="00165158">
        <w:rPr>
          <w:rStyle w:val="a5"/>
          <w:rFonts w:ascii="仿宋_GB2312" w:eastAsia="仿宋_GB2312"/>
          <w:b w:val="0"/>
          <w:color w:val="auto"/>
          <w:sz w:val="24"/>
        </w:rPr>
        <w:t>88</w:t>
      </w:r>
      <w:r w:rsidRPr="00EB671F">
        <w:rPr>
          <w:rStyle w:val="a5"/>
          <w:rFonts w:ascii="仿宋_GB2312" w:eastAsia="仿宋_GB2312" w:hint="eastAsia"/>
          <w:b w:val="0"/>
          <w:color w:val="auto"/>
          <w:sz w:val="24"/>
        </w:rPr>
        <w:t>人</w:t>
      </w:r>
      <w:r>
        <w:rPr>
          <w:rStyle w:val="a5"/>
          <w:rFonts w:ascii="仿宋_GB2312" w:eastAsia="仿宋_GB2312" w:hint="eastAsia"/>
          <w:b w:val="0"/>
          <w:color w:val="auto"/>
          <w:sz w:val="24"/>
        </w:rPr>
        <w:t>。</w:t>
      </w:r>
    </w:p>
    <w:tbl>
      <w:tblPr>
        <w:tblStyle w:val="a4"/>
        <w:tblW w:w="9072" w:type="dxa"/>
        <w:tblInd w:w="562" w:type="dxa"/>
        <w:tblLook w:val="04A0" w:firstRow="1" w:lastRow="0" w:firstColumn="1" w:lastColumn="0" w:noHBand="0" w:noVBand="1"/>
      </w:tblPr>
      <w:tblGrid>
        <w:gridCol w:w="2268"/>
        <w:gridCol w:w="2268"/>
        <w:gridCol w:w="2268"/>
        <w:gridCol w:w="2268"/>
      </w:tblGrid>
      <w:tr w:rsidR="00B663B0" w:rsidRPr="00B663B0" w14:paraId="528E73FF" w14:textId="77777777" w:rsidTr="005F6467">
        <w:tc>
          <w:tcPr>
            <w:tcW w:w="2268" w:type="dxa"/>
          </w:tcPr>
          <w:p w14:paraId="197114B9" w14:textId="77777777" w:rsidR="00B663B0" w:rsidRPr="00B663B0" w:rsidRDefault="00B663B0" w:rsidP="005F6467">
            <w:pPr>
              <w:rPr>
                <w:rFonts w:ascii="仿宋_GB2312" w:eastAsia="仿宋_GB2312" w:hAnsiTheme="majorEastAsia"/>
                <w:szCs w:val="21"/>
              </w:rPr>
            </w:pPr>
          </w:p>
        </w:tc>
        <w:tc>
          <w:tcPr>
            <w:tcW w:w="2268" w:type="dxa"/>
          </w:tcPr>
          <w:p w14:paraId="2234B57B" w14:textId="77777777" w:rsidR="00B663B0" w:rsidRPr="00B663B0" w:rsidRDefault="00B663B0" w:rsidP="005F6467">
            <w:pPr>
              <w:adjustRightInd w:val="0"/>
              <w:snapToGrid w:val="0"/>
              <w:rPr>
                <w:rFonts w:ascii="仿宋_GB2312" w:eastAsia="仿宋_GB2312" w:hAnsiTheme="majorEastAsia"/>
                <w:szCs w:val="21"/>
              </w:rPr>
            </w:pPr>
            <w:r w:rsidRPr="00B663B0">
              <w:rPr>
                <w:rFonts w:ascii="仿宋_GB2312" w:eastAsia="仿宋_GB2312" w:hAnsiTheme="majorEastAsia" w:hint="eastAsia"/>
                <w:szCs w:val="21"/>
              </w:rPr>
              <w:t>高级</w:t>
            </w:r>
          </w:p>
        </w:tc>
        <w:tc>
          <w:tcPr>
            <w:tcW w:w="2268" w:type="dxa"/>
          </w:tcPr>
          <w:p w14:paraId="5B22F2F8" w14:textId="77777777" w:rsidR="00B663B0" w:rsidRPr="00B663B0" w:rsidRDefault="00B663B0" w:rsidP="005F6467">
            <w:pPr>
              <w:adjustRightInd w:val="0"/>
              <w:snapToGrid w:val="0"/>
              <w:rPr>
                <w:rFonts w:ascii="仿宋_GB2312" w:eastAsia="仿宋_GB2312" w:hAnsiTheme="majorEastAsia"/>
                <w:szCs w:val="21"/>
              </w:rPr>
            </w:pPr>
            <w:r w:rsidRPr="00B663B0">
              <w:rPr>
                <w:rFonts w:ascii="仿宋_GB2312" w:eastAsia="仿宋_GB2312" w:hAnsiTheme="majorEastAsia" w:hint="eastAsia"/>
                <w:szCs w:val="21"/>
              </w:rPr>
              <w:t>中级</w:t>
            </w:r>
          </w:p>
        </w:tc>
        <w:tc>
          <w:tcPr>
            <w:tcW w:w="2268" w:type="dxa"/>
          </w:tcPr>
          <w:p w14:paraId="66CFF247" w14:textId="77777777" w:rsidR="00B663B0" w:rsidRPr="00B663B0" w:rsidRDefault="00B663B0" w:rsidP="005F6467">
            <w:pPr>
              <w:adjustRightInd w:val="0"/>
              <w:snapToGrid w:val="0"/>
              <w:rPr>
                <w:rFonts w:ascii="仿宋_GB2312" w:eastAsia="仿宋_GB2312" w:hAnsiTheme="majorEastAsia"/>
                <w:szCs w:val="21"/>
              </w:rPr>
            </w:pPr>
            <w:r w:rsidRPr="00B663B0">
              <w:rPr>
                <w:rFonts w:ascii="仿宋_GB2312" w:eastAsia="仿宋_GB2312" w:hAnsiTheme="majorEastAsia" w:hint="eastAsia"/>
                <w:szCs w:val="21"/>
              </w:rPr>
              <w:t>初级及以下</w:t>
            </w:r>
          </w:p>
        </w:tc>
      </w:tr>
      <w:tr w:rsidR="00B663B0" w:rsidRPr="00B663B0" w14:paraId="1B51FD8C" w14:textId="77777777" w:rsidTr="005F6467">
        <w:tc>
          <w:tcPr>
            <w:tcW w:w="2268" w:type="dxa"/>
          </w:tcPr>
          <w:p w14:paraId="3E04CE2F" w14:textId="77777777" w:rsidR="00B663B0" w:rsidRPr="00B663B0" w:rsidRDefault="00B663B0" w:rsidP="005F6467">
            <w:pPr>
              <w:adjustRightInd w:val="0"/>
              <w:snapToGrid w:val="0"/>
              <w:rPr>
                <w:rFonts w:ascii="仿宋_GB2312" w:eastAsia="仿宋_GB2312" w:hAnsiTheme="majorEastAsia"/>
                <w:szCs w:val="21"/>
              </w:rPr>
            </w:pPr>
            <w:r w:rsidRPr="00B663B0">
              <w:rPr>
                <w:rFonts w:ascii="仿宋_GB2312" w:eastAsia="仿宋_GB2312" w:hAnsiTheme="majorEastAsia" w:hint="eastAsia"/>
                <w:szCs w:val="21"/>
              </w:rPr>
              <w:t>总数</w:t>
            </w:r>
          </w:p>
        </w:tc>
        <w:tc>
          <w:tcPr>
            <w:tcW w:w="2268" w:type="dxa"/>
            <w:vAlign w:val="center"/>
          </w:tcPr>
          <w:p w14:paraId="5966C507" w14:textId="271F6BC3" w:rsidR="00B663B0" w:rsidRPr="00B663B0" w:rsidRDefault="00622DF0" w:rsidP="005F6467">
            <w:pPr>
              <w:jc w:val="center"/>
              <w:rPr>
                <w:rFonts w:eastAsia="楷体"/>
                <w:sz w:val="24"/>
              </w:rPr>
            </w:pPr>
            <w:r>
              <w:rPr>
                <w:rFonts w:eastAsia="楷体"/>
                <w:sz w:val="24"/>
              </w:rPr>
              <w:t>74</w:t>
            </w:r>
          </w:p>
        </w:tc>
        <w:tc>
          <w:tcPr>
            <w:tcW w:w="2268" w:type="dxa"/>
            <w:vAlign w:val="center"/>
          </w:tcPr>
          <w:p w14:paraId="56A18338" w14:textId="74446EB8" w:rsidR="00B663B0" w:rsidRPr="00B663B0" w:rsidRDefault="00622DF0" w:rsidP="005F6467">
            <w:pPr>
              <w:jc w:val="center"/>
              <w:rPr>
                <w:rFonts w:eastAsia="楷体"/>
                <w:sz w:val="24"/>
              </w:rPr>
            </w:pPr>
            <w:r>
              <w:rPr>
                <w:rFonts w:eastAsia="楷体" w:hint="eastAsia"/>
                <w:sz w:val="24"/>
              </w:rPr>
              <w:t>14</w:t>
            </w:r>
          </w:p>
        </w:tc>
        <w:tc>
          <w:tcPr>
            <w:tcW w:w="2268" w:type="dxa"/>
            <w:vAlign w:val="center"/>
          </w:tcPr>
          <w:p w14:paraId="0D33E7D8" w14:textId="77777777" w:rsidR="00B663B0" w:rsidRPr="00B663B0" w:rsidRDefault="00B663B0" w:rsidP="005F6467">
            <w:pPr>
              <w:jc w:val="center"/>
              <w:rPr>
                <w:rFonts w:eastAsia="楷体"/>
                <w:sz w:val="24"/>
              </w:rPr>
            </w:pPr>
            <w:r w:rsidRPr="00B663B0">
              <w:rPr>
                <w:rFonts w:eastAsia="楷体" w:hint="eastAsia"/>
                <w:sz w:val="24"/>
              </w:rPr>
              <w:t>0</w:t>
            </w:r>
          </w:p>
        </w:tc>
      </w:tr>
      <w:tr w:rsidR="00B663B0" w:rsidRPr="00B663B0" w14:paraId="7FB2F04B" w14:textId="77777777" w:rsidTr="005F6467">
        <w:tc>
          <w:tcPr>
            <w:tcW w:w="2268" w:type="dxa"/>
          </w:tcPr>
          <w:p w14:paraId="3378A08D" w14:textId="77777777" w:rsidR="00B663B0" w:rsidRPr="00B663B0" w:rsidRDefault="00B663B0" w:rsidP="005F6467">
            <w:pPr>
              <w:adjustRightInd w:val="0"/>
              <w:snapToGrid w:val="0"/>
              <w:rPr>
                <w:rFonts w:ascii="仿宋_GB2312" w:eastAsia="仿宋_GB2312" w:hAnsiTheme="majorEastAsia"/>
                <w:szCs w:val="21"/>
              </w:rPr>
            </w:pPr>
            <w:r w:rsidRPr="00B663B0">
              <w:rPr>
                <w:rFonts w:ascii="仿宋_GB2312" w:eastAsia="仿宋_GB2312" w:hAnsiTheme="majorEastAsia" w:hint="eastAsia"/>
                <w:szCs w:val="21"/>
              </w:rPr>
              <w:t>所占比例</w:t>
            </w:r>
          </w:p>
        </w:tc>
        <w:tc>
          <w:tcPr>
            <w:tcW w:w="2268" w:type="dxa"/>
          </w:tcPr>
          <w:p w14:paraId="35B42002" w14:textId="005886F4" w:rsidR="00B663B0" w:rsidRPr="00B663B0" w:rsidRDefault="00B663B0" w:rsidP="005F6467">
            <w:pPr>
              <w:adjustRightInd w:val="0"/>
              <w:snapToGrid w:val="0"/>
              <w:jc w:val="center"/>
              <w:rPr>
                <w:rFonts w:ascii="仿宋_GB2312" w:eastAsia="仿宋_GB2312" w:hAnsiTheme="majorEastAsia"/>
                <w:szCs w:val="21"/>
              </w:rPr>
            </w:pPr>
            <w:r w:rsidRPr="00B663B0">
              <w:rPr>
                <w:rFonts w:asciiTheme="majorEastAsia" w:eastAsiaTheme="majorEastAsia" w:hAnsiTheme="majorEastAsia" w:hint="eastAsia"/>
                <w:sz w:val="24"/>
              </w:rPr>
              <w:t>84</w:t>
            </w:r>
            <w:r w:rsidR="00622DF0">
              <w:rPr>
                <w:rFonts w:asciiTheme="majorEastAsia" w:eastAsiaTheme="majorEastAsia" w:hAnsiTheme="majorEastAsia"/>
                <w:sz w:val="24"/>
              </w:rPr>
              <w:t>.1</w:t>
            </w:r>
            <w:r w:rsidRPr="00B663B0">
              <w:rPr>
                <w:rFonts w:asciiTheme="majorEastAsia" w:eastAsiaTheme="majorEastAsia" w:hAnsiTheme="majorEastAsia"/>
                <w:sz w:val="24"/>
              </w:rPr>
              <w:t>%</w:t>
            </w:r>
          </w:p>
        </w:tc>
        <w:tc>
          <w:tcPr>
            <w:tcW w:w="2268" w:type="dxa"/>
          </w:tcPr>
          <w:p w14:paraId="5A3CBDF3" w14:textId="64C94E3A" w:rsidR="00B663B0" w:rsidRPr="00B663B0" w:rsidRDefault="00622DF0" w:rsidP="00B663B0">
            <w:pPr>
              <w:adjustRightInd w:val="0"/>
              <w:snapToGrid w:val="0"/>
              <w:jc w:val="center"/>
              <w:rPr>
                <w:rFonts w:ascii="仿宋_GB2312" w:eastAsia="仿宋_GB2312" w:hAnsiTheme="majorEastAsia"/>
                <w:szCs w:val="21"/>
              </w:rPr>
            </w:pPr>
            <w:r>
              <w:rPr>
                <w:rFonts w:asciiTheme="majorEastAsia" w:eastAsiaTheme="majorEastAsia" w:hAnsiTheme="majorEastAsia" w:hint="eastAsia"/>
                <w:sz w:val="24"/>
              </w:rPr>
              <w:t>15.9</w:t>
            </w:r>
            <w:r w:rsidR="00B663B0" w:rsidRPr="00B663B0">
              <w:rPr>
                <w:rFonts w:asciiTheme="majorEastAsia" w:eastAsiaTheme="majorEastAsia" w:hAnsiTheme="majorEastAsia"/>
                <w:sz w:val="24"/>
              </w:rPr>
              <w:t>%</w:t>
            </w:r>
          </w:p>
        </w:tc>
        <w:tc>
          <w:tcPr>
            <w:tcW w:w="2268" w:type="dxa"/>
          </w:tcPr>
          <w:p w14:paraId="674FE938" w14:textId="77777777" w:rsidR="00B663B0" w:rsidRPr="00B663B0" w:rsidRDefault="00B663B0" w:rsidP="005F6467">
            <w:pPr>
              <w:adjustRightInd w:val="0"/>
              <w:snapToGrid w:val="0"/>
              <w:jc w:val="center"/>
              <w:rPr>
                <w:rFonts w:ascii="仿宋_GB2312" w:eastAsia="仿宋_GB2312" w:hAnsiTheme="majorEastAsia"/>
                <w:szCs w:val="21"/>
              </w:rPr>
            </w:pPr>
            <w:r w:rsidRPr="00B663B0">
              <w:rPr>
                <w:rFonts w:asciiTheme="majorEastAsia" w:eastAsiaTheme="majorEastAsia" w:hAnsiTheme="majorEastAsia" w:hint="eastAsia"/>
                <w:sz w:val="24"/>
              </w:rPr>
              <w:t>0</w:t>
            </w:r>
          </w:p>
        </w:tc>
      </w:tr>
    </w:tbl>
    <w:p w14:paraId="0EB95D1E" w14:textId="77777777" w:rsidR="00B663B0" w:rsidRPr="00B663B0" w:rsidRDefault="00B663B0" w:rsidP="00B663B0">
      <w:pPr>
        <w:adjustRightInd w:val="0"/>
        <w:snapToGrid w:val="0"/>
        <w:ind w:firstLineChars="200" w:firstLine="420"/>
        <w:rPr>
          <w:rFonts w:ascii="仿宋_GB2312" w:eastAsia="仿宋_GB2312" w:hAnsiTheme="majorEastAsia"/>
          <w:szCs w:val="21"/>
        </w:rPr>
      </w:pPr>
      <w:r w:rsidRPr="00B663B0">
        <w:rPr>
          <w:rFonts w:ascii="仿宋_GB2312" w:eastAsia="仿宋_GB2312" w:hAnsiTheme="majorEastAsia" w:hint="eastAsia"/>
          <w:szCs w:val="21"/>
        </w:rPr>
        <w:t>（2）学历结构</w:t>
      </w:r>
    </w:p>
    <w:tbl>
      <w:tblPr>
        <w:tblStyle w:val="a4"/>
        <w:tblW w:w="9072" w:type="dxa"/>
        <w:tblInd w:w="562" w:type="dxa"/>
        <w:tblLook w:val="04A0" w:firstRow="1" w:lastRow="0" w:firstColumn="1" w:lastColumn="0" w:noHBand="0" w:noVBand="1"/>
      </w:tblPr>
      <w:tblGrid>
        <w:gridCol w:w="2268"/>
        <w:gridCol w:w="2268"/>
        <w:gridCol w:w="2268"/>
        <w:gridCol w:w="2268"/>
      </w:tblGrid>
      <w:tr w:rsidR="00B663B0" w:rsidRPr="00B663B0" w14:paraId="221C9A3D" w14:textId="77777777" w:rsidTr="005F6467">
        <w:tc>
          <w:tcPr>
            <w:tcW w:w="2268" w:type="dxa"/>
          </w:tcPr>
          <w:p w14:paraId="783602B7" w14:textId="77777777" w:rsidR="00B663B0" w:rsidRPr="00B663B0" w:rsidRDefault="00B663B0" w:rsidP="005F6467">
            <w:pPr>
              <w:adjustRightInd w:val="0"/>
              <w:snapToGrid w:val="0"/>
              <w:rPr>
                <w:rFonts w:ascii="仿宋_GB2312" w:eastAsia="仿宋_GB2312" w:hAnsiTheme="majorEastAsia"/>
                <w:szCs w:val="21"/>
              </w:rPr>
            </w:pPr>
          </w:p>
        </w:tc>
        <w:tc>
          <w:tcPr>
            <w:tcW w:w="2268" w:type="dxa"/>
          </w:tcPr>
          <w:p w14:paraId="4B1316DF" w14:textId="77777777" w:rsidR="00B663B0" w:rsidRPr="00B663B0" w:rsidRDefault="00B663B0" w:rsidP="005F6467">
            <w:pPr>
              <w:adjustRightInd w:val="0"/>
              <w:snapToGrid w:val="0"/>
              <w:rPr>
                <w:rFonts w:ascii="仿宋_GB2312" w:eastAsia="仿宋_GB2312" w:hAnsiTheme="majorEastAsia"/>
                <w:szCs w:val="21"/>
              </w:rPr>
            </w:pPr>
            <w:r w:rsidRPr="00B663B0">
              <w:rPr>
                <w:rFonts w:ascii="仿宋_GB2312" w:eastAsia="仿宋_GB2312" w:hAnsiTheme="majorEastAsia" w:hint="eastAsia"/>
                <w:szCs w:val="21"/>
              </w:rPr>
              <w:t>研究生</w:t>
            </w:r>
          </w:p>
        </w:tc>
        <w:tc>
          <w:tcPr>
            <w:tcW w:w="2268" w:type="dxa"/>
          </w:tcPr>
          <w:p w14:paraId="36615489" w14:textId="77777777" w:rsidR="00B663B0" w:rsidRPr="00B663B0" w:rsidRDefault="00B663B0" w:rsidP="005F6467">
            <w:pPr>
              <w:adjustRightInd w:val="0"/>
              <w:snapToGrid w:val="0"/>
              <w:rPr>
                <w:rFonts w:ascii="仿宋_GB2312" w:eastAsia="仿宋_GB2312" w:hAnsiTheme="majorEastAsia"/>
                <w:szCs w:val="21"/>
              </w:rPr>
            </w:pPr>
            <w:r w:rsidRPr="00B663B0">
              <w:rPr>
                <w:rFonts w:ascii="仿宋_GB2312" w:eastAsia="仿宋_GB2312" w:hAnsiTheme="majorEastAsia" w:hint="eastAsia"/>
                <w:szCs w:val="21"/>
              </w:rPr>
              <w:t>本科</w:t>
            </w:r>
          </w:p>
        </w:tc>
        <w:tc>
          <w:tcPr>
            <w:tcW w:w="2268" w:type="dxa"/>
          </w:tcPr>
          <w:p w14:paraId="4EF4D858" w14:textId="77777777" w:rsidR="00B663B0" w:rsidRPr="00B663B0" w:rsidRDefault="00B663B0" w:rsidP="005F6467">
            <w:pPr>
              <w:adjustRightInd w:val="0"/>
              <w:snapToGrid w:val="0"/>
              <w:rPr>
                <w:rFonts w:ascii="仿宋_GB2312" w:eastAsia="仿宋_GB2312" w:hAnsiTheme="majorEastAsia"/>
                <w:szCs w:val="21"/>
              </w:rPr>
            </w:pPr>
            <w:r w:rsidRPr="00B663B0">
              <w:rPr>
                <w:rFonts w:ascii="仿宋_GB2312" w:eastAsia="仿宋_GB2312" w:hAnsiTheme="majorEastAsia" w:hint="eastAsia"/>
                <w:szCs w:val="21"/>
              </w:rPr>
              <w:t>专科及以下</w:t>
            </w:r>
          </w:p>
        </w:tc>
      </w:tr>
      <w:tr w:rsidR="00B663B0" w:rsidRPr="00B663B0" w14:paraId="5D0518E2" w14:textId="77777777" w:rsidTr="005F6467">
        <w:tc>
          <w:tcPr>
            <w:tcW w:w="2268" w:type="dxa"/>
          </w:tcPr>
          <w:p w14:paraId="3E55C9B6" w14:textId="77777777" w:rsidR="00B663B0" w:rsidRPr="00B663B0" w:rsidRDefault="00B663B0" w:rsidP="005F6467">
            <w:pPr>
              <w:adjustRightInd w:val="0"/>
              <w:snapToGrid w:val="0"/>
              <w:rPr>
                <w:rFonts w:ascii="仿宋_GB2312" w:eastAsia="仿宋_GB2312" w:hAnsiTheme="majorEastAsia"/>
                <w:szCs w:val="21"/>
              </w:rPr>
            </w:pPr>
            <w:r w:rsidRPr="00B663B0">
              <w:rPr>
                <w:rFonts w:ascii="仿宋_GB2312" w:eastAsia="仿宋_GB2312" w:hAnsiTheme="majorEastAsia" w:hint="eastAsia"/>
                <w:szCs w:val="21"/>
              </w:rPr>
              <w:t>总数</w:t>
            </w:r>
          </w:p>
        </w:tc>
        <w:tc>
          <w:tcPr>
            <w:tcW w:w="2268" w:type="dxa"/>
          </w:tcPr>
          <w:p w14:paraId="7C2823C1" w14:textId="4C778376" w:rsidR="00B663B0" w:rsidRPr="00B663B0" w:rsidRDefault="0033682E" w:rsidP="00B663B0">
            <w:pPr>
              <w:adjustRightInd w:val="0"/>
              <w:snapToGrid w:val="0"/>
              <w:jc w:val="center"/>
              <w:rPr>
                <w:rFonts w:ascii="仿宋_GB2312" w:eastAsia="仿宋_GB2312" w:hAnsiTheme="majorEastAsia"/>
                <w:szCs w:val="21"/>
              </w:rPr>
            </w:pPr>
            <w:r>
              <w:rPr>
                <w:rFonts w:asciiTheme="majorEastAsia" w:eastAsiaTheme="majorEastAsia" w:hAnsiTheme="majorEastAsia" w:hint="eastAsia"/>
                <w:sz w:val="24"/>
              </w:rPr>
              <w:t>85</w:t>
            </w:r>
          </w:p>
        </w:tc>
        <w:tc>
          <w:tcPr>
            <w:tcW w:w="2268" w:type="dxa"/>
          </w:tcPr>
          <w:p w14:paraId="2AF09EBF" w14:textId="02521988" w:rsidR="00B663B0" w:rsidRPr="00B663B0" w:rsidRDefault="0033682E" w:rsidP="00B663B0">
            <w:pPr>
              <w:jc w:val="center"/>
              <w:rPr>
                <w:rFonts w:ascii="仿宋_GB2312" w:eastAsia="仿宋_GB2312" w:hAnsiTheme="majorEastAsia"/>
                <w:szCs w:val="21"/>
              </w:rPr>
            </w:pPr>
            <w:r>
              <w:rPr>
                <w:rFonts w:asciiTheme="majorEastAsia" w:eastAsiaTheme="majorEastAsia" w:hAnsiTheme="majorEastAsia" w:hint="eastAsia"/>
                <w:sz w:val="24"/>
              </w:rPr>
              <w:t>3</w:t>
            </w:r>
          </w:p>
        </w:tc>
        <w:tc>
          <w:tcPr>
            <w:tcW w:w="2268" w:type="dxa"/>
          </w:tcPr>
          <w:p w14:paraId="6C06D422" w14:textId="4D37F56E" w:rsidR="00B663B0" w:rsidRPr="00B663B0" w:rsidRDefault="00B663B0" w:rsidP="00B663B0">
            <w:pPr>
              <w:jc w:val="center"/>
              <w:rPr>
                <w:rFonts w:ascii="仿宋_GB2312" w:eastAsia="仿宋_GB2312" w:hAnsiTheme="majorEastAsia"/>
                <w:szCs w:val="21"/>
              </w:rPr>
            </w:pPr>
            <w:r w:rsidRPr="00B663B0">
              <w:rPr>
                <w:rFonts w:asciiTheme="majorEastAsia" w:eastAsiaTheme="majorEastAsia" w:hAnsiTheme="majorEastAsia" w:hint="eastAsia"/>
                <w:sz w:val="24"/>
              </w:rPr>
              <w:t>0</w:t>
            </w:r>
          </w:p>
        </w:tc>
      </w:tr>
      <w:tr w:rsidR="00B663B0" w:rsidRPr="00B663B0" w14:paraId="64428CC9" w14:textId="77777777" w:rsidTr="005F6467">
        <w:tc>
          <w:tcPr>
            <w:tcW w:w="2268" w:type="dxa"/>
          </w:tcPr>
          <w:p w14:paraId="27986BBF" w14:textId="77777777" w:rsidR="00B663B0" w:rsidRPr="00B663B0" w:rsidRDefault="00B663B0" w:rsidP="005F6467">
            <w:pPr>
              <w:adjustRightInd w:val="0"/>
              <w:snapToGrid w:val="0"/>
              <w:rPr>
                <w:rFonts w:ascii="仿宋_GB2312" w:eastAsia="仿宋_GB2312" w:hAnsiTheme="majorEastAsia"/>
                <w:szCs w:val="21"/>
              </w:rPr>
            </w:pPr>
            <w:r w:rsidRPr="00B663B0">
              <w:rPr>
                <w:rFonts w:ascii="仿宋_GB2312" w:eastAsia="仿宋_GB2312" w:hAnsiTheme="majorEastAsia" w:hint="eastAsia"/>
                <w:szCs w:val="21"/>
              </w:rPr>
              <w:t>所占比例</w:t>
            </w:r>
          </w:p>
        </w:tc>
        <w:tc>
          <w:tcPr>
            <w:tcW w:w="2268" w:type="dxa"/>
          </w:tcPr>
          <w:p w14:paraId="1D6A4978" w14:textId="3CB0108F" w:rsidR="00B663B0" w:rsidRPr="00B663B0" w:rsidRDefault="0033682E" w:rsidP="00B663B0">
            <w:pPr>
              <w:adjustRightInd w:val="0"/>
              <w:snapToGrid w:val="0"/>
              <w:jc w:val="center"/>
              <w:rPr>
                <w:rFonts w:ascii="仿宋_GB2312" w:eastAsia="仿宋_GB2312" w:hAnsiTheme="majorEastAsia"/>
                <w:szCs w:val="21"/>
              </w:rPr>
            </w:pPr>
            <w:r>
              <w:rPr>
                <w:rFonts w:asciiTheme="majorEastAsia" w:eastAsiaTheme="majorEastAsia" w:hAnsiTheme="majorEastAsia" w:hint="eastAsia"/>
                <w:sz w:val="24"/>
              </w:rPr>
              <w:t>96.6</w:t>
            </w:r>
            <w:r w:rsidR="00B663B0" w:rsidRPr="00B663B0">
              <w:rPr>
                <w:rFonts w:asciiTheme="majorEastAsia" w:eastAsiaTheme="majorEastAsia" w:hAnsiTheme="majorEastAsia"/>
                <w:sz w:val="24"/>
              </w:rPr>
              <w:t>%</w:t>
            </w:r>
          </w:p>
        </w:tc>
        <w:tc>
          <w:tcPr>
            <w:tcW w:w="2268" w:type="dxa"/>
          </w:tcPr>
          <w:p w14:paraId="11913439" w14:textId="730A6C4F" w:rsidR="00B663B0" w:rsidRPr="00B663B0" w:rsidRDefault="0033682E" w:rsidP="00B663B0">
            <w:pPr>
              <w:adjustRightInd w:val="0"/>
              <w:snapToGrid w:val="0"/>
              <w:jc w:val="center"/>
              <w:rPr>
                <w:rFonts w:ascii="仿宋_GB2312" w:eastAsia="仿宋_GB2312" w:hAnsiTheme="majorEastAsia"/>
                <w:szCs w:val="21"/>
              </w:rPr>
            </w:pPr>
            <w:r>
              <w:rPr>
                <w:rFonts w:asciiTheme="majorEastAsia" w:eastAsiaTheme="majorEastAsia" w:hAnsiTheme="majorEastAsia" w:hint="eastAsia"/>
                <w:sz w:val="24"/>
              </w:rPr>
              <w:t>3.4</w:t>
            </w:r>
            <w:r w:rsidR="00B663B0" w:rsidRPr="00B663B0">
              <w:rPr>
                <w:rFonts w:asciiTheme="majorEastAsia" w:eastAsiaTheme="majorEastAsia" w:hAnsiTheme="majorEastAsia"/>
                <w:sz w:val="24"/>
              </w:rPr>
              <w:t>%</w:t>
            </w:r>
          </w:p>
        </w:tc>
        <w:tc>
          <w:tcPr>
            <w:tcW w:w="2268" w:type="dxa"/>
          </w:tcPr>
          <w:p w14:paraId="0A8D27F5" w14:textId="0C053F5B" w:rsidR="00B663B0" w:rsidRPr="00B663B0" w:rsidRDefault="00B663B0" w:rsidP="00B663B0">
            <w:pPr>
              <w:adjustRightInd w:val="0"/>
              <w:snapToGrid w:val="0"/>
              <w:jc w:val="center"/>
              <w:rPr>
                <w:rFonts w:ascii="仿宋_GB2312" w:eastAsia="仿宋_GB2312" w:hAnsiTheme="majorEastAsia"/>
                <w:szCs w:val="21"/>
              </w:rPr>
            </w:pPr>
            <w:r w:rsidRPr="00B663B0">
              <w:rPr>
                <w:rFonts w:asciiTheme="majorEastAsia" w:eastAsiaTheme="majorEastAsia" w:hAnsiTheme="majorEastAsia" w:hint="eastAsia"/>
                <w:sz w:val="24"/>
              </w:rPr>
              <w:t>0</w:t>
            </w:r>
          </w:p>
        </w:tc>
      </w:tr>
    </w:tbl>
    <w:p w14:paraId="681FF05B" w14:textId="77777777" w:rsidR="00B663B0" w:rsidRPr="00B663B0" w:rsidRDefault="00B663B0" w:rsidP="00B663B0">
      <w:pPr>
        <w:adjustRightInd w:val="0"/>
        <w:snapToGrid w:val="0"/>
        <w:ind w:firstLineChars="200" w:firstLine="420"/>
        <w:rPr>
          <w:rFonts w:ascii="仿宋_GB2312" w:eastAsia="仿宋_GB2312" w:hAnsiTheme="majorEastAsia"/>
          <w:szCs w:val="21"/>
        </w:rPr>
      </w:pPr>
      <w:r w:rsidRPr="00B663B0">
        <w:rPr>
          <w:rFonts w:ascii="仿宋_GB2312" w:eastAsia="仿宋_GB2312" w:hAnsiTheme="majorEastAsia" w:hint="eastAsia"/>
          <w:szCs w:val="21"/>
        </w:rPr>
        <w:t>（3）学位结构</w:t>
      </w:r>
    </w:p>
    <w:tbl>
      <w:tblPr>
        <w:tblStyle w:val="a4"/>
        <w:tblW w:w="9072" w:type="dxa"/>
        <w:tblInd w:w="562" w:type="dxa"/>
        <w:tblLook w:val="04A0" w:firstRow="1" w:lastRow="0" w:firstColumn="1" w:lastColumn="0" w:noHBand="0" w:noVBand="1"/>
      </w:tblPr>
      <w:tblGrid>
        <w:gridCol w:w="2268"/>
        <w:gridCol w:w="2268"/>
        <w:gridCol w:w="2268"/>
        <w:gridCol w:w="2268"/>
      </w:tblGrid>
      <w:tr w:rsidR="00B663B0" w:rsidRPr="00B663B0" w14:paraId="77477F56" w14:textId="77777777" w:rsidTr="005F6467">
        <w:tc>
          <w:tcPr>
            <w:tcW w:w="2268" w:type="dxa"/>
          </w:tcPr>
          <w:p w14:paraId="2C54BE22" w14:textId="77777777" w:rsidR="00B663B0" w:rsidRPr="00B663B0" w:rsidRDefault="00B663B0" w:rsidP="005F6467">
            <w:pPr>
              <w:rPr>
                <w:rFonts w:ascii="仿宋_GB2312" w:eastAsia="仿宋_GB2312" w:hAnsiTheme="majorEastAsia"/>
                <w:szCs w:val="21"/>
              </w:rPr>
            </w:pPr>
          </w:p>
        </w:tc>
        <w:tc>
          <w:tcPr>
            <w:tcW w:w="2268" w:type="dxa"/>
          </w:tcPr>
          <w:p w14:paraId="4A0EE77B" w14:textId="77777777" w:rsidR="00B663B0" w:rsidRPr="00B663B0" w:rsidRDefault="00B663B0" w:rsidP="005F6467">
            <w:pPr>
              <w:adjustRightInd w:val="0"/>
              <w:snapToGrid w:val="0"/>
              <w:rPr>
                <w:rFonts w:ascii="仿宋_GB2312" w:eastAsia="仿宋_GB2312" w:hAnsiTheme="majorEastAsia"/>
                <w:szCs w:val="21"/>
              </w:rPr>
            </w:pPr>
            <w:r w:rsidRPr="00B663B0">
              <w:rPr>
                <w:rFonts w:ascii="仿宋_GB2312" w:eastAsia="仿宋_GB2312" w:hAnsiTheme="majorEastAsia" w:hint="eastAsia"/>
                <w:szCs w:val="21"/>
              </w:rPr>
              <w:t>博士</w:t>
            </w:r>
          </w:p>
        </w:tc>
        <w:tc>
          <w:tcPr>
            <w:tcW w:w="2268" w:type="dxa"/>
          </w:tcPr>
          <w:p w14:paraId="38D33E50" w14:textId="77777777" w:rsidR="00B663B0" w:rsidRPr="00B663B0" w:rsidRDefault="00B663B0" w:rsidP="005F6467">
            <w:pPr>
              <w:adjustRightInd w:val="0"/>
              <w:snapToGrid w:val="0"/>
              <w:rPr>
                <w:rFonts w:ascii="仿宋_GB2312" w:eastAsia="仿宋_GB2312" w:hAnsiTheme="majorEastAsia"/>
                <w:szCs w:val="21"/>
              </w:rPr>
            </w:pPr>
            <w:r w:rsidRPr="00B663B0">
              <w:rPr>
                <w:rFonts w:ascii="仿宋_GB2312" w:eastAsia="仿宋_GB2312" w:hAnsiTheme="majorEastAsia" w:hint="eastAsia"/>
                <w:szCs w:val="21"/>
              </w:rPr>
              <w:t>硕士</w:t>
            </w:r>
          </w:p>
        </w:tc>
        <w:tc>
          <w:tcPr>
            <w:tcW w:w="2268" w:type="dxa"/>
          </w:tcPr>
          <w:p w14:paraId="1B0A5ABB" w14:textId="77777777" w:rsidR="00B663B0" w:rsidRPr="00B663B0" w:rsidRDefault="00B663B0" w:rsidP="005F6467">
            <w:pPr>
              <w:adjustRightInd w:val="0"/>
              <w:snapToGrid w:val="0"/>
              <w:rPr>
                <w:rFonts w:ascii="仿宋_GB2312" w:eastAsia="仿宋_GB2312" w:hAnsiTheme="majorEastAsia"/>
                <w:szCs w:val="21"/>
              </w:rPr>
            </w:pPr>
            <w:r w:rsidRPr="00B663B0">
              <w:rPr>
                <w:rFonts w:ascii="仿宋_GB2312" w:eastAsia="仿宋_GB2312" w:hAnsiTheme="majorEastAsia" w:hint="eastAsia"/>
                <w:szCs w:val="21"/>
              </w:rPr>
              <w:t>其它</w:t>
            </w:r>
          </w:p>
        </w:tc>
      </w:tr>
      <w:tr w:rsidR="00B663B0" w:rsidRPr="00B663B0" w14:paraId="2200C612" w14:textId="77777777" w:rsidTr="005F6467">
        <w:tc>
          <w:tcPr>
            <w:tcW w:w="2268" w:type="dxa"/>
          </w:tcPr>
          <w:p w14:paraId="0CED0A6B" w14:textId="77777777" w:rsidR="00B663B0" w:rsidRPr="00B663B0" w:rsidRDefault="00B663B0" w:rsidP="005F6467">
            <w:pPr>
              <w:adjustRightInd w:val="0"/>
              <w:snapToGrid w:val="0"/>
              <w:rPr>
                <w:rFonts w:ascii="仿宋_GB2312" w:eastAsia="仿宋_GB2312" w:hAnsiTheme="majorEastAsia"/>
                <w:szCs w:val="21"/>
              </w:rPr>
            </w:pPr>
            <w:r w:rsidRPr="00B663B0">
              <w:rPr>
                <w:rFonts w:ascii="仿宋_GB2312" w:eastAsia="仿宋_GB2312" w:hAnsiTheme="majorEastAsia" w:hint="eastAsia"/>
                <w:szCs w:val="21"/>
              </w:rPr>
              <w:t>总数</w:t>
            </w:r>
          </w:p>
        </w:tc>
        <w:tc>
          <w:tcPr>
            <w:tcW w:w="2268" w:type="dxa"/>
          </w:tcPr>
          <w:p w14:paraId="7CB56E3A" w14:textId="1B1CAE8A" w:rsidR="00B663B0" w:rsidRPr="00B663B0" w:rsidRDefault="00622DF0" w:rsidP="00B663B0">
            <w:pPr>
              <w:jc w:val="center"/>
              <w:rPr>
                <w:rFonts w:ascii="仿宋_GB2312" w:eastAsia="仿宋_GB2312" w:hAnsiTheme="majorEastAsia"/>
                <w:szCs w:val="21"/>
              </w:rPr>
            </w:pPr>
            <w:r>
              <w:rPr>
                <w:rFonts w:asciiTheme="majorEastAsia" w:eastAsiaTheme="majorEastAsia" w:hAnsiTheme="majorEastAsia" w:hint="eastAsia"/>
                <w:sz w:val="24"/>
              </w:rPr>
              <w:t>81</w:t>
            </w:r>
          </w:p>
        </w:tc>
        <w:tc>
          <w:tcPr>
            <w:tcW w:w="2268" w:type="dxa"/>
          </w:tcPr>
          <w:p w14:paraId="5752B296" w14:textId="326B8FEE" w:rsidR="00B663B0" w:rsidRPr="00B663B0" w:rsidRDefault="00622DF0" w:rsidP="00B663B0">
            <w:pPr>
              <w:jc w:val="center"/>
              <w:rPr>
                <w:rFonts w:ascii="仿宋_GB2312" w:eastAsia="仿宋_GB2312" w:hAnsiTheme="majorEastAsia"/>
                <w:szCs w:val="21"/>
              </w:rPr>
            </w:pPr>
            <w:r>
              <w:rPr>
                <w:rFonts w:asciiTheme="majorEastAsia" w:eastAsiaTheme="majorEastAsia" w:hAnsiTheme="majorEastAsia" w:hint="eastAsia"/>
                <w:sz w:val="24"/>
              </w:rPr>
              <w:t>4</w:t>
            </w:r>
          </w:p>
        </w:tc>
        <w:tc>
          <w:tcPr>
            <w:tcW w:w="2268" w:type="dxa"/>
          </w:tcPr>
          <w:p w14:paraId="1A9A06BA" w14:textId="601FCD97" w:rsidR="00B663B0" w:rsidRPr="00B663B0" w:rsidRDefault="00622DF0" w:rsidP="00B663B0">
            <w:pPr>
              <w:jc w:val="center"/>
              <w:rPr>
                <w:rFonts w:ascii="仿宋_GB2312" w:eastAsia="仿宋_GB2312" w:hAnsiTheme="majorEastAsia"/>
                <w:szCs w:val="21"/>
              </w:rPr>
            </w:pPr>
            <w:r>
              <w:rPr>
                <w:rFonts w:asciiTheme="majorEastAsia" w:eastAsiaTheme="majorEastAsia" w:hAnsiTheme="majorEastAsia" w:hint="eastAsia"/>
                <w:sz w:val="24"/>
              </w:rPr>
              <w:t>3</w:t>
            </w:r>
          </w:p>
        </w:tc>
      </w:tr>
      <w:tr w:rsidR="00B663B0" w:rsidRPr="00B663B0" w14:paraId="1ABEFFD9" w14:textId="77777777" w:rsidTr="005F6467">
        <w:tc>
          <w:tcPr>
            <w:tcW w:w="2268" w:type="dxa"/>
          </w:tcPr>
          <w:p w14:paraId="12BB525F" w14:textId="77777777" w:rsidR="00B663B0" w:rsidRPr="00B663B0" w:rsidRDefault="00B663B0" w:rsidP="005F6467">
            <w:pPr>
              <w:adjustRightInd w:val="0"/>
              <w:snapToGrid w:val="0"/>
              <w:rPr>
                <w:rFonts w:ascii="仿宋_GB2312" w:eastAsia="仿宋_GB2312" w:hAnsiTheme="majorEastAsia"/>
                <w:szCs w:val="21"/>
              </w:rPr>
            </w:pPr>
            <w:r w:rsidRPr="00B663B0">
              <w:rPr>
                <w:rFonts w:ascii="仿宋_GB2312" w:eastAsia="仿宋_GB2312" w:hAnsiTheme="majorEastAsia" w:hint="eastAsia"/>
                <w:szCs w:val="21"/>
              </w:rPr>
              <w:lastRenderedPageBreak/>
              <w:t>所占比例</w:t>
            </w:r>
          </w:p>
        </w:tc>
        <w:tc>
          <w:tcPr>
            <w:tcW w:w="2268" w:type="dxa"/>
          </w:tcPr>
          <w:p w14:paraId="3753B1F9" w14:textId="2429A64D" w:rsidR="00B663B0" w:rsidRPr="00B663B0" w:rsidRDefault="00622DF0" w:rsidP="00B663B0">
            <w:pPr>
              <w:adjustRightInd w:val="0"/>
              <w:snapToGrid w:val="0"/>
              <w:jc w:val="center"/>
              <w:rPr>
                <w:rFonts w:ascii="仿宋_GB2312" w:eastAsia="仿宋_GB2312" w:hAnsiTheme="majorEastAsia"/>
                <w:szCs w:val="21"/>
              </w:rPr>
            </w:pPr>
            <w:r>
              <w:rPr>
                <w:rFonts w:asciiTheme="majorEastAsia" w:eastAsiaTheme="majorEastAsia" w:hAnsiTheme="majorEastAsia" w:hint="eastAsia"/>
                <w:sz w:val="24"/>
              </w:rPr>
              <w:t>92</w:t>
            </w:r>
            <w:r w:rsidR="00B663B0" w:rsidRPr="00B663B0">
              <w:rPr>
                <w:rFonts w:asciiTheme="majorEastAsia" w:eastAsiaTheme="majorEastAsia" w:hAnsiTheme="majorEastAsia"/>
                <w:sz w:val="24"/>
              </w:rPr>
              <w:t>%</w:t>
            </w:r>
          </w:p>
        </w:tc>
        <w:tc>
          <w:tcPr>
            <w:tcW w:w="2268" w:type="dxa"/>
          </w:tcPr>
          <w:p w14:paraId="20DF5E6C" w14:textId="0B6C3EBF" w:rsidR="00B663B0" w:rsidRPr="00B663B0" w:rsidRDefault="00622DF0" w:rsidP="00B663B0">
            <w:pPr>
              <w:adjustRightInd w:val="0"/>
              <w:snapToGrid w:val="0"/>
              <w:jc w:val="center"/>
              <w:rPr>
                <w:rFonts w:ascii="仿宋_GB2312" w:eastAsia="仿宋_GB2312" w:hAnsiTheme="majorEastAsia"/>
                <w:szCs w:val="21"/>
              </w:rPr>
            </w:pPr>
            <w:r>
              <w:rPr>
                <w:rFonts w:asciiTheme="majorEastAsia" w:eastAsiaTheme="majorEastAsia" w:hAnsiTheme="majorEastAsia" w:hint="eastAsia"/>
                <w:sz w:val="24"/>
              </w:rPr>
              <w:t>4.5</w:t>
            </w:r>
            <w:r w:rsidR="00B663B0" w:rsidRPr="00B663B0">
              <w:rPr>
                <w:rFonts w:asciiTheme="majorEastAsia" w:eastAsiaTheme="majorEastAsia" w:hAnsiTheme="majorEastAsia"/>
                <w:sz w:val="24"/>
              </w:rPr>
              <w:t>%</w:t>
            </w:r>
          </w:p>
        </w:tc>
        <w:tc>
          <w:tcPr>
            <w:tcW w:w="2268" w:type="dxa"/>
          </w:tcPr>
          <w:p w14:paraId="34361B38" w14:textId="3CD50257" w:rsidR="00B663B0" w:rsidRPr="00B663B0" w:rsidRDefault="00622DF0" w:rsidP="00B663B0">
            <w:pPr>
              <w:adjustRightInd w:val="0"/>
              <w:snapToGrid w:val="0"/>
              <w:jc w:val="center"/>
              <w:rPr>
                <w:rFonts w:ascii="仿宋_GB2312" w:eastAsia="仿宋_GB2312" w:hAnsiTheme="majorEastAsia"/>
                <w:szCs w:val="21"/>
              </w:rPr>
            </w:pPr>
            <w:r>
              <w:rPr>
                <w:rFonts w:asciiTheme="majorEastAsia" w:eastAsiaTheme="majorEastAsia" w:hAnsiTheme="majorEastAsia" w:hint="eastAsia"/>
                <w:sz w:val="24"/>
              </w:rPr>
              <w:t>3.4</w:t>
            </w:r>
            <w:r w:rsidR="00B663B0" w:rsidRPr="00B663B0">
              <w:rPr>
                <w:rFonts w:asciiTheme="majorEastAsia" w:eastAsiaTheme="majorEastAsia" w:hAnsiTheme="majorEastAsia"/>
                <w:sz w:val="24"/>
              </w:rPr>
              <w:t>%</w:t>
            </w:r>
          </w:p>
        </w:tc>
      </w:tr>
    </w:tbl>
    <w:p w14:paraId="2C69ECC5" w14:textId="77777777" w:rsidR="00B663B0" w:rsidRPr="00B663B0" w:rsidRDefault="00B663B0" w:rsidP="00B663B0">
      <w:pPr>
        <w:adjustRightInd w:val="0"/>
        <w:snapToGrid w:val="0"/>
        <w:ind w:firstLineChars="200" w:firstLine="420"/>
        <w:rPr>
          <w:rFonts w:ascii="仿宋_GB2312" w:eastAsia="仿宋_GB2312" w:hAnsiTheme="majorEastAsia"/>
          <w:szCs w:val="21"/>
        </w:rPr>
      </w:pPr>
      <w:r w:rsidRPr="00B663B0">
        <w:rPr>
          <w:rFonts w:ascii="仿宋_GB2312" w:eastAsia="仿宋_GB2312" w:hAnsiTheme="majorEastAsia" w:hint="eastAsia"/>
          <w:szCs w:val="21"/>
        </w:rPr>
        <w:t>（4）年龄结构</w:t>
      </w:r>
    </w:p>
    <w:tbl>
      <w:tblPr>
        <w:tblStyle w:val="a4"/>
        <w:tblW w:w="9072" w:type="dxa"/>
        <w:tblInd w:w="562" w:type="dxa"/>
        <w:tblLook w:val="04A0" w:firstRow="1" w:lastRow="0" w:firstColumn="1" w:lastColumn="0" w:noHBand="0" w:noVBand="1"/>
      </w:tblPr>
      <w:tblGrid>
        <w:gridCol w:w="2268"/>
        <w:gridCol w:w="2268"/>
        <w:gridCol w:w="2268"/>
        <w:gridCol w:w="2268"/>
      </w:tblGrid>
      <w:tr w:rsidR="00B663B0" w:rsidRPr="00B663B0" w14:paraId="18BBBA20" w14:textId="77777777" w:rsidTr="005F6467">
        <w:tc>
          <w:tcPr>
            <w:tcW w:w="2268" w:type="dxa"/>
          </w:tcPr>
          <w:p w14:paraId="76ACF93C" w14:textId="77777777" w:rsidR="00B663B0" w:rsidRPr="00B663B0" w:rsidRDefault="00B663B0" w:rsidP="005F6467">
            <w:pPr>
              <w:rPr>
                <w:rFonts w:ascii="仿宋_GB2312" w:eastAsia="仿宋_GB2312" w:hAnsiTheme="majorEastAsia"/>
                <w:szCs w:val="21"/>
              </w:rPr>
            </w:pPr>
          </w:p>
        </w:tc>
        <w:tc>
          <w:tcPr>
            <w:tcW w:w="2268" w:type="dxa"/>
          </w:tcPr>
          <w:p w14:paraId="64E2716C" w14:textId="77777777" w:rsidR="00B663B0" w:rsidRPr="00B663B0" w:rsidRDefault="00B663B0" w:rsidP="005F6467">
            <w:pPr>
              <w:adjustRightInd w:val="0"/>
              <w:snapToGrid w:val="0"/>
              <w:rPr>
                <w:rFonts w:ascii="仿宋_GB2312" w:eastAsia="仿宋_GB2312" w:hAnsiTheme="majorEastAsia"/>
                <w:szCs w:val="21"/>
              </w:rPr>
            </w:pPr>
            <w:r w:rsidRPr="00B663B0">
              <w:rPr>
                <w:rFonts w:ascii="仿宋_GB2312" w:eastAsia="仿宋_GB2312" w:hAnsiTheme="majorEastAsia" w:hint="eastAsia"/>
                <w:szCs w:val="21"/>
              </w:rPr>
              <w:t>34 岁及以下</w:t>
            </w:r>
          </w:p>
        </w:tc>
        <w:tc>
          <w:tcPr>
            <w:tcW w:w="2268" w:type="dxa"/>
          </w:tcPr>
          <w:p w14:paraId="5E263B89" w14:textId="77777777" w:rsidR="00B663B0" w:rsidRPr="00B663B0" w:rsidRDefault="00B663B0" w:rsidP="005F6467">
            <w:pPr>
              <w:adjustRightInd w:val="0"/>
              <w:snapToGrid w:val="0"/>
              <w:rPr>
                <w:rFonts w:ascii="仿宋_GB2312" w:eastAsia="仿宋_GB2312" w:hAnsiTheme="majorEastAsia"/>
                <w:szCs w:val="21"/>
              </w:rPr>
            </w:pPr>
            <w:r w:rsidRPr="00B663B0">
              <w:rPr>
                <w:rFonts w:ascii="仿宋_GB2312" w:eastAsia="仿宋_GB2312" w:hAnsiTheme="majorEastAsia" w:hint="eastAsia"/>
                <w:szCs w:val="21"/>
              </w:rPr>
              <w:t>35 岁-50 岁</w:t>
            </w:r>
          </w:p>
        </w:tc>
        <w:tc>
          <w:tcPr>
            <w:tcW w:w="2268" w:type="dxa"/>
          </w:tcPr>
          <w:p w14:paraId="7BC6E7E8" w14:textId="77777777" w:rsidR="00B663B0" w:rsidRPr="00B663B0" w:rsidRDefault="00B663B0" w:rsidP="005F6467">
            <w:pPr>
              <w:adjustRightInd w:val="0"/>
              <w:snapToGrid w:val="0"/>
              <w:rPr>
                <w:rFonts w:ascii="仿宋_GB2312" w:eastAsia="仿宋_GB2312" w:hAnsiTheme="majorEastAsia"/>
                <w:szCs w:val="21"/>
              </w:rPr>
            </w:pPr>
            <w:r w:rsidRPr="00B663B0">
              <w:rPr>
                <w:rFonts w:ascii="仿宋_GB2312" w:eastAsia="仿宋_GB2312" w:hAnsiTheme="majorEastAsia" w:hint="eastAsia"/>
                <w:szCs w:val="21"/>
              </w:rPr>
              <w:t>51 岁及以上</w:t>
            </w:r>
          </w:p>
        </w:tc>
      </w:tr>
      <w:tr w:rsidR="00B663B0" w:rsidRPr="00B663B0" w14:paraId="099E6EE4" w14:textId="77777777" w:rsidTr="005F6467">
        <w:tc>
          <w:tcPr>
            <w:tcW w:w="2268" w:type="dxa"/>
          </w:tcPr>
          <w:p w14:paraId="74E0276D" w14:textId="77777777" w:rsidR="00B663B0" w:rsidRPr="00B663B0" w:rsidRDefault="00B663B0" w:rsidP="005F6467">
            <w:pPr>
              <w:adjustRightInd w:val="0"/>
              <w:snapToGrid w:val="0"/>
              <w:rPr>
                <w:rFonts w:ascii="仿宋_GB2312" w:eastAsia="仿宋_GB2312" w:hAnsiTheme="majorEastAsia"/>
                <w:szCs w:val="21"/>
              </w:rPr>
            </w:pPr>
            <w:r w:rsidRPr="00B663B0">
              <w:rPr>
                <w:rFonts w:ascii="仿宋_GB2312" w:eastAsia="仿宋_GB2312" w:hAnsiTheme="majorEastAsia" w:hint="eastAsia"/>
                <w:szCs w:val="21"/>
              </w:rPr>
              <w:t>总数</w:t>
            </w:r>
          </w:p>
        </w:tc>
        <w:tc>
          <w:tcPr>
            <w:tcW w:w="2268" w:type="dxa"/>
          </w:tcPr>
          <w:p w14:paraId="56557D94" w14:textId="4E60368D" w:rsidR="00B663B0" w:rsidRPr="00B663B0" w:rsidRDefault="00622DF0" w:rsidP="00B663B0">
            <w:pPr>
              <w:jc w:val="center"/>
              <w:rPr>
                <w:rFonts w:ascii="仿宋_GB2312" w:eastAsia="仿宋_GB2312" w:hAnsiTheme="majorEastAsia"/>
                <w:szCs w:val="21"/>
              </w:rPr>
            </w:pPr>
            <w:r>
              <w:rPr>
                <w:rFonts w:asciiTheme="majorEastAsia" w:eastAsiaTheme="majorEastAsia" w:hAnsiTheme="majorEastAsia" w:hint="eastAsia"/>
                <w:sz w:val="24"/>
              </w:rPr>
              <w:t>14</w:t>
            </w:r>
          </w:p>
        </w:tc>
        <w:tc>
          <w:tcPr>
            <w:tcW w:w="2268" w:type="dxa"/>
          </w:tcPr>
          <w:p w14:paraId="28BF6FB5" w14:textId="5F22B4B0" w:rsidR="00B663B0" w:rsidRPr="00B663B0" w:rsidRDefault="00622DF0" w:rsidP="00B663B0">
            <w:pPr>
              <w:jc w:val="center"/>
              <w:rPr>
                <w:rFonts w:ascii="仿宋_GB2312" w:eastAsia="仿宋_GB2312" w:hAnsiTheme="majorEastAsia"/>
                <w:szCs w:val="21"/>
              </w:rPr>
            </w:pPr>
            <w:r>
              <w:rPr>
                <w:rFonts w:asciiTheme="majorEastAsia" w:eastAsiaTheme="majorEastAsia" w:hAnsiTheme="majorEastAsia" w:hint="eastAsia"/>
                <w:sz w:val="24"/>
              </w:rPr>
              <w:t>55</w:t>
            </w:r>
          </w:p>
        </w:tc>
        <w:tc>
          <w:tcPr>
            <w:tcW w:w="2268" w:type="dxa"/>
          </w:tcPr>
          <w:p w14:paraId="532D3D88" w14:textId="694B5E38" w:rsidR="00B663B0" w:rsidRPr="00B663B0" w:rsidRDefault="00622DF0" w:rsidP="00B663B0">
            <w:pPr>
              <w:jc w:val="center"/>
              <w:rPr>
                <w:rFonts w:ascii="仿宋_GB2312" w:eastAsia="仿宋_GB2312" w:hAnsiTheme="majorEastAsia"/>
                <w:szCs w:val="21"/>
              </w:rPr>
            </w:pPr>
            <w:r>
              <w:rPr>
                <w:rFonts w:asciiTheme="majorEastAsia" w:eastAsiaTheme="majorEastAsia" w:hAnsiTheme="majorEastAsia" w:hint="eastAsia"/>
                <w:sz w:val="24"/>
              </w:rPr>
              <w:t>19</w:t>
            </w:r>
          </w:p>
        </w:tc>
      </w:tr>
      <w:tr w:rsidR="00B663B0" w:rsidRPr="00B663B0" w14:paraId="6128240B" w14:textId="77777777" w:rsidTr="005F6467">
        <w:tc>
          <w:tcPr>
            <w:tcW w:w="2268" w:type="dxa"/>
          </w:tcPr>
          <w:p w14:paraId="1E10C432" w14:textId="77777777" w:rsidR="00B663B0" w:rsidRPr="00B663B0" w:rsidRDefault="00B663B0" w:rsidP="005F6467">
            <w:pPr>
              <w:adjustRightInd w:val="0"/>
              <w:snapToGrid w:val="0"/>
              <w:rPr>
                <w:rFonts w:ascii="仿宋_GB2312" w:eastAsia="仿宋_GB2312" w:hAnsiTheme="majorEastAsia"/>
                <w:szCs w:val="21"/>
              </w:rPr>
            </w:pPr>
            <w:r w:rsidRPr="00B663B0">
              <w:rPr>
                <w:rFonts w:ascii="仿宋_GB2312" w:eastAsia="仿宋_GB2312" w:hAnsiTheme="majorEastAsia" w:hint="eastAsia"/>
                <w:szCs w:val="21"/>
              </w:rPr>
              <w:t>所占比例</w:t>
            </w:r>
          </w:p>
        </w:tc>
        <w:tc>
          <w:tcPr>
            <w:tcW w:w="2268" w:type="dxa"/>
          </w:tcPr>
          <w:p w14:paraId="044381D1" w14:textId="0FD67F9B" w:rsidR="00B663B0" w:rsidRPr="00B663B0" w:rsidRDefault="00622DF0" w:rsidP="00B663B0">
            <w:pPr>
              <w:adjustRightInd w:val="0"/>
              <w:snapToGrid w:val="0"/>
              <w:jc w:val="center"/>
              <w:rPr>
                <w:rFonts w:ascii="仿宋_GB2312" w:eastAsia="仿宋_GB2312" w:hAnsiTheme="majorEastAsia"/>
                <w:szCs w:val="21"/>
              </w:rPr>
            </w:pPr>
            <w:r>
              <w:rPr>
                <w:rFonts w:asciiTheme="majorEastAsia" w:eastAsiaTheme="majorEastAsia" w:hAnsiTheme="majorEastAsia" w:hint="eastAsia"/>
                <w:sz w:val="24"/>
              </w:rPr>
              <w:t>15.9</w:t>
            </w:r>
            <w:r w:rsidR="00B663B0" w:rsidRPr="00B663B0">
              <w:rPr>
                <w:rFonts w:asciiTheme="majorEastAsia" w:eastAsiaTheme="majorEastAsia" w:hAnsiTheme="majorEastAsia"/>
                <w:sz w:val="24"/>
              </w:rPr>
              <w:t>%</w:t>
            </w:r>
          </w:p>
        </w:tc>
        <w:tc>
          <w:tcPr>
            <w:tcW w:w="2268" w:type="dxa"/>
          </w:tcPr>
          <w:p w14:paraId="2CD7E5A0" w14:textId="5989F591" w:rsidR="00B663B0" w:rsidRPr="00B663B0" w:rsidRDefault="00622DF0" w:rsidP="00B663B0">
            <w:pPr>
              <w:adjustRightInd w:val="0"/>
              <w:snapToGrid w:val="0"/>
              <w:jc w:val="center"/>
              <w:rPr>
                <w:rFonts w:ascii="仿宋_GB2312" w:eastAsia="仿宋_GB2312" w:hAnsiTheme="majorEastAsia"/>
                <w:szCs w:val="21"/>
              </w:rPr>
            </w:pPr>
            <w:r>
              <w:rPr>
                <w:rFonts w:asciiTheme="majorEastAsia" w:eastAsiaTheme="majorEastAsia" w:hAnsiTheme="majorEastAsia" w:hint="eastAsia"/>
                <w:sz w:val="24"/>
              </w:rPr>
              <w:t>62.5</w:t>
            </w:r>
            <w:r w:rsidR="00B663B0" w:rsidRPr="00B663B0">
              <w:rPr>
                <w:rFonts w:asciiTheme="majorEastAsia" w:eastAsiaTheme="majorEastAsia" w:hAnsiTheme="majorEastAsia"/>
                <w:sz w:val="24"/>
              </w:rPr>
              <w:t>%</w:t>
            </w:r>
          </w:p>
        </w:tc>
        <w:tc>
          <w:tcPr>
            <w:tcW w:w="2268" w:type="dxa"/>
          </w:tcPr>
          <w:p w14:paraId="7190F587" w14:textId="0F2A88F8" w:rsidR="00B663B0" w:rsidRPr="00B663B0" w:rsidRDefault="00622DF0" w:rsidP="00B663B0">
            <w:pPr>
              <w:adjustRightInd w:val="0"/>
              <w:snapToGrid w:val="0"/>
              <w:jc w:val="center"/>
              <w:rPr>
                <w:rFonts w:ascii="仿宋_GB2312" w:eastAsia="仿宋_GB2312" w:hAnsiTheme="majorEastAsia"/>
                <w:szCs w:val="21"/>
              </w:rPr>
            </w:pPr>
            <w:r>
              <w:rPr>
                <w:rFonts w:asciiTheme="majorEastAsia" w:eastAsiaTheme="majorEastAsia" w:hAnsiTheme="majorEastAsia" w:hint="eastAsia"/>
                <w:sz w:val="24"/>
              </w:rPr>
              <w:t>21.6</w:t>
            </w:r>
            <w:r w:rsidR="00B663B0" w:rsidRPr="00B663B0">
              <w:rPr>
                <w:rFonts w:asciiTheme="majorEastAsia" w:eastAsiaTheme="majorEastAsia" w:hAnsiTheme="majorEastAsia"/>
                <w:sz w:val="24"/>
              </w:rPr>
              <w:t>%</w:t>
            </w:r>
          </w:p>
        </w:tc>
      </w:tr>
    </w:tbl>
    <w:p w14:paraId="0FB0C2EC" w14:textId="0510D270" w:rsidR="00FE215E" w:rsidRPr="0012020B" w:rsidRDefault="00FE215E" w:rsidP="00FE215E">
      <w:pPr>
        <w:adjustRightInd w:val="0"/>
        <w:snapToGrid w:val="0"/>
        <w:spacing w:before="100" w:beforeAutospacing="1" w:after="100" w:afterAutospacing="1"/>
        <w:ind w:firstLineChars="270" w:firstLine="567"/>
        <w:rPr>
          <w:rFonts w:ascii="黑体" w:eastAsia="黑体" w:hAnsi="黑体"/>
          <w:szCs w:val="21"/>
        </w:rPr>
      </w:pPr>
      <w:r w:rsidRPr="0012020B">
        <w:rPr>
          <w:rFonts w:ascii="黑体" w:eastAsia="黑体" w:hAnsi="黑体" w:hint="eastAsia"/>
          <w:szCs w:val="21"/>
        </w:rPr>
        <w:t>2、人才队伍建设情况</w:t>
      </w:r>
    </w:p>
    <w:p w14:paraId="0B3285BE" w14:textId="77777777" w:rsidR="00FE215E" w:rsidRPr="00165158" w:rsidRDefault="00FE215E" w:rsidP="00FE215E">
      <w:pPr>
        <w:adjustRightInd w:val="0"/>
        <w:snapToGrid w:val="0"/>
        <w:spacing w:before="100" w:beforeAutospacing="1" w:after="100" w:afterAutospacing="1"/>
        <w:ind w:firstLineChars="200" w:firstLine="480"/>
        <w:rPr>
          <w:rFonts w:asciiTheme="majorEastAsia" w:eastAsiaTheme="majorEastAsia" w:hAnsiTheme="majorEastAsia"/>
          <w:sz w:val="24"/>
        </w:rPr>
      </w:pPr>
      <w:r w:rsidRPr="00384511">
        <w:rPr>
          <w:rFonts w:ascii="仿宋_GB2312" w:eastAsia="仿宋_GB2312" w:hAnsiTheme="majorEastAsia" w:cs="仿宋" w:hint="eastAsia"/>
          <w:sz w:val="24"/>
        </w:rPr>
        <w:t>包括各级教学名师、教学团队、教学指导委员会委员及杰出人才（千人计划</w:t>
      </w:r>
      <w:r w:rsidRPr="00384511">
        <w:rPr>
          <w:rFonts w:ascii="仿宋_GB2312" w:eastAsia="仿宋_GB2312" w:hAnsiTheme="majorEastAsia" w:cs="微软雅黑" w:hint="eastAsia"/>
          <w:sz w:val="24"/>
        </w:rPr>
        <w:t>、</w:t>
      </w:r>
      <w:r w:rsidRPr="00384511">
        <w:rPr>
          <w:rFonts w:ascii="仿宋_GB2312" w:eastAsia="仿宋_GB2312" w:hAnsiTheme="majorEastAsia" w:hint="eastAsia"/>
          <w:sz w:val="24"/>
        </w:rPr>
        <w:t>青年千人计划</w:t>
      </w:r>
      <w:r w:rsidRPr="00384511">
        <w:rPr>
          <w:rFonts w:ascii="仿宋_GB2312" w:eastAsia="仿宋_GB2312" w:hAnsiTheme="majorEastAsia" w:cs="微软雅黑" w:hint="eastAsia"/>
          <w:sz w:val="24"/>
        </w:rPr>
        <w:t>、</w:t>
      </w:r>
      <w:r w:rsidRPr="00165158">
        <w:rPr>
          <w:rFonts w:asciiTheme="majorEastAsia" w:eastAsiaTheme="majorEastAsia" w:hAnsiTheme="majorEastAsia" w:hint="eastAsia"/>
          <w:sz w:val="24"/>
        </w:rPr>
        <w:t>百千万人才工程等）等。</w:t>
      </w:r>
    </w:p>
    <w:p w14:paraId="68396D62" w14:textId="7A31AB59" w:rsidR="00031205" w:rsidRPr="00165158" w:rsidRDefault="00031205" w:rsidP="00FE215E">
      <w:pPr>
        <w:adjustRightInd w:val="0"/>
        <w:snapToGrid w:val="0"/>
        <w:spacing w:before="100" w:beforeAutospacing="1" w:after="100" w:afterAutospacing="1"/>
        <w:ind w:firstLineChars="200" w:firstLine="480"/>
        <w:rPr>
          <w:rFonts w:asciiTheme="majorEastAsia" w:eastAsiaTheme="majorEastAsia" w:hAnsiTheme="majorEastAsia"/>
          <w:sz w:val="24"/>
        </w:rPr>
      </w:pPr>
      <w:r w:rsidRPr="00165158">
        <w:rPr>
          <w:rFonts w:asciiTheme="majorEastAsia" w:eastAsiaTheme="majorEastAsia" w:hAnsiTheme="majorEastAsia" w:hint="eastAsia"/>
          <w:sz w:val="24"/>
        </w:rPr>
        <w:t>教师</w:t>
      </w:r>
      <w:r w:rsidRPr="00165158">
        <w:rPr>
          <w:rFonts w:asciiTheme="majorEastAsia" w:eastAsiaTheme="majorEastAsia" w:hAnsiTheme="majorEastAsia"/>
          <w:sz w:val="24"/>
        </w:rPr>
        <w:t>中</w:t>
      </w:r>
      <w:r w:rsidRPr="00165158">
        <w:rPr>
          <w:rFonts w:asciiTheme="majorEastAsia" w:eastAsiaTheme="majorEastAsia" w:hAnsiTheme="majorEastAsia" w:hint="eastAsia"/>
          <w:sz w:val="24"/>
        </w:rPr>
        <w:t>有</w:t>
      </w:r>
      <w:r w:rsidRPr="00165158">
        <w:rPr>
          <w:rFonts w:asciiTheme="majorEastAsia" w:eastAsiaTheme="majorEastAsia" w:hAnsiTheme="majorEastAsia"/>
          <w:sz w:val="24"/>
        </w:rPr>
        <w:t>诺贝尔物理学奖获得者1人，中组部“千人计划”特聘教授</w:t>
      </w:r>
      <w:r w:rsidRPr="00165158">
        <w:rPr>
          <w:rFonts w:asciiTheme="majorEastAsia" w:eastAsiaTheme="majorEastAsia" w:hAnsiTheme="majorEastAsia" w:hint="eastAsia"/>
          <w:sz w:val="24"/>
        </w:rPr>
        <w:t>1</w:t>
      </w:r>
      <w:r w:rsidRPr="00165158">
        <w:rPr>
          <w:rFonts w:asciiTheme="majorEastAsia" w:eastAsiaTheme="majorEastAsia" w:hAnsiTheme="majorEastAsia"/>
          <w:sz w:val="24"/>
        </w:rPr>
        <w:t>人，教育部“长江学者奖励计划”特聘教授2人、讲座教授</w:t>
      </w:r>
      <w:r w:rsidRPr="00165158">
        <w:rPr>
          <w:rFonts w:asciiTheme="majorEastAsia" w:eastAsiaTheme="majorEastAsia" w:hAnsiTheme="majorEastAsia" w:hint="eastAsia"/>
          <w:sz w:val="24"/>
        </w:rPr>
        <w:t>2</w:t>
      </w:r>
      <w:r w:rsidRPr="00165158">
        <w:rPr>
          <w:rFonts w:asciiTheme="majorEastAsia" w:eastAsiaTheme="majorEastAsia" w:hAnsiTheme="majorEastAsia"/>
          <w:sz w:val="24"/>
        </w:rPr>
        <w:t>人，国家杰出青年基金获得者</w:t>
      </w:r>
      <w:r w:rsidRPr="00165158">
        <w:rPr>
          <w:rFonts w:asciiTheme="majorEastAsia" w:eastAsiaTheme="majorEastAsia" w:hAnsiTheme="majorEastAsia" w:hint="eastAsia"/>
          <w:sz w:val="24"/>
        </w:rPr>
        <w:t>4</w:t>
      </w:r>
      <w:r w:rsidRPr="00165158">
        <w:rPr>
          <w:rFonts w:asciiTheme="majorEastAsia" w:eastAsiaTheme="majorEastAsia" w:hAnsiTheme="majorEastAsia"/>
          <w:sz w:val="24"/>
        </w:rPr>
        <w:t>人、优秀青年基金获得者</w:t>
      </w:r>
      <w:r w:rsidRPr="00165158">
        <w:rPr>
          <w:rFonts w:asciiTheme="majorEastAsia" w:eastAsiaTheme="majorEastAsia" w:hAnsiTheme="majorEastAsia" w:hint="eastAsia"/>
          <w:sz w:val="24"/>
        </w:rPr>
        <w:t>1</w:t>
      </w:r>
      <w:r w:rsidRPr="00165158">
        <w:rPr>
          <w:rFonts w:asciiTheme="majorEastAsia" w:eastAsiaTheme="majorEastAsia" w:hAnsiTheme="majorEastAsia"/>
          <w:sz w:val="24"/>
        </w:rPr>
        <w:t>人，入选中组部“青年千人计划”者</w:t>
      </w:r>
      <w:r w:rsidRPr="00165158">
        <w:rPr>
          <w:rFonts w:asciiTheme="majorEastAsia" w:eastAsiaTheme="majorEastAsia" w:hAnsiTheme="majorEastAsia" w:hint="eastAsia"/>
          <w:sz w:val="24"/>
        </w:rPr>
        <w:t>3</w:t>
      </w:r>
      <w:r w:rsidRPr="00165158">
        <w:rPr>
          <w:rFonts w:asciiTheme="majorEastAsia" w:eastAsiaTheme="majorEastAsia" w:hAnsiTheme="majorEastAsia"/>
          <w:sz w:val="24"/>
        </w:rPr>
        <w:t>人，入选国家百千万人才工程</w:t>
      </w:r>
      <w:r w:rsidRPr="00165158">
        <w:rPr>
          <w:rFonts w:asciiTheme="majorEastAsia" w:eastAsiaTheme="majorEastAsia" w:hAnsiTheme="majorEastAsia" w:hint="eastAsia"/>
          <w:sz w:val="24"/>
        </w:rPr>
        <w:t>2</w:t>
      </w:r>
      <w:r w:rsidRPr="00165158">
        <w:rPr>
          <w:rFonts w:asciiTheme="majorEastAsia" w:eastAsiaTheme="majorEastAsia" w:hAnsiTheme="majorEastAsia"/>
          <w:sz w:val="24"/>
        </w:rPr>
        <w:t>人，教育部跨世纪、新世纪优秀人才</w:t>
      </w:r>
      <w:r w:rsidRPr="00165158">
        <w:rPr>
          <w:rFonts w:asciiTheme="majorEastAsia" w:eastAsiaTheme="majorEastAsia" w:hAnsiTheme="majorEastAsia" w:hint="eastAsia"/>
          <w:sz w:val="24"/>
        </w:rPr>
        <w:t>11</w:t>
      </w:r>
      <w:r w:rsidRPr="00165158">
        <w:rPr>
          <w:rFonts w:asciiTheme="majorEastAsia" w:eastAsiaTheme="majorEastAsia" w:hAnsiTheme="majorEastAsia"/>
          <w:sz w:val="24"/>
        </w:rPr>
        <w:t>人，山东省“泰山学者”特聘教授</w:t>
      </w:r>
      <w:r w:rsidRPr="00165158">
        <w:rPr>
          <w:rFonts w:asciiTheme="majorEastAsia" w:eastAsiaTheme="majorEastAsia" w:hAnsiTheme="majorEastAsia" w:hint="eastAsia"/>
          <w:sz w:val="24"/>
        </w:rPr>
        <w:t>5</w:t>
      </w:r>
      <w:r w:rsidRPr="00165158">
        <w:rPr>
          <w:rFonts w:asciiTheme="majorEastAsia" w:eastAsiaTheme="majorEastAsia" w:hAnsiTheme="majorEastAsia"/>
          <w:sz w:val="24"/>
        </w:rPr>
        <w:t>人，入选山东省引进海外创新创业人才“万人计划”</w:t>
      </w:r>
      <w:r w:rsidRPr="00165158">
        <w:rPr>
          <w:rFonts w:asciiTheme="majorEastAsia" w:eastAsiaTheme="majorEastAsia" w:hAnsiTheme="majorEastAsia" w:hint="eastAsia"/>
          <w:sz w:val="24"/>
        </w:rPr>
        <w:t>1</w:t>
      </w:r>
      <w:r w:rsidRPr="00165158">
        <w:rPr>
          <w:rFonts w:asciiTheme="majorEastAsia" w:eastAsiaTheme="majorEastAsia" w:hAnsiTheme="majorEastAsia"/>
          <w:sz w:val="24"/>
        </w:rPr>
        <w:t>人，山东省有突出贡献的中青年专家</w:t>
      </w:r>
      <w:r w:rsidRPr="00165158">
        <w:rPr>
          <w:rFonts w:asciiTheme="majorEastAsia" w:eastAsiaTheme="majorEastAsia" w:hAnsiTheme="majorEastAsia" w:hint="eastAsia"/>
          <w:sz w:val="24"/>
        </w:rPr>
        <w:t>4</w:t>
      </w:r>
      <w:r w:rsidRPr="00165158">
        <w:rPr>
          <w:rFonts w:asciiTheme="majorEastAsia" w:eastAsiaTheme="majorEastAsia" w:hAnsiTheme="majorEastAsia"/>
          <w:sz w:val="24"/>
        </w:rPr>
        <w:t>人，山东省专业技术拔尖人才</w:t>
      </w:r>
      <w:r w:rsidRPr="00165158">
        <w:rPr>
          <w:rFonts w:asciiTheme="majorEastAsia" w:eastAsiaTheme="majorEastAsia" w:hAnsiTheme="majorEastAsia" w:hint="eastAsia"/>
          <w:sz w:val="24"/>
        </w:rPr>
        <w:t>4</w:t>
      </w:r>
      <w:r w:rsidRPr="00165158">
        <w:rPr>
          <w:rFonts w:asciiTheme="majorEastAsia" w:eastAsiaTheme="majorEastAsia" w:hAnsiTheme="majorEastAsia"/>
          <w:sz w:val="24"/>
        </w:rPr>
        <w:t>人，享受国务院政府特殊津贴</w:t>
      </w:r>
      <w:r w:rsidRPr="00165158">
        <w:rPr>
          <w:rFonts w:asciiTheme="majorEastAsia" w:eastAsiaTheme="majorEastAsia" w:hAnsiTheme="majorEastAsia" w:hint="eastAsia"/>
          <w:sz w:val="24"/>
        </w:rPr>
        <w:t>8</w:t>
      </w:r>
      <w:r w:rsidRPr="00165158">
        <w:rPr>
          <w:rFonts w:asciiTheme="majorEastAsia" w:eastAsiaTheme="majorEastAsia" w:hAnsiTheme="majorEastAsia"/>
          <w:sz w:val="24"/>
        </w:rPr>
        <w:t>人，齐鲁青年学者</w:t>
      </w:r>
      <w:r w:rsidRPr="00165158">
        <w:rPr>
          <w:rFonts w:asciiTheme="majorEastAsia" w:eastAsiaTheme="majorEastAsia" w:hAnsiTheme="majorEastAsia" w:hint="eastAsia"/>
          <w:sz w:val="24"/>
        </w:rPr>
        <w:t>3</w:t>
      </w:r>
      <w:r w:rsidRPr="00165158">
        <w:rPr>
          <w:rFonts w:asciiTheme="majorEastAsia" w:eastAsiaTheme="majorEastAsia" w:hAnsiTheme="majorEastAsia"/>
          <w:sz w:val="24"/>
        </w:rPr>
        <w:t>人，“985”学术骨干</w:t>
      </w:r>
      <w:r w:rsidRPr="00165158">
        <w:rPr>
          <w:rFonts w:asciiTheme="majorEastAsia" w:eastAsiaTheme="majorEastAsia" w:hAnsiTheme="majorEastAsia" w:hint="eastAsia"/>
          <w:sz w:val="24"/>
        </w:rPr>
        <w:t>2</w:t>
      </w:r>
      <w:r w:rsidRPr="00165158">
        <w:rPr>
          <w:rFonts w:asciiTheme="majorEastAsia" w:eastAsiaTheme="majorEastAsia" w:hAnsiTheme="majorEastAsia"/>
          <w:sz w:val="24"/>
        </w:rPr>
        <w:t>人。另有兼职特聘教授、</w:t>
      </w:r>
      <w:proofErr w:type="gramStart"/>
      <w:r w:rsidRPr="00165158">
        <w:rPr>
          <w:rFonts w:asciiTheme="majorEastAsia" w:eastAsiaTheme="majorEastAsia" w:hAnsiTheme="majorEastAsia"/>
          <w:sz w:val="24"/>
        </w:rPr>
        <w:t>双聘院士</w:t>
      </w:r>
      <w:proofErr w:type="gramEnd"/>
      <w:r w:rsidRPr="00165158">
        <w:rPr>
          <w:rFonts w:asciiTheme="majorEastAsia" w:eastAsiaTheme="majorEastAsia" w:hAnsiTheme="majorEastAsia" w:hint="eastAsia"/>
          <w:sz w:val="24"/>
        </w:rPr>
        <w:t>2</w:t>
      </w:r>
      <w:r w:rsidRPr="00165158">
        <w:rPr>
          <w:rFonts w:asciiTheme="majorEastAsia" w:eastAsiaTheme="majorEastAsia" w:hAnsiTheme="majorEastAsia"/>
          <w:sz w:val="24"/>
        </w:rPr>
        <w:t>人。</w:t>
      </w:r>
      <w:r w:rsidRPr="00165158">
        <w:rPr>
          <w:rFonts w:asciiTheme="majorEastAsia" w:eastAsiaTheme="majorEastAsia" w:hAnsiTheme="majorEastAsia" w:hint="eastAsia"/>
          <w:sz w:val="24"/>
        </w:rPr>
        <w:t>山东省杰出青年基金获得者5人</w:t>
      </w:r>
      <w:r w:rsidRPr="00165158">
        <w:rPr>
          <w:rFonts w:asciiTheme="majorEastAsia" w:eastAsiaTheme="majorEastAsia" w:hAnsiTheme="majorEastAsia"/>
          <w:sz w:val="24"/>
        </w:rPr>
        <w:t>。</w:t>
      </w:r>
    </w:p>
    <w:p w14:paraId="6A808640" w14:textId="0BFE43AC" w:rsidR="00FE215E" w:rsidRDefault="00FE215E" w:rsidP="00FE215E">
      <w:pPr>
        <w:adjustRightInd w:val="0"/>
        <w:snapToGrid w:val="0"/>
        <w:spacing w:before="100" w:beforeAutospacing="1" w:after="100" w:afterAutospacing="1"/>
        <w:ind w:firstLineChars="270" w:firstLine="567"/>
        <w:rPr>
          <w:rFonts w:ascii="黑体" w:eastAsia="黑体" w:hAnsi="黑体"/>
          <w:szCs w:val="21"/>
        </w:rPr>
      </w:pPr>
      <w:r w:rsidRPr="0012020B">
        <w:rPr>
          <w:rFonts w:ascii="黑体" w:eastAsia="黑体" w:hAnsi="黑体"/>
          <w:szCs w:val="21"/>
        </w:rPr>
        <w:t>3</w:t>
      </w:r>
      <w:r w:rsidRPr="0012020B">
        <w:rPr>
          <w:rFonts w:ascii="黑体" w:eastAsia="黑体" w:hAnsi="黑体" w:hint="eastAsia"/>
          <w:szCs w:val="21"/>
        </w:rPr>
        <w:t>、</w:t>
      </w:r>
      <w:r w:rsidRPr="0012020B">
        <w:rPr>
          <w:rFonts w:ascii="黑体" w:eastAsia="黑体" w:hAnsi="黑体"/>
          <w:szCs w:val="21"/>
        </w:rPr>
        <w:t>教师获奖情况</w:t>
      </w:r>
    </w:p>
    <w:p w14:paraId="5FAB44DA" w14:textId="77777777" w:rsidR="00900BE6" w:rsidRPr="009918CB" w:rsidRDefault="00900BE6" w:rsidP="00900BE6">
      <w:pPr>
        <w:spacing w:line="360" w:lineRule="exact"/>
        <w:rPr>
          <w:rFonts w:asciiTheme="majorEastAsia" w:eastAsiaTheme="majorEastAsia" w:hAnsiTheme="majorEastAsia" w:cs="宋体"/>
          <w:kern w:val="0"/>
          <w:sz w:val="24"/>
        </w:rPr>
      </w:pPr>
      <w:r w:rsidRPr="009918CB">
        <w:rPr>
          <w:rFonts w:asciiTheme="majorEastAsia" w:eastAsiaTheme="majorEastAsia" w:hAnsiTheme="majorEastAsia" w:cs="宋体"/>
          <w:kern w:val="0"/>
          <w:sz w:val="24"/>
        </w:rPr>
        <w:t>2013.11</w:t>
      </w:r>
      <w:r w:rsidRPr="009918CB">
        <w:rPr>
          <w:rFonts w:asciiTheme="majorEastAsia" w:eastAsiaTheme="majorEastAsia" w:hAnsiTheme="majorEastAsia" w:cs="宋体" w:hint="eastAsia"/>
          <w:kern w:val="0"/>
          <w:sz w:val="24"/>
        </w:rPr>
        <w:t>，基础物理教学中多媒体技术和互联网的应用，刘建强、刘东红、宋洪晓、武宏、张承</w:t>
      </w:r>
      <w:proofErr w:type="gramStart"/>
      <w:r w:rsidRPr="009918CB">
        <w:rPr>
          <w:rFonts w:asciiTheme="majorEastAsia" w:eastAsiaTheme="majorEastAsia" w:hAnsiTheme="majorEastAsia" w:cs="宋体" w:hint="eastAsia"/>
          <w:kern w:val="0"/>
          <w:sz w:val="24"/>
        </w:rPr>
        <w:t>琚</w:t>
      </w:r>
      <w:proofErr w:type="gramEnd"/>
      <w:r w:rsidRPr="009918CB">
        <w:rPr>
          <w:rFonts w:asciiTheme="majorEastAsia" w:eastAsiaTheme="majorEastAsia" w:hAnsiTheme="majorEastAsia" w:cs="宋体" w:hint="eastAsia"/>
          <w:kern w:val="0"/>
          <w:sz w:val="24"/>
        </w:rPr>
        <w:t>，山东大学教学成果奖二等奖；</w:t>
      </w:r>
    </w:p>
    <w:p w14:paraId="487D45D9" w14:textId="77777777" w:rsidR="00900BE6" w:rsidRPr="009918CB" w:rsidRDefault="00900BE6" w:rsidP="00900BE6">
      <w:pPr>
        <w:spacing w:line="360" w:lineRule="exact"/>
        <w:rPr>
          <w:rFonts w:asciiTheme="majorEastAsia" w:eastAsiaTheme="majorEastAsia" w:hAnsiTheme="majorEastAsia" w:cs="宋体"/>
          <w:kern w:val="0"/>
          <w:sz w:val="24"/>
        </w:rPr>
      </w:pPr>
      <w:r w:rsidRPr="009918CB">
        <w:rPr>
          <w:rFonts w:asciiTheme="majorEastAsia" w:eastAsiaTheme="majorEastAsia" w:hAnsiTheme="majorEastAsia" w:cs="宋体"/>
          <w:kern w:val="0"/>
          <w:sz w:val="24"/>
        </w:rPr>
        <w:t>2013.11</w:t>
      </w:r>
      <w:r w:rsidRPr="009918CB">
        <w:rPr>
          <w:rFonts w:asciiTheme="majorEastAsia" w:eastAsiaTheme="majorEastAsia" w:hAnsiTheme="majorEastAsia" w:cs="宋体" w:hint="eastAsia"/>
          <w:kern w:val="0"/>
          <w:sz w:val="24"/>
        </w:rPr>
        <w:t>，贯彻《基本要求》优化教学过程，刘东红、刘建强、刘文利、李蕾，山东大学教学成果奖优秀奖；</w:t>
      </w:r>
    </w:p>
    <w:p w14:paraId="08ED69D5" w14:textId="77777777" w:rsidR="00900BE6" w:rsidRPr="009918CB" w:rsidRDefault="00900BE6" w:rsidP="00900BE6">
      <w:pPr>
        <w:spacing w:line="360" w:lineRule="exact"/>
        <w:rPr>
          <w:rFonts w:asciiTheme="majorEastAsia" w:eastAsiaTheme="majorEastAsia" w:hAnsiTheme="majorEastAsia" w:cs="宋体"/>
          <w:kern w:val="0"/>
          <w:sz w:val="24"/>
        </w:rPr>
      </w:pPr>
      <w:r w:rsidRPr="009918CB">
        <w:rPr>
          <w:rFonts w:asciiTheme="majorEastAsia" w:eastAsiaTheme="majorEastAsia" w:hAnsiTheme="majorEastAsia" w:cs="宋体"/>
          <w:kern w:val="0"/>
          <w:sz w:val="24"/>
        </w:rPr>
        <w:t>2015.06</w:t>
      </w:r>
      <w:r w:rsidRPr="009918CB">
        <w:rPr>
          <w:rFonts w:asciiTheme="majorEastAsia" w:eastAsiaTheme="majorEastAsia" w:hAnsiTheme="majorEastAsia" w:cs="宋体" w:hint="eastAsia"/>
          <w:kern w:val="0"/>
          <w:sz w:val="24"/>
        </w:rPr>
        <w:t>，山东省第二届本科</w:t>
      </w:r>
      <w:proofErr w:type="gramStart"/>
      <w:r w:rsidRPr="009918CB">
        <w:rPr>
          <w:rFonts w:asciiTheme="majorEastAsia" w:eastAsiaTheme="majorEastAsia" w:hAnsiTheme="majorEastAsia" w:cs="宋体" w:hint="eastAsia"/>
          <w:kern w:val="0"/>
          <w:sz w:val="24"/>
        </w:rPr>
        <w:t>高校微课教学</w:t>
      </w:r>
      <w:proofErr w:type="gramEnd"/>
      <w:r w:rsidRPr="009918CB">
        <w:rPr>
          <w:rFonts w:asciiTheme="majorEastAsia" w:eastAsiaTheme="majorEastAsia" w:hAnsiTheme="majorEastAsia" w:cs="宋体" w:hint="eastAsia"/>
          <w:kern w:val="0"/>
          <w:sz w:val="24"/>
        </w:rPr>
        <w:t>比赛二等奖，刘建强（物理学院）</w:t>
      </w:r>
    </w:p>
    <w:p w14:paraId="758EA0D8" w14:textId="77777777" w:rsidR="009918CB" w:rsidRPr="009918CB" w:rsidRDefault="009918CB" w:rsidP="009918CB">
      <w:pPr>
        <w:rPr>
          <w:rFonts w:asciiTheme="majorEastAsia" w:eastAsiaTheme="majorEastAsia" w:hAnsiTheme="majorEastAsia" w:cs="宋体"/>
          <w:kern w:val="0"/>
          <w:sz w:val="24"/>
        </w:rPr>
      </w:pPr>
      <w:r w:rsidRPr="009918CB">
        <w:rPr>
          <w:rFonts w:ascii="仿宋" w:eastAsia="仿宋" w:hAnsi="仿宋" w:cs="仿宋"/>
          <w:sz w:val="24"/>
        </w:rPr>
        <w:t>2</w:t>
      </w:r>
      <w:r w:rsidRPr="009918CB">
        <w:rPr>
          <w:rFonts w:asciiTheme="majorEastAsia" w:eastAsiaTheme="majorEastAsia" w:hAnsiTheme="majorEastAsia" w:cs="宋体"/>
          <w:kern w:val="0"/>
          <w:sz w:val="24"/>
        </w:rPr>
        <w:t>016.06.28</w:t>
      </w:r>
      <w:r w:rsidRPr="009918CB">
        <w:rPr>
          <w:rFonts w:asciiTheme="majorEastAsia" w:eastAsiaTheme="majorEastAsia" w:hAnsiTheme="majorEastAsia" w:cs="宋体" w:hint="eastAsia"/>
          <w:kern w:val="0"/>
          <w:sz w:val="24"/>
        </w:rPr>
        <w:t>，刘建强等，物理学，第一批“国家级精品资源共享课”，教育部；</w:t>
      </w:r>
    </w:p>
    <w:p w14:paraId="2E416EC9" w14:textId="77777777" w:rsidR="009918CB" w:rsidRPr="009918CB" w:rsidRDefault="009918CB" w:rsidP="009918CB">
      <w:pPr>
        <w:rPr>
          <w:sz w:val="24"/>
        </w:rPr>
      </w:pPr>
      <w:r w:rsidRPr="009918CB">
        <w:rPr>
          <w:sz w:val="24"/>
        </w:rPr>
        <w:t>2016.7.29</w:t>
      </w:r>
      <w:r w:rsidRPr="009918CB">
        <w:rPr>
          <w:rFonts w:cs="宋体" w:hint="eastAsia"/>
          <w:sz w:val="24"/>
        </w:rPr>
        <w:t>，于淑云，刘建强．基于</w:t>
      </w:r>
      <w:r w:rsidRPr="009918CB">
        <w:rPr>
          <w:sz w:val="24"/>
        </w:rPr>
        <w:t xml:space="preserve">SPOC </w:t>
      </w:r>
      <w:r w:rsidRPr="009918CB">
        <w:rPr>
          <w:rFonts w:cs="宋体" w:hint="eastAsia"/>
          <w:sz w:val="24"/>
        </w:rPr>
        <w:t>的翻转课堂教学模式在大学物理教学中的应用，</w:t>
      </w:r>
      <w:r w:rsidRPr="009918CB">
        <w:rPr>
          <w:sz w:val="24"/>
        </w:rPr>
        <w:t>2016</w:t>
      </w:r>
      <w:r w:rsidRPr="009918CB">
        <w:rPr>
          <w:rFonts w:cs="宋体" w:hint="eastAsia"/>
          <w:sz w:val="24"/>
        </w:rPr>
        <w:t>年全国高等学校物理基础课程教育学术研讨会优秀论文奖，教育部高等学校大学物理课程教学指导委员会，中国物理学会物理教学委员会（编号：</w:t>
      </w:r>
      <w:r w:rsidRPr="009918CB">
        <w:rPr>
          <w:sz w:val="24"/>
        </w:rPr>
        <w:t>201604</w:t>
      </w:r>
      <w:r w:rsidRPr="009918CB">
        <w:rPr>
          <w:rFonts w:cs="宋体" w:hint="eastAsia"/>
          <w:sz w:val="24"/>
        </w:rPr>
        <w:t>）</w:t>
      </w:r>
    </w:p>
    <w:p w14:paraId="767B5C3E" w14:textId="77777777" w:rsidR="009918CB" w:rsidRPr="009918CB" w:rsidRDefault="009918CB" w:rsidP="00900BE6">
      <w:pPr>
        <w:spacing w:line="360" w:lineRule="exact"/>
        <w:rPr>
          <w:rFonts w:asciiTheme="majorEastAsia" w:eastAsiaTheme="majorEastAsia" w:hAnsiTheme="majorEastAsia" w:cs="宋体"/>
          <w:kern w:val="0"/>
          <w:sz w:val="24"/>
        </w:rPr>
      </w:pPr>
    </w:p>
    <w:p w14:paraId="1701B53F" w14:textId="77777777" w:rsidR="00FE215E" w:rsidRPr="00057683" w:rsidRDefault="00FE215E" w:rsidP="00FE215E">
      <w:pPr>
        <w:adjustRightInd w:val="0"/>
        <w:snapToGrid w:val="0"/>
        <w:spacing w:before="100" w:beforeAutospacing="1" w:after="100" w:afterAutospacing="1"/>
        <w:ind w:firstLineChars="200" w:firstLine="480"/>
        <w:rPr>
          <w:rFonts w:ascii="仿宋" w:eastAsia="仿宋" w:hAnsi="仿宋"/>
          <w:sz w:val="24"/>
        </w:rPr>
      </w:pPr>
      <w:r>
        <w:rPr>
          <w:rFonts w:ascii="仿宋" w:eastAsia="仿宋" w:hAnsi="仿宋"/>
          <w:sz w:val="24"/>
        </w:rPr>
        <w:t xml:space="preserve"> </w:t>
      </w:r>
    </w:p>
    <w:p w14:paraId="3792F373" w14:textId="3476C9B1" w:rsidR="00FE215E" w:rsidRPr="0012020B" w:rsidRDefault="00FE215E" w:rsidP="00FE215E">
      <w:pPr>
        <w:adjustRightInd w:val="0"/>
        <w:snapToGrid w:val="0"/>
        <w:spacing w:before="100" w:beforeAutospacing="1" w:after="100" w:afterAutospacing="1"/>
        <w:ind w:firstLineChars="270" w:firstLine="567"/>
        <w:rPr>
          <w:rFonts w:ascii="黑体" w:eastAsia="黑体" w:hAnsi="黑体"/>
          <w:szCs w:val="21"/>
        </w:rPr>
      </w:pPr>
      <w:r w:rsidRPr="0012020B">
        <w:rPr>
          <w:rFonts w:ascii="黑体" w:eastAsia="黑体" w:hAnsi="黑体" w:hint="eastAsia"/>
          <w:szCs w:val="21"/>
        </w:rPr>
        <w:t>4、教学研讨及研修活动</w:t>
      </w:r>
    </w:p>
    <w:p w14:paraId="1B925A25" w14:textId="77777777" w:rsidR="00900BE6" w:rsidRPr="00900BE6" w:rsidRDefault="00900BE6" w:rsidP="00900BE6">
      <w:pPr>
        <w:spacing w:line="360" w:lineRule="exact"/>
        <w:rPr>
          <w:rFonts w:asciiTheme="majorEastAsia" w:eastAsiaTheme="majorEastAsia" w:hAnsiTheme="majorEastAsia" w:cs="宋体"/>
          <w:kern w:val="0"/>
          <w:sz w:val="24"/>
        </w:rPr>
      </w:pPr>
      <w:r>
        <w:rPr>
          <w:rFonts w:asciiTheme="majorEastAsia" w:eastAsiaTheme="majorEastAsia" w:hAnsiTheme="majorEastAsia" w:cs="宋体" w:hint="eastAsia"/>
          <w:kern w:val="0"/>
          <w:sz w:val="24"/>
        </w:rPr>
        <w:t xml:space="preserve">    (1)</w:t>
      </w:r>
      <w:r w:rsidRPr="00900BE6">
        <w:rPr>
          <w:rFonts w:asciiTheme="majorEastAsia" w:eastAsiaTheme="majorEastAsia" w:hAnsiTheme="majorEastAsia" w:cs="宋体" w:hint="eastAsia"/>
          <w:kern w:val="0"/>
          <w:sz w:val="24"/>
        </w:rPr>
        <w:t xml:space="preserve"> 会议名称：“四川省及重庆市高校物理类课程改革与精品资源共享课建设研讨会”，地点：成都，时间：2013年5月18日，大会报告题目：“物理学”国家精品课程转型升级的实践与思考，报告类型（邀请）</w:t>
      </w:r>
    </w:p>
    <w:p w14:paraId="58990F56" w14:textId="77777777" w:rsidR="00900BE6" w:rsidRPr="00900BE6" w:rsidRDefault="00900BE6" w:rsidP="00900BE6">
      <w:pPr>
        <w:spacing w:line="360" w:lineRule="exact"/>
        <w:rPr>
          <w:rFonts w:asciiTheme="majorEastAsia" w:eastAsiaTheme="majorEastAsia" w:hAnsiTheme="majorEastAsia" w:cs="宋体"/>
          <w:kern w:val="0"/>
          <w:sz w:val="24"/>
        </w:rPr>
      </w:pPr>
      <w:r>
        <w:rPr>
          <w:rFonts w:asciiTheme="majorEastAsia" w:eastAsiaTheme="majorEastAsia" w:hAnsiTheme="majorEastAsia" w:cs="宋体" w:hint="eastAsia"/>
          <w:kern w:val="0"/>
          <w:sz w:val="24"/>
        </w:rPr>
        <w:t xml:space="preserve">    (2)</w:t>
      </w:r>
      <w:r w:rsidRPr="00900BE6">
        <w:rPr>
          <w:rFonts w:asciiTheme="majorEastAsia" w:eastAsiaTheme="majorEastAsia" w:hAnsiTheme="majorEastAsia" w:cs="宋体" w:hint="eastAsia"/>
          <w:kern w:val="0"/>
          <w:sz w:val="24"/>
        </w:rPr>
        <w:t xml:space="preserve"> 会议名称：“协同创新建设精品资源共享课的探索与实践”专题论坛，地点：南京，时间：2013年6月2日，大会报告题目：“物理学”国家精品课程转型升级的实践与思考，报告类型（邀请）</w:t>
      </w:r>
    </w:p>
    <w:p w14:paraId="02EE448A" w14:textId="77777777" w:rsidR="00900BE6" w:rsidRPr="00900BE6" w:rsidRDefault="00900BE6" w:rsidP="00900BE6">
      <w:pPr>
        <w:spacing w:line="360" w:lineRule="exact"/>
        <w:rPr>
          <w:rFonts w:asciiTheme="majorEastAsia" w:eastAsiaTheme="majorEastAsia" w:hAnsiTheme="majorEastAsia" w:cs="宋体"/>
          <w:kern w:val="0"/>
          <w:sz w:val="24"/>
        </w:rPr>
      </w:pPr>
      <w:r>
        <w:rPr>
          <w:rFonts w:asciiTheme="majorEastAsia" w:eastAsiaTheme="majorEastAsia" w:hAnsiTheme="majorEastAsia" w:cs="宋体" w:hint="eastAsia"/>
          <w:kern w:val="0"/>
          <w:sz w:val="24"/>
        </w:rPr>
        <w:t xml:space="preserve">    (3)</w:t>
      </w:r>
      <w:r w:rsidRPr="00900BE6">
        <w:rPr>
          <w:rFonts w:asciiTheme="majorEastAsia" w:eastAsiaTheme="majorEastAsia" w:hAnsiTheme="majorEastAsia" w:cs="宋体" w:hint="eastAsia"/>
          <w:kern w:val="0"/>
          <w:sz w:val="24"/>
        </w:rPr>
        <w:t xml:space="preserve"> 会议名称：“大学物理与大学物理实验精品资源共享课建设骨干教师培训班”，地点：哈尔滨，时间：2013年8月12-16日，大会报告题目：“物理学”国家精品课程转型升级的实</w:t>
      </w:r>
      <w:r w:rsidRPr="00900BE6">
        <w:rPr>
          <w:rFonts w:asciiTheme="majorEastAsia" w:eastAsiaTheme="majorEastAsia" w:hAnsiTheme="majorEastAsia" w:cs="宋体" w:hint="eastAsia"/>
          <w:kern w:val="0"/>
          <w:sz w:val="24"/>
        </w:rPr>
        <w:lastRenderedPageBreak/>
        <w:t>践与思考，报告类型（邀请）</w:t>
      </w:r>
    </w:p>
    <w:p w14:paraId="09C82400" w14:textId="77777777" w:rsidR="00900BE6" w:rsidRPr="00900BE6" w:rsidRDefault="00900BE6" w:rsidP="00900BE6">
      <w:pPr>
        <w:spacing w:line="360" w:lineRule="exact"/>
        <w:rPr>
          <w:rFonts w:asciiTheme="majorEastAsia" w:eastAsiaTheme="majorEastAsia" w:hAnsiTheme="majorEastAsia" w:cs="宋体"/>
          <w:kern w:val="0"/>
          <w:sz w:val="24"/>
        </w:rPr>
      </w:pPr>
      <w:r>
        <w:rPr>
          <w:rFonts w:asciiTheme="majorEastAsia" w:eastAsiaTheme="majorEastAsia" w:hAnsiTheme="majorEastAsia" w:cs="宋体" w:hint="eastAsia"/>
          <w:kern w:val="0"/>
          <w:sz w:val="24"/>
        </w:rPr>
        <w:t xml:space="preserve">    (4)</w:t>
      </w:r>
      <w:r w:rsidRPr="00900BE6">
        <w:rPr>
          <w:rFonts w:asciiTheme="majorEastAsia" w:eastAsiaTheme="majorEastAsia" w:hAnsiTheme="majorEastAsia" w:cs="宋体" w:hint="eastAsia"/>
          <w:kern w:val="0"/>
          <w:sz w:val="24"/>
        </w:rPr>
        <w:t xml:space="preserve"> 会议名称：高校物理课程教学系列报告会，地点：西安，时间：2013年11月15-17日，大会报告题目：“物理学”国家精品资源共享课的建设实践与思考，报告类型（邀请）</w:t>
      </w:r>
    </w:p>
    <w:p w14:paraId="5E19BA84" w14:textId="77777777" w:rsidR="00900BE6" w:rsidRPr="00900BE6" w:rsidRDefault="00900BE6" w:rsidP="00900BE6">
      <w:pPr>
        <w:spacing w:line="360" w:lineRule="exact"/>
        <w:rPr>
          <w:rFonts w:asciiTheme="majorEastAsia" w:eastAsiaTheme="majorEastAsia" w:hAnsiTheme="majorEastAsia" w:cs="宋体"/>
          <w:kern w:val="0"/>
          <w:sz w:val="24"/>
        </w:rPr>
      </w:pPr>
      <w:r>
        <w:rPr>
          <w:rFonts w:asciiTheme="majorEastAsia" w:eastAsiaTheme="majorEastAsia" w:hAnsiTheme="majorEastAsia" w:cs="宋体" w:hint="eastAsia"/>
          <w:kern w:val="0"/>
          <w:sz w:val="24"/>
        </w:rPr>
        <w:t xml:space="preserve">    (5)</w:t>
      </w:r>
      <w:r w:rsidRPr="00900BE6">
        <w:rPr>
          <w:rFonts w:asciiTheme="majorEastAsia" w:eastAsiaTheme="majorEastAsia" w:hAnsiTheme="majorEastAsia" w:cs="宋体" w:hint="eastAsia"/>
          <w:kern w:val="0"/>
          <w:sz w:val="24"/>
        </w:rPr>
        <w:t xml:space="preserve"> 会议名称：“山东省高校物理集成创新课程建设”专题报告会，地点：济南，时间：2014年5月9-10日，大会报告题目：</w:t>
      </w:r>
      <w:proofErr w:type="gramStart"/>
      <w:r w:rsidRPr="00900BE6">
        <w:rPr>
          <w:rFonts w:asciiTheme="majorEastAsia" w:eastAsiaTheme="majorEastAsia" w:hAnsiTheme="majorEastAsia" w:cs="宋体" w:hint="eastAsia"/>
          <w:kern w:val="0"/>
          <w:sz w:val="24"/>
        </w:rPr>
        <w:t>慕课环境</w:t>
      </w:r>
      <w:proofErr w:type="gramEnd"/>
      <w:r w:rsidRPr="00900BE6">
        <w:rPr>
          <w:rFonts w:asciiTheme="majorEastAsia" w:eastAsiaTheme="majorEastAsia" w:hAnsiTheme="majorEastAsia" w:cs="宋体" w:hint="eastAsia"/>
          <w:kern w:val="0"/>
          <w:sz w:val="24"/>
        </w:rPr>
        <w:t>下物理学优质教育资源的共建共享，报告类型（邀请）.</w:t>
      </w:r>
    </w:p>
    <w:p w14:paraId="1C15325D" w14:textId="77777777" w:rsidR="00900BE6" w:rsidRPr="00900BE6" w:rsidRDefault="00900BE6" w:rsidP="00900BE6">
      <w:pPr>
        <w:spacing w:line="360" w:lineRule="exact"/>
        <w:rPr>
          <w:rFonts w:asciiTheme="majorEastAsia" w:eastAsiaTheme="majorEastAsia" w:hAnsiTheme="majorEastAsia" w:cs="宋体"/>
          <w:kern w:val="0"/>
          <w:sz w:val="24"/>
        </w:rPr>
      </w:pPr>
      <w:r>
        <w:rPr>
          <w:rFonts w:asciiTheme="majorEastAsia" w:eastAsiaTheme="majorEastAsia" w:hAnsiTheme="majorEastAsia" w:cs="宋体" w:hint="eastAsia"/>
          <w:kern w:val="0"/>
          <w:sz w:val="24"/>
        </w:rPr>
        <w:t xml:space="preserve">    (6)</w:t>
      </w:r>
      <w:r w:rsidRPr="00900BE6">
        <w:rPr>
          <w:rFonts w:asciiTheme="majorEastAsia" w:eastAsiaTheme="majorEastAsia" w:hAnsiTheme="majorEastAsia" w:cs="宋体" w:hint="eastAsia"/>
          <w:kern w:val="0"/>
          <w:sz w:val="24"/>
        </w:rPr>
        <w:t xml:space="preserve"> 会议名称：2014年华东地区大学物理教育教学改革研讨会（第十二届华东六省一市大学物理教育教学研讨会），地点：青岛，时间：2014年5月30-6月1日，大会报告题目：</w:t>
      </w:r>
      <w:proofErr w:type="gramStart"/>
      <w:r w:rsidRPr="00900BE6">
        <w:rPr>
          <w:rFonts w:asciiTheme="majorEastAsia" w:eastAsiaTheme="majorEastAsia" w:hAnsiTheme="majorEastAsia" w:cs="宋体" w:hint="eastAsia"/>
          <w:kern w:val="0"/>
          <w:sz w:val="24"/>
        </w:rPr>
        <w:t>慕课环境</w:t>
      </w:r>
      <w:proofErr w:type="gramEnd"/>
      <w:r w:rsidRPr="00900BE6">
        <w:rPr>
          <w:rFonts w:asciiTheme="majorEastAsia" w:eastAsiaTheme="majorEastAsia" w:hAnsiTheme="majorEastAsia" w:cs="宋体" w:hint="eastAsia"/>
          <w:kern w:val="0"/>
          <w:sz w:val="24"/>
        </w:rPr>
        <w:t xml:space="preserve">下“物理学”精品资源共享课的建设研究，报告类型（邀请）. </w:t>
      </w:r>
    </w:p>
    <w:p w14:paraId="7439CADC" w14:textId="77777777" w:rsidR="00900BE6" w:rsidRPr="00900BE6" w:rsidRDefault="00900BE6" w:rsidP="00900BE6">
      <w:pPr>
        <w:spacing w:line="360" w:lineRule="exact"/>
        <w:rPr>
          <w:rFonts w:asciiTheme="majorEastAsia" w:eastAsiaTheme="majorEastAsia" w:hAnsiTheme="majorEastAsia" w:cs="宋体"/>
          <w:kern w:val="0"/>
          <w:sz w:val="24"/>
        </w:rPr>
      </w:pPr>
      <w:r>
        <w:rPr>
          <w:rFonts w:asciiTheme="majorEastAsia" w:eastAsiaTheme="majorEastAsia" w:hAnsiTheme="majorEastAsia" w:cs="宋体" w:hint="eastAsia"/>
          <w:kern w:val="0"/>
          <w:sz w:val="24"/>
        </w:rPr>
        <w:t xml:space="preserve">    (7)</w:t>
      </w:r>
      <w:r w:rsidRPr="00900BE6">
        <w:rPr>
          <w:rFonts w:asciiTheme="majorEastAsia" w:eastAsiaTheme="majorEastAsia" w:hAnsiTheme="majorEastAsia" w:cs="宋体" w:hint="eastAsia"/>
          <w:kern w:val="0"/>
          <w:sz w:val="24"/>
        </w:rPr>
        <w:t xml:space="preserve"> 会议名称：2014年全国高等学校大学物理及大学物理实验骨干教师培训班，地点：桂林，时间：2014年7月15-18日，大会报告题目：</w:t>
      </w:r>
      <w:proofErr w:type="gramStart"/>
      <w:r w:rsidRPr="00900BE6">
        <w:rPr>
          <w:rFonts w:asciiTheme="majorEastAsia" w:eastAsiaTheme="majorEastAsia" w:hAnsiTheme="majorEastAsia" w:cs="宋体" w:hint="eastAsia"/>
          <w:kern w:val="0"/>
          <w:sz w:val="24"/>
        </w:rPr>
        <w:t>慕课环境</w:t>
      </w:r>
      <w:proofErr w:type="gramEnd"/>
      <w:r w:rsidRPr="00900BE6">
        <w:rPr>
          <w:rFonts w:asciiTheme="majorEastAsia" w:eastAsiaTheme="majorEastAsia" w:hAnsiTheme="majorEastAsia" w:cs="宋体" w:hint="eastAsia"/>
          <w:kern w:val="0"/>
          <w:sz w:val="24"/>
        </w:rPr>
        <w:t>下物理学优质教育资源的共建共享，报告类型（邀请）.</w:t>
      </w:r>
    </w:p>
    <w:p w14:paraId="68285926" w14:textId="77FDC717" w:rsidR="00900BE6" w:rsidRDefault="00900BE6" w:rsidP="009918CB">
      <w:pPr>
        <w:spacing w:line="360" w:lineRule="exact"/>
        <w:ind w:firstLine="480"/>
        <w:rPr>
          <w:rFonts w:asciiTheme="majorEastAsia" w:eastAsiaTheme="majorEastAsia" w:hAnsiTheme="majorEastAsia" w:cs="宋体"/>
          <w:kern w:val="0"/>
          <w:sz w:val="24"/>
        </w:rPr>
      </w:pPr>
      <w:r>
        <w:rPr>
          <w:rFonts w:asciiTheme="majorEastAsia" w:eastAsiaTheme="majorEastAsia" w:hAnsiTheme="majorEastAsia" w:cs="宋体" w:hint="eastAsia"/>
          <w:kern w:val="0"/>
          <w:sz w:val="24"/>
        </w:rPr>
        <w:t>(8)</w:t>
      </w:r>
      <w:r w:rsidRPr="00900BE6">
        <w:rPr>
          <w:rFonts w:asciiTheme="majorEastAsia" w:eastAsiaTheme="majorEastAsia" w:hAnsiTheme="majorEastAsia" w:cs="宋体" w:hint="eastAsia"/>
          <w:kern w:val="0"/>
          <w:sz w:val="24"/>
        </w:rPr>
        <w:t xml:space="preserve"> 会议名称：“第四届全国高等学校医药类专业物理课程教学研讨会”，地点：河南省新乡市，时间：2014年7月27-30日，大会报告题目：基础物理课程资源的建设与集成创新，报告类型（邀请）. </w:t>
      </w:r>
    </w:p>
    <w:p w14:paraId="5DCBB683" w14:textId="131E113E" w:rsidR="009918CB" w:rsidRPr="009918CB" w:rsidRDefault="009918CB" w:rsidP="009918CB">
      <w:pPr>
        <w:spacing w:line="360" w:lineRule="exact"/>
        <w:ind w:firstLine="480"/>
        <w:rPr>
          <w:rFonts w:ascii="宋体" w:cs="宋体"/>
          <w:kern w:val="0"/>
          <w:sz w:val="24"/>
        </w:rPr>
      </w:pPr>
      <w:r>
        <w:rPr>
          <w:rFonts w:asciiTheme="majorEastAsia" w:eastAsiaTheme="majorEastAsia" w:hAnsiTheme="majorEastAsia" w:cs="宋体" w:hint="eastAsia"/>
          <w:kern w:val="0"/>
          <w:sz w:val="24"/>
        </w:rPr>
        <w:t>(9)</w:t>
      </w:r>
      <w:r w:rsidRPr="009918CB">
        <w:rPr>
          <w:rFonts w:ascii="宋体" w:hAnsi="宋体" w:cs="宋体"/>
          <w:kern w:val="0"/>
          <w:sz w:val="24"/>
        </w:rPr>
        <w:t xml:space="preserve"> </w:t>
      </w:r>
      <w:r w:rsidRPr="009918CB">
        <w:rPr>
          <w:rFonts w:ascii="宋体" w:hAnsi="宋体" w:cs="宋体" w:hint="eastAsia"/>
          <w:kern w:val="0"/>
          <w:sz w:val="24"/>
        </w:rPr>
        <w:t>会议名称：</w:t>
      </w:r>
      <w:r w:rsidRPr="009918CB">
        <w:rPr>
          <w:rFonts w:ascii="宋体" w:hAnsi="宋体" w:cs="宋体"/>
          <w:kern w:val="0"/>
          <w:sz w:val="24"/>
        </w:rPr>
        <w:t>2015</w:t>
      </w:r>
      <w:r w:rsidRPr="009918CB">
        <w:rPr>
          <w:rFonts w:ascii="宋体" w:hAnsi="宋体" w:cs="宋体" w:hint="eastAsia"/>
          <w:kern w:val="0"/>
          <w:sz w:val="24"/>
        </w:rPr>
        <w:t>年全国高等学校大学物理及大学物理实验骨干教师培训班，地点：昆明，时间：</w:t>
      </w:r>
      <w:r w:rsidRPr="009918CB">
        <w:rPr>
          <w:rFonts w:ascii="宋体" w:hAnsi="宋体" w:cs="宋体"/>
          <w:kern w:val="0"/>
          <w:sz w:val="24"/>
        </w:rPr>
        <w:t>2015</w:t>
      </w:r>
      <w:r w:rsidRPr="009918CB">
        <w:rPr>
          <w:rFonts w:ascii="宋体" w:hAnsi="宋体" w:cs="宋体" w:hint="eastAsia"/>
          <w:kern w:val="0"/>
          <w:sz w:val="24"/>
        </w:rPr>
        <w:t>年</w:t>
      </w:r>
      <w:r w:rsidRPr="009918CB">
        <w:rPr>
          <w:rFonts w:ascii="宋体" w:hAnsi="宋体" w:cs="宋体"/>
          <w:kern w:val="0"/>
          <w:sz w:val="24"/>
        </w:rPr>
        <w:t>8</w:t>
      </w:r>
      <w:r w:rsidRPr="009918CB">
        <w:rPr>
          <w:rFonts w:ascii="宋体" w:hAnsi="宋体" w:cs="宋体" w:hint="eastAsia"/>
          <w:kern w:val="0"/>
          <w:sz w:val="24"/>
        </w:rPr>
        <w:t>月</w:t>
      </w:r>
      <w:r w:rsidRPr="009918CB">
        <w:rPr>
          <w:rFonts w:ascii="宋体" w:hAnsi="宋体" w:cs="宋体"/>
          <w:kern w:val="0"/>
          <w:sz w:val="24"/>
        </w:rPr>
        <w:t>2-5</w:t>
      </w:r>
      <w:r w:rsidRPr="009918CB">
        <w:rPr>
          <w:rFonts w:ascii="宋体" w:hAnsi="宋体" w:cs="宋体" w:hint="eastAsia"/>
          <w:kern w:val="0"/>
          <w:sz w:val="24"/>
        </w:rPr>
        <w:t>日，大会报告题目：大学物理在线开放课程的建设与应用，报告类型（邀请）</w:t>
      </w:r>
      <w:r w:rsidRPr="009918CB">
        <w:rPr>
          <w:rFonts w:ascii="宋体" w:hAnsi="宋体" w:cs="宋体"/>
          <w:kern w:val="0"/>
          <w:sz w:val="24"/>
        </w:rPr>
        <w:t>.</w:t>
      </w:r>
      <w:r w:rsidRPr="009918CB">
        <w:rPr>
          <w:rFonts w:ascii="宋体" w:hAnsi="宋体" w:cs="宋体" w:hint="eastAsia"/>
          <w:kern w:val="0"/>
          <w:sz w:val="24"/>
        </w:rPr>
        <w:t>高等教育出版社、云南大学</w:t>
      </w:r>
      <w:r w:rsidRPr="009918CB">
        <w:rPr>
          <w:rFonts w:ascii="宋体" w:hAnsi="宋体" w:cs="宋体"/>
          <w:kern w:val="0"/>
          <w:sz w:val="24"/>
        </w:rPr>
        <w:t xml:space="preserve"> </w:t>
      </w:r>
      <w:r w:rsidRPr="009918CB">
        <w:rPr>
          <w:rFonts w:ascii="宋体" w:hAnsi="宋体" w:cs="宋体" w:hint="eastAsia"/>
          <w:kern w:val="0"/>
          <w:sz w:val="24"/>
        </w:rPr>
        <w:t>主办</w:t>
      </w:r>
    </w:p>
    <w:p w14:paraId="6B25B4DA" w14:textId="73EC5AE7" w:rsidR="009918CB" w:rsidRPr="009918CB" w:rsidRDefault="009918CB" w:rsidP="009918CB">
      <w:pPr>
        <w:spacing w:line="360" w:lineRule="exact"/>
        <w:ind w:firstLine="480"/>
        <w:rPr>
          <w:rFonts w:ascii="宋体" w:cs="宋体"/>
          <w:kern w:val="0"/>
          <w:sz w:val="24"/>
        </w:rPr>
      </w:pPr>
      <w:r>
        <w:rPr>
          <w:rFonts w:asciiTheme="majorEastAsia" w:eastAsiaTheme="majorEastAsia" w:hAnsiTheme="majorEastAsia" w:cs="宋体" w:hint="eastAsia"/>
          <w:kern w:val="0"/>
          <w:sz w:val="24"/>
        </w:rPr>
        <w:t>(10)</w:t>
      </w:r>
      <w:r w:rsidRPr="009918CB">
        <w:rPr>
          <w:rFonts w:ascii="宋体" w:hAnsi="宋体" w:cs="宋体"/>
          <w:kern w:val="0"/>
          <w:sz w:val="24"/>
        </w:rPr>
        <w:t xml:space="preserve"> </w:t>
      </w:r>
      <w:r w:rsidRPr="009918CB">
        <w:rPr>
          <w:rFonts w:ascii="宋体" w:hAnsi="宋体" w:cs="宋体" w:hint="eastAsia"/>
          <w:kern w:val="0"/>
          <w:sz w:val="24"/>
        </w:rPr>
        <w:t>会议名称：</w:t>
      </w:r>
      <w:r w:rsidRPr="009918CB">
        <w:rPr>
          <w:rFonts w:ascii="宋体" w:hAnsi="宋体" w:cs="宋体"/>
          <w:kern w:val="0"/>
          <w:sz w:val="24"/>
        </w:rPr>
        <w:t>2015</w:t>
      </w:r>
      <w:r w:rsidRPr="009918CB">
        <w:rPr>
          <w:rFonts w:ascii="宋体" w:hAnsi="宋体" w:cs="宋体" w:hint="eastAsia"/>
          <w:kern w:val="0"/>
          <w:sz w:val="24"/>
        </w:rPr>
        <w:t>年国际物理教育大会（</w:t>
      </w:r>
      <w:r w:rsidRPr="009918CB">
        <w:rPr>
          <w:rFonts w:ascii="宋体" w:hAnsi="宋体" w:cs="宋体"/>
          <w:kern w:val="0"/>
          <w:sz w:val="24"/>
        </w:rPr>
        <w:t>ICPE 2015</w:t>
      </w:r>
      <w:r w:rsidRPr="009918CB">
        <w:rPr>
          <w:rFonts w:ascii="宋体" w:hAnsi="宋体" w:cs="宋体" w:hint="eastAsia"/>
          <w:kern w:val="0"/>
          <w:sz w:val="24"/>
        </w:rPr>
        <w:t>）</w:t>
      </w:r>
      <w:r w:rsidRPr="009918CB">
        <w:rPr>
          <w:rFonts w:ascii="宋体" w:hAnsi="宋体" w:cs="宋体"/>
          <w:kern w:val="0"/>
          <w:sz w:val="24"/>
        </w:rPr>
        <w:t>The International Conference on Physics Education</w:t>
      </w:r>
      <w:r w:rsidRPr="009918CB">
        <w:rPr>
          <w:rFonts w:ascii="宋体" w:hAnsi="宋体" w:cs="宋体" w:hint="eastAsia"/>
          <w:kern w:val="0"/>
          <w:sz w:val="24"/>
        </w:rPr>
        <w:t>，地点：北京，时间：</w:t>
      </w:r>
      <w:r w:rsidRPr="009918CB">
        <w:rPr>
          <w:rFonts w:ascii="宋体" w:hAnsi="宋体" w:cs="宋体"/>
          <w:kern w:val="0"/>
          <w:sz w:val="24"/>
        </w:rPr>
        <w:t>2015</w:t>
      </w:r>
      <w:r w:rsidRPr="009918CB">
        <w:rPr>
          <w:rFonts w:ascii="宋体" w:hAnsi="宋体" w:cs="宋体" w:hint="eastAsia"/>
          <w:kern w:val="0"/>
          <w:sz w:val="24"/>
        </w:rPr>
        <w:t>年</w:t>
      </w:r>
      <w:r w:rsidRPr="009918CB">
        <w:rPr>
          <w:rFonts w:ascii="宋体" w:hAnsi="宋体" w:cs="宋体"/>
          <w:kern w:val="0"/>
          <w:sz w:val="24"/>
        </w:rPr>
        <w:t>8</w:t>
      </w:r>
      <w:r w:rsidRPr="009918CB">
        <w:rPr>
          <w:rFonts w:ascii="宋体" w:hAnsi="宋体" w:cs="宋体" w:hint="eastAsia"/>
          <w:kern w:val="0"/>
          <w:sz w:val="24"/>
        </w:rPr>
        <w:t>月</w:t>
      </w:r>
      <w:r w:rsidRPr="009918CB">
        <w:rPr>
          <w:rFonts w:ascii="宋体" w:hAnsi="宋体" w:cs="宋体"/>
          <w:kern w:val="0"/>
          <w:sz w:val="24"/>
        </w:rPr>
        <w:t>9-14</w:t>
      </w:r>
      <w:r w:rsidRPr="009918CB">
        <w:rPr>
          <w:rFonts w:ascii="宋体" w:hAnsi="宋体" w:cs="宋体" w:hint="eastAsia"/>
          <w:kern w:val="0"/>
          <w:sz w:val="24"/>
        </w:rPr>
        <w:t>日，大会报告题目：</w:t>
      </w:r>
      <w:r w:rsidRPr="009918CB">
        <w:rPr>
          <w:rFonts w:ascii="宋体" w:hAnsi="宋体" w:cs="宋体"/>
          <w:kern w:val="0"/>
          <w:sz w:val="24"/>
        </w:rPr>
        <w:t>The study and application of the open online University Physics courses</w:t>
      </w:r>
      <w:r w:rsidRPr="009918CB">
        <w:rPr>
          <w:rFonts w:ascii="宋体" w:hAnsi="宋体" w:cs="宋体" w:hint="eastAsia"/>
          <w:kern w:val="0"/>
          <w:sz w:val="24"/>
        </w:rPr>
        <w:t>，报告类型（邀请）</w:t>
      </w:r>
      <w:r w:rsidRPr="009918CB">
        <w:rPr>
          <w:rFonts w:ascii="宋体" w:hAnsi="宋体" w:cs="宋体"/>
          <w:kern w:val="0"/>
          <w:sz w:val="24"/>
        </w:rPr>
        <w:t xml:space="preserve">Symposium. ICPE 2015 </w:t>
      </w:r>
      <w:r w:rsidRPr="009918CB">
        <w:rPr>
          <w:rFonts w:ascii="宋体" w:hAnsi="宋体" w:cs="宋体" w:hint="eastAsia"/>
          <w:kern w:val="0"/>
          <w:sz w:val="24"/>
        </w:rPr>
        <w:t>组委会</w:t>
      </w:r>
    </w:p>
    <w:p w14:paraId="2097F34D" w14:textId="50765A23" w:rsidR="009918CB" w:rsidRPr="009918CB" w:rsidRDefault="009918CB" w:rsidP="009918CB">
      <w:pPr>
        <w:spacing w:line="360" w:lineRule="exact"/>
        <w:ind w:firstLine="480"/>
        <w:rPr>
          <w:rFonts w:ascii="宋体" w:cs="宋体"/>
          <w:kern w:val="0"/>
          <w:sz w:val="24"/>
        </w:rPr>
      </w:pPr>
      <w:r>
        <w:rPr>
          <w:rFonts w:asciiTheme="majorEastAsia" w:eastAsiaTheme="majorEastAsia" w:hAnsiTheme="majorEastAsia" w:cs="宋体" w:hint="eastAsia"/>
          <w:kern w:val="0"/>
          <w:sz w:val="24"/>
        </w:rPr>
        <w:t>(11)</w:t>
      </w:r>
      <w:r w:rsidRPr="009918CB">
        <w:rPr>
          <w:rFonts w:ascii="宋体" w:hAnsi="宋体" w:cs="宋体"/>
          <w:kern w:val="0"/>
          <w:sz w:val="24"/>
        </w:rPr>
        <w:t xml:space="preserve"> </w:t>
      </w:r>
      <w:r w:rsidRPr="009918CB">
        <w:rPr>
          <w:rFonts w:ascii="宋体" w:hAnsi="宋体" w:cs="宋体" w:hint="eastAsia"/>
          <w:kern w:val="0"/>
          <w:sz w:val="24"/>
        </w:rPr>
        <w:t>会议名称：</w:t>
      </w:r>
      <w:r w:rsidRPr="009918CB">
        <w:rPr>
          <w:rFonts w:ascii="宋体" w:hAnsi="宋体" w:cs="宋体"/>
          <w:kern w:val="0"/>
          <w:sz w:val="24"/>
        </w:rPr>
        <w:t>2015-2016</w:t>
      </w:r>
      <w:r w:rsidRPr="009918CB">
        <w:rPr>
          <w:rFonts w:ascii="宋体" w:hAnsi="宋体" w:cs="宋体" w:hint="eastAsia"/>
          <w:kern w:val="0"/>
          <w:sz w:val="24"/>
        </w:rPr>
        <w:t>年度内蒙古自治区高等学校教学改革科学研究项目前期培训会，地点：呼和浩特，时间：</w:t>
      </w:r>
      <w:r w:rsidRPr="009918CB">
        <w:rPr>
          <w:rFonts w:ascii="宋体" w:hAnsi="宋体" w:cs="宋体"/>
          <w:kern w:val="0"/>
          <w:sz w:val="24"/>
        </w:rPr>
        <w:t>2015</w:t>
      </w:r>
      <w:r w:rsidRPr="009918CB">
        <w:rPr>
          <w:rFonts w:ascii="宋体" w:hAnsi="宋体" w:cs="宋体" w:hint="eastAsia"/>
          <w:kern w:val="0"/>
          <w:sz w:val="24"/>
        </w:rPr>
        <w:t>年</w:t>
      </w:r>
      <w:r w:rsidRPr="009918CB">
        <w:rPr>
          <w:rFonts w:ascii="宋体" w:hAnsi="宋体" w:cs="宋体"/>
          <w:kern w:val="0"/>
          <w:sz w:val="24"/>
        </w:rPr>
        <w:t>9</w:t>
      </w:r>
      <w:r w:rsidRPr="009918CB">
        <w:rPr>
          <w:rFonts w:ascii="宋体" w:hAnsi="宋体" w:cs="宋体" w:hint="eastAsia"/>
          <w:kern w:val="0"/>
          <w:sz w:val="24"/>
        </w:rPr>
        <w:t>月</w:t>
      </w:r>
      <w:r w:rsidRPr="009918CB">
        <w:rPr>
          <w:rFonts w:ascii="宋体" w:hAnsi="宋体" w:cs="宋体"/>
          <w:kern w:val="0"/>
          <w:sz w:val="24"/>
        </w:rPr>
        <w:t>12</w:t>
      </w:r>
      <w:r w:rsidRPr="009918CB">
        <w:rPr>
          <w:rFonts w:ascii="宋体" w:hAnsi="宋体" w:cs="宋体" w:hint="eastAsia"/>
          <w:kern w:val="0"/>
          <w:sz w:val="24"/>
        </w:rPr>
        <w:t>日，大会报告题目：大学物理课程精品资源的建设与应用，报告类型（邀请）</w:t>
      </w:r>
      <w:r w:rsidRPr="009918CB">
        <w:rPr>
          <w:rFonts w:ascii="宋体" w:hAnsi="宋体" w:cs="宋体"/>
          <w:kern w:val="0"/>
          <w:sz w:val="24"/>
        </w:rPr>
        <w:t>.</w:t>
      </w:r>
      <w:r w:rsidRPr="009918CB">
        <w:rPr>
          <w:rFonts w:ascii="宋体" w:hAnsi="宋体" w:cs="宋体" w:hint="eastAsia"/>
          <w:kern w:val="0"/>
          <w:sz w:val="24"/>
        </w:rPr>
        <w:t>高等教育出版社、内蒙古自治区教育厅主办</w:t>
      </w:r>
    </w:p>
    <w:p w14:paraId="005D9E3A" w14:textId="75BFEBB8" w:rsidR="009918CB" w:rsidRPr="009918CB" w:rsidRDefault="009918CB" w:rsidP="009918CB">
      <w:pPr>
        <w:spacing w:line="360" w:lineRule="exact"/>
        <w:ind w:firstLine="480"/>
        <w:rPr>
          <w:rFonts w:ascii="宋体" w:cs="宋体"/>
          <w:kern w:val="0"/>
          <w:sz w:val="24"/>
        </w:rPr>
      </w:pPr>
      <w:r>
        <w:rPr>
          <w:rFonts w:asciiTheme="majorEastAsia" w:eastAsiaTheme="majorEastAsia" w:hAnsiTheme="majorEastAsia" w:cs="宋体" w:hint="eastAsia"/>
          <w:kern w:val="0"/>
          <w:sz w:val="24"/>
        </w:rPr>
        <w:t>(12)</w:t>
      </w:r>
      <w:r w:rsidRPr="009918CB">
        <w:rPr>
          <w:rFonts w:ascii="宋体" w:hAnsi="宋体" w:cs="宋体"/>
          <w:kern w:val="0"/>
          <w:sz w:val="24"/>
        </w:rPr>
        <w:t xml:space="preserve"> </w:t>
      </w:r>
      <w:r w:rsidRPr="009918CB">
        <w:rPr>
          <w:rFonts w:ascii="宋体" w:hAnsi="宋体" w:cs="宋体" w:hint="eastAsia"/>
          <w:kern w:val="0"/>
          <w:sz w:val="24"/>
        </w:rPr>
        <w:t>会议名称：教育部物理学类专业课程教学指导委员会华东地区工作委员会第一次工作会议，地点：苏州，时间：</w:t>
      </w:r>
      <w:r w:rsidRPr="009918CB">
        <w:rPr>
          <w:rFonts w:ascii="宋体" w:hAnsi="宋体" w:cs="宋体"/>
          <w:kern w:val="0"/>
          <w:sz w:val="24"/>
        </w:rPr>
        <w:t>2015</w:t>
      </w:r>
      <w:r w:rsidRPr="009918CB">
        <w:rPr>
          <w:rFonts w:ascii="宋体" w:hAnsi="宋体" w:cs="宋体" w:hint="eastAsia"/>
          <w:kern w:val="0"/>
          <w:sz w:val="24"/>
        </w:rPr>
        <w:t>年</w:t>
      </w:r>
      <w:r w:rsidRPr="009918CB">
        <w:rPr>
          <w:rFonts w:ascii="宋体" w:hAnsi="宋体" w:cs="宋体"/>
          <w:kern w:val="0"/>
          <w:sz w:val="24"/>
        </w:rPr>
        <w:t>10</w:t>
      </w:r>
      <w:r w:rsidRPr="009918CB">
        <w:rPr>
          <w:rFonts w:ascii="宋体" w:hAnsi="宋体" w:cs="宋体" w:hint="eastAsia"/>
          <w:kern w:val="0"/>
          <w:sz w:val="24"/>
        </w:rPr>
        <w:t>月</w:t>
      </w:r>
      <w:r w:rsidRPr="009918CB">
        <w:rPr>
          <w:rFonts w:ascii="宋体" w:hAnsi="宋体" w:cs="宋体"/>
          <w:kern w:val="0"/>
          <w:sz w:val="24"/>
        </w:rPr>
        <w:t>30</w:t>
      </w:r>
      <w:r w:rsidRPr="009918CB">
        <w:rPr>
          <w:rFonts w:ascii="宋体" w:hAnsi="宋体" w:cs="宋体" w:hint="eastAsia"/>
          <w:kern w:val="0"/>
          <w:sz w:val="24"/>
        </w:rPr>
        <w:t>日，大会报告题目：今天</w:t>
      </w:r>
      <w:proofErr w:type="gramStart"/>
      <w:r w:rsidRPr="009918CB">
        <w:rPr>
          <w:rFonts w:ascii="宋体" w:hAnsi="宋体" w:cs="宋体" w:hint="eastAsia"/>
          <w:kern w:val="0"/>
          <w:sz w:val="24"/>
        </w:rPr>
        <w:t>您慕课</w:t>
      </w:r>
      <w:proofErr w:type="gramEnd"/>
      <w:r w:rsidRPr="009918CB">
        <w:rPr>
          <w:rFonts w:ascii="宋体" w:hAnsi="宋体" w:cs="宋体" w:hint="eastAsia"/>
          <w:kern w:val="0"/>
          <w:sz w:val="24"/>
        </w:rPr>
        <w:t>了吗？，报告类型（邀请）</w:t>
      </w:r>
      <w:r w:rsidRPr="009918CB">
        <w:rPr>
          <w:rFonts w:ascii="宋体" w:hAnsi="宋体" w:cs="宋体"/>
          <w:kern w:val="0"/>
          <w:sz w:val="24"/>
        </w:rPr>
        <w:t>.</w:t>
      </w:r>
      <w:r w:rsidRPr="009918CB">
        <w:rPr>
          <w:rFonts w:ascii="宋体" w:hAnsi="宋体" w:cs="宋体" w:hint="eastAsia"/>
          <w:kern w:val="0"/>
          <w:sz w:val="24"/>
        </w:rPr>
        <w:t>南京大学、高等教育出版社主办</w:t>
      </w:r>
    </w:p>
    <w:p w14:paraId="228BD4F7" w14:textId="05F0210F" w:rsidR="009918CB" w:rsidRPr="009918CB" w:rsidRDefault="009918CB" w:rsidP="009918CB">
      <w:pPr>
        <w:spacing w:line="360" w:lineRule="exact"/>
        <w:ind w:firstLine="480"/>
        <w:rPr>
          <w:rFonts w:ascii="宋体" w:cs="宋体"/>
          <w:kern w:val="0"/>
          <w:sz w:val="24"/>
        </w:rPr>
      </w:pPr>
      <w:r>
        <w:rPr>
          <w:rFonts w:asciiTheme="majorEastAsia" w:eastAsiaTheme="majorEastAsia" w:hAnsiTheme="majorEastAsia" w:cs="宋体" w:hint="eastAsia"/>
          <w:kern w:val="0"/>
          <w:sz w:val="24"/>
        </w:rPr>
        <w:t>(13)</w:t>
      </w:r>
      <w:r w:rsidRPr="009918CB">
        <w:rPr>
          <w:rFonts w:ascii="宋体" w:hAnsi="宋体" w:cs="宋体"/>
          <w:kern w:val="0"/>
          <w:sz w:val="24"/>
        </w:rPr>
        <w:t xml:space="preserve"> </w:t>
      </w:r>
      <w:r w:rsidRPr="009918CB">
        <w:rPr>
          <w:rFonts w:ascii="宋体" w:hAnsi="宋体" w:cs="宋体" w:hint="eastAsia"/>
          <w:kern w:val="0"/>
          <w:sz w:val="24"/>
        </w:rPr>
        <w:t>会议名称：</w:t>
      </w:r>
      <w:r w:rsidRPr="009918CB">
        <w:rPr>
          <w:rFonts w:ascii="宋体" w:hAnsi="宋体" w:cs="宋体"/>
          <w:kern w:val="0"/>
          <w:sz w:val="24"/>
        </w:rPr>
        <w:t>2015</w:t>
      </w:r>
      <w:r w:rsidRPr="009918CB">
        <w:rPr>
          <w:rFonts w:ascii="宋体" w:hAnsi="宋体" w:cs="宋体" w:hint="eastAsia"/>
          <w:kern w:val="0"/>
          <w:sz w:val="24"/>
        </w:rPr>
        <w:t>高校物理课程教学系列报告会，地点：长春，时间：</w:t>
      </w:r>
      <w:r w:rsidRPr="009918CB">
        <w:rPr>
          <w:rFonts w:ascii="宋体" w:hAnsi="宋体" w:cs="宋体"/>
          <w:kern w:val="0"/>
          <w:sz w:val="24"/>
        </w:rPr>
        <w:t>2015</w:t>
      </w:r>
      <w:r w:rsidRPr="009918CB">
        <w:rPr>
          <w:rFonts w:ascii="宋体" w:hAnsi="宋体" w:cs="宋体" w:hint="eastAsia"/>
          <w:kern w:val="0"/>
          <w:sz w:val="24"/>
        </w:rPr>
        <w:t>年</w:t>
      </w:r>
      <w:r w:rsidRPr="009918CB">
        <w:rPr>
          <w:rFonts w:ascii="宋体" w:hAnsi="宋体" w:cs="宋体"/>
          <w:kern w:val="0"/>
          <w:sz w:val="24"/>
        </w:rPr>
        <w:t>11</w:t>
      </w:r>
      <w:r w:rsidRPr="009918CB">
        <w:rPr>
          <w:rFonts w:ascii="宋体" w:hAnsi="宋体" w:cs="宋体" w:hint="eastAsia"/>
          <w:kern w:val="0"/>
          <w:sz w:val="24"/>
        </w:rPr>
        <w:t>月</w:t>
      </w:r>
      <w:r w:rsidRPr="009918CB">
        <w:rPr>
          <w:rFonts w:ascii="宋体" w:hAnsi="宋体" w:cs="宋体"/>
          <w:kern w:val="0"/>
          <w:sz w:val="24"/>
        </w:rPr>
        <w:t>28</w:t>
      </w:r>
      <w:r w:rsidRPr="009918CB">
        <w:rPr>
          <w:rFonts w:ascii="宋体" w:hAnsi="宋体" w:cs="宋体" w:hint="eastAsia"/>
          <w:kern w:val="0"/>
          <w:sz w:val="24"/>
        </w:rPr>
        <w:t>日，大会报告题目：大学</w:t>
      </w:r>
      <w:proofErr w:type="gramStart"/>
      <w:r w:rsidRPr="009918CB">
        <w:rPr>
          <w:rFonts w:ascii="宋体" w:hAnsi="宋体" w:cs="宋体" w:hint="eastAsia"/>
          <w:kern w:val="0"/>
          <w:sz w:val="24"/>
        </w:rPr>
        <w:t>物理慕课建设</w:t>
      </w:r>
      <w:proofErr w:type="gramEnd"/>
      <w:r w:rsidRPr="009918CB">
        <w:rPr>
          <w:rFonts w:ascii="宋体" w:hAnsi="宋体" w:cs="宋体" w:hint="eastAsia"/>
          <w:kern w:val="0"/>
          <w:sz w:val="24"/>
        </w:rPr>
        <w:t>与应用实践，大学物理</w:t>
      </w:r>
      <w:r w:rsidRPr="009918CB">
        <w:rPr>
          <w:rFonts w:ascii="宋体" w:hAnsi="宋体" w:cs="宋体"/>
          <w:kern w:val="0"/>
          <w:sz w:val="24"/>
        </w:rPr>
        <w:t>MOOC</w:t>
      </w:r>
      <w:r w:rsidRPr="009918CB">
        <w:rPr>
          <w:rFonts w:ascii="宋体" w:hAnsi="宋体" w:cs="宋体" w:hint="eastAsia"/>
          <w:kern w:val="0"/>
          <w:sz w:val="24"/>
        </w:rPr>
        <w:t>建设与应用实践，报告类型（邀请）</w:t>
      </w:r>
      <w:r w:rsidRPr="009918CB">
        <w:rPr>
          <w:rFonts w:ascii="宋体" w:hAnsi="宋体" w:cs="宋体"/>
          <w:kern w:val="0"/>
          <w:sz w:val="24"/>
        </w:rPr>
        <w:t xml:space="preserve">. </w:t>
      </w:r>
      <w:r w:rsidRPr="009918CB">
        <w:rPr>
          <w:rFonts w:ascii="宋体" w:hAnsi="宋体" w:cs="宋体" w:hint="eastAsia"/>
          <w:kern w:val="0"/>
          <w:sz w:val="24"/>
        </w:rPr>
        <w:t>全国高等学校教学研究中心、教育部高等学校物理学类专业教学指导委员会、教育部高等学校大学物理课程教学指导委员会、中国物理学会物理教学委员会、高等教育出版社、有关高校主办</w:t>
      </w:r>
    </w:p>
    <w:p w14:paraId="6975BC8E" w14:textId="624E9A37" w:rsidR="009918CB" w:rsidRPr="009918CB" w:rsidRDefault="009918CB" w:rsidP="009918CB">
      <w:pPr>
        <w:spacing w:line="360" w:lineRule="exact"/>
        <w:ind w:firstLine="480"/>
        <w:rPr>
          <w:rFonts w:ascii="宋体" w:cs="宋体"/>
          <w:kern w:val="0"/>
          <w:sz w:val="24"/>
        </w:rPr>
      </w:pPr>
      <w:r>
        <w:rPr>
          <w:rFonts w:asciiTheme="majorEastAsia" w:eastAsiaTheme="majorEastAsia" w:hAnsiTheme="majorEastAsia" w:cs="宋体" w:hint="eastAsia"/>
          <w:kern w:val="0"/>
          <w:sz w:val="24"/>
        </w:rPr>
        <w:t>(14)</w:t>
      </w:r>
      <w:r w:rsidRPr="009918CB">
        <w:rPr>
          <w:rFonts w:ascii="宋体" w:hAnsi="宋体" w:cs="宋体"/>
          <w:kern w:val="0"/>
          <w:sz w:val="24"/>
        </w:rPr>
        <w:t xml:space="preserve"> </w:t>
      </w:r>
      <w:r w:rsidRPr="009918CB">
        <w:rPr>
          <w:rFonts w:ascii="宋体" w:hAnsi="宋体" w:cs="宋体" w:hint="eastAsia"/>
          <w:kern w:val="0"/>
          <w:sz w:val="24"/>
        </w:rPr>
        <w:t>会议名称：山东省物理学会</w:t>
      </w:r>
      <w:r w:rsidRPr="009918CB">
        <w:rPr>
          <w:rFonts w:ascii="宋体" w:hAnsi="宋体" w:cs="宋体"/>
          <w:kern w:val="0"/>
          <w:sz w:val="24"/>
        </w:rPr>
        <w:t>2015</w:t>
      </w:r>
      <w:r w:rsidRPr="009918CB">
        <w:rPr>
          <w:rFonts w:ascii="宋体" w:hAnsi="宋体" w:cs="宋体" w:hint="eastAsia"/>
          <w:kern w:val="0"/>
          <w:sz w:val="24"/>
        </w:rPr>
        <w:t>学术年会暨物理学院（系）院长（主任）年会，地点：青岛，时间：</w:t>
      </w:r>
      <w:r w:rsidRPr="009918CB">
        <w:rPr>
          <w:rFonts w:ascii="宋体" w:hAnsi="宋体" w:cs="宋体"/>
          <w:kern w:val="0"/>
          <w:sz w:val="24"/>
        </w:rPr>
        <w:t>2015</w:t>
      </w:r>
      <w:r w:rsidRPr="009918CB">
        <w:rPr>
          <w:rFonts w:ascii="宋体" w:hAnsi="宋体" w:cs="宋体" w:hint="eastAsia"/>
          <w:kern w:val="0"/>
          <w:sz w:val="24"/>
        </w:rPr>
        <w:t>年</w:t>
      </w:r>
      <w:r w:rsidRPr="009918CB">
        <w:rPr>
          <w:rFonts w:ascii="宋体" w:hAnsi="宋体" w:cs="宋体"/>
          <w:kern w:val="0"/>
          <w:sz w:val="24"/>
        </w:rPr>
        <w:t>12</w:t>
      </w:r>
      <w:r w:rsidRPr="009918CB">
        <w:rPr>
          <w:rFonts w:ascii="宋体" w:hAnsi="宋体" w:cs="宋体" w:hint="eastAsia"/>
          <w:kern w:val="0"/>
          <w:sz w:val="24"/>
        </w:rPr>
        <w:t>月</w:t>
      </w:r>
      <w:r w:rsidRPr="009918CB">
        <w:rPr>
          <w:rFonts w:ascii="宋体" w:hAnsi="宋体" w:cs="宋体"/>
          <w:kern w:val="0"/>
          <w:sz w:val="24"/>
        </w:rPr>
        <w:t>5-7</w:t>
      </w:r>
      <w:r w:rsidRPr="009918CB">
        <w:rPr>
          <w:rFonts w:ascii="宋体" w:hAnsi="宋体" w:cs="宋体" w:hint="eastAsia"/>
          <w:kern w:val="0"/>
          <w:sz w:val="24"/>
        </w:rPr>
        <w:t>日，大会报告题目：大学物理</w:t>
      </w:r>
      <w:r w:rsidRPr="009918CB">
        <w:rPr>
          <w:rFonts w:ascii="宋体" w:hAnsi="宋体" w:cs="宋体"/>
          <w:kern w:val="0"/>
          <w:sz w:val="24"/>
        </w:rPr>
        <w:t>MOOC</w:t>
      </w:r>
      <w:r w:rsidRPr="009918CB">
        <w:rPr>
          <w:rFonts w:ascii="宋体" w:hAnsi="宋体" w:cs="宋体" w:hint="eastAsia"/>
          <w:kern w:val="0"/>
          <w:sz w:val="24"/>
        </w:rPr>
        <w:t>建设与应用，报告类型（邀请）</w:t>
      </w:r>
      <w:r w:rsidRPr="009918CB">
        <w:rPr>
          <w:rFonts w:ascii="宋体" w:hAnsi="宋体" w:cs="宋体"/>
          <w:kern w:val="0"/>
          <w:sz w:val="24"/>
        </w:rPr>
        <w:t xml:space="preserve">. </w:t>
      </w:r>
      <w:r w:rsidRPr="009918CB">
        <w:rPr>
          <w:rFonts w:ascii="宋体" w:hAnsi="宋体" w:cs="宋体" w:hint="eastAsia"/>
          <w:kern w:val="0"/>
          <w:sz w:val="24"/>
        </w:rPr>
        <w:t>山东物理学会、青岛大学、青岛物理学会主办</w:t>
      </w:r>
    </w:p>
    <w:p w14:paraId="17FA4A36" w14:textId="77777777" w:rsidR="009918CB" w:rsidRPr="009918CB" w:rsidRDefault="009918CB" w:rsidP="009918CB">
      <w:pPr>
        <w:spacing w:line="360" w:lineRule="exact"/>
        <w:ind w:firstLine="480"/>
        <w:rPr>
          <w:rFonts w:asciiTheme="majorEastAsia" w:eastAsiaTheme="majorEastAsia" w:hAnsiTheme="majorEastAsia" w:cs="宋体"/>
          <w:kern w:val="0"/>
          <w:sz w:val="24"/>
        </w:rPr>
      </w:pPr>
    </w:p>
    <w:p w14:paraId="6EF0F120" w14:textId="17E46069" w:rsidR="00FE215E" w:rsidRPr="003969B8" w:rsidRDefault="00FE215E" w:rsidP="003969B8">
      <w:pPr>
        <w:adjustRightInd w:val="0"/>
        <w:snapToGrid w:val="0"/>
        <w:spacing w:before="100" w:beforeAutospacing="1" w:after="100" w:afterAutospacing="1"/>
        <w:ind w:firstLineChars="177" w:firstLine="426"/>
        <w:rPr>
          <w:rFonts w:ascii="仿宋_GB2312" w:eastAsia="仿宋_GB2312" w:hAnsi="黑体"/>
          <w:b/>
          <w:sz w:val="24"/>
        </w:rPr>
      </w:pPr>
      <w:r w:rsidRPr="003969B8">
        <w:rPr>
          <w:rFonts w:ascii="仿宋_GB2312" w:eastAsia="仿宋_GB2312" w:hAnsi="黑体" w:hint="eastAsia"/>
          <w:b/>
          <w:sz w:val="24"/>
        </w:rPr>
        <w:t>（四）实习基地</w:t>
      </w:r>
      <w:r w:rsidR="0043467B" w:rsidRPr="003969B8">
        <w:rPr>
          <w:rFonts w:ascii="仿宋_GB2312" w:eastAsia="仿宋_GB2312" w:hAnsi="黑体" w:hint="eastAsia"/>
          <w:b/>
          <w:sz w:val="24"/>
        </w:rPr>
        <w:t>建设</w:t>
      </w:r>
    </w:p>
    <w:p w14:paraId="2C5F4F2A" w14:textId="77777777" w:rsidR="00FE215E" w:rsidRPr="00A62A8E" w:rsidRDefault="00FE215E" w:rsidP="00FE215E">
      <w:pPr>
        <w:adjustRightInd w:val="0"/>
        <w:snapToGrid w:val="0"/>
        <w:spacing w:before="100" w:beforeAutospacing="1" w:after="100" w:afterAutospacing="1"/>
        <w:ind w:firstLineChars="200" w:firstLine="480"/>
        <w:rPr>
          <w:rFonts w:ascii="仿宋_GB2312" w:eastAsia="仿宋_GB2312" w:hAnsiTheme="majorEastAsia"/>
          <w:sz w:val="24"/>
        </w:rPr>
      </w:pPr>
      <w:r w:rsidRPr="00A62A8E">
        <w:rPr>
          <w:rFonts w:ascii="仿宋_GB2312" w:eastAsia="仿宋_GB2312" w:hAnsiTheme="majorEastAsia" w:hint="eastAsia"/>
          <w:sz w:val="24"/>
        </w:rPr>
        <w:lastRenderedPageBreak/>
        <w:t>指标解释：校内外实习基地的名称和数量变化情况、实习基地建设的投入变化情况等。</w:t>
      </w:r>
    </w:p>
    <w:tbl>
      <w:tblPr>
        <w:tblW w:w="4550"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5"/>
        <w:gridCol w:w="3461"/>
        <w:gridCol w:w="1582"/>
        <w:gridCol w:w="2021"/>
        <w:gridCol w:w="966"/>
      </w:tblGrid>
      <w:tr w:rsidR="00EB3788" w14:paraId="1ACAA6D7" w14:textId="77777777" w:rsidTr="00477483">
        <w:tc>
          <w:tcPr>
            <w:tcW w:w="471" w:type="pct"/>
            <w:vAlign w:val="center"/>
          </w:tcPr>
          <w:p w14:paraId="5F6CBF85" w14:textId="77777777" w:rsidR="00C31AD5" w:rsidRPr="003B2CF9" w:rsidRDefault="00C31AD5" w:rsidP="006B35D1">
            <w:pPr>
              <w:adjustRightInd w:val="0"/>
              <w:snapToGrid w:val="0"/>
              <w:rPr>
                <w:rFonts w:ascii="仿宋_GB2312" w:eastAsia="仿宋_GB2312" w:hAnsiTheme="majorEastAsia"/>
                <w:szCs w:val="21"/>
              </w:rPr>
            </w:pPr>
            <w:r w:rsidRPr="003B2CF9">
              <w:rPr>
                <w:rFonts w:ascii="仿宋_GB2312" w:eastAsia="仿宋_GB2312" w:hAnsiTheme="majorEastAsia" w:hint="eastAsia"/>
                <w:szCs w:val="21"/>
              </w:rPr>
              <w:t>序号</w:t>
            </w:r>
          </w:p>
        </w:tc>
        <w:tc>
          <w:tcPr>
            <w:tcW w:w="1952" w:type="pct"/>
            <w:vAlign w:val="center"/>
          </w:tcPr>
          <w:p w14:paraId="69FC332C" w14:textId="77777777" w:rsidR="00C31AD5" w:rsidRPr="003B2CF9" w:rsidRDefault="00C31AD5" w:rsidP="006B35D1">
            <w:pPr>
              <w:adjustRightInd w:val="0"/>
              <w:snapToGrid w:val="0"/>
              <w:rPr>
                <w:rFonts w:ascii="仿宋_GB2312" w:eastAsia="仿宋_GB2312" w:hAnsiTheme="majorEastAsia"/>
                <w:szCs w:val="21"/>
              </w:rPr>
            </w:pPr>
            <w:r w:rsidRPr="003B2CF9">
              <w:rPr>
                <w:rFonts w:ascii="仿宋_GB2312" w:eastAsia="仿宋_GB2312" w:hAnsiTheme="majorEastAsia" w:hint="eastAsia"/>
                <w:szCs w:val="21"/>
              </w:rPr>
              <w:t>基地名称</w:t>
            </w:r>
          </w:p>
        </w:tc>
        <w:tc>
          <w:tcPr>
            <w:tcW w:w="892" w:type="pct"/>
            <w:vAlign w:val="center"/>
          </w:tcPr>
          <w:p w14:paraId="0B44015E" w14:textId="77777777" w:rsidR="00C31AD5" w:rsidRPr="003B2CF9" w:rsidRDefault="00C31AD5" w:rsidP="006B35D1">
            <w:pPr>
              <w:adjustRightInd w:val="0"/>
              <w:snapToGrid w:val="0"/>
              <w:rPr>
                <w:rFonts w:ascii="仿宋_GB2312" w:eastAsia="仿宋_GB2312" w:hAnsiTheme="majorEastAsia"/>
                <w:szCs w:val="21"/>
              </w:rPr>
            </w:pPr>
            <w:r w:rsidRPr="003B2CF9">
              <w:rPr>
                <w:rFonts w:ascii="仿宋_GB2312" w:eastAsia="仿宋_GB2312" w:hAnsiTheme="majorEastAsia" w:hint="eastAsia"/>
                <w:szCs w:val="21"/>
              </w:rPr>
              <w:t>建立时间</w:t>
            </w:r>
          </w:p>
        </w:tc>
        <w:tc>
          <w:tcPr>
            <w:tcW w:w="1140" w:type="pct"/>
            <w:vAlign w:val="center"/>
          </w:tcPr>
          <w:p w14:paraId="4AF53995" w14:textId="77777777" w:rsidR="00C31AD5" w:rsidRPr="003B2CF9" w:rsidRDefault="00C31AD5" w:rsidP="006B35D1">
            <w:pPr>
              <w:adjustRightInd w:val="0"/>
              <w:snapToGrid w:val="0"/>
              <w:rPr>
                <w:rFonts w:ascii="仿宋_GB2312" w:eastAsia="仿宋_GB2312" w:hAnsiTheme="majorEastAsia"/>
                <w:szCs w:val="21"/>
              </w:rPr>
            </w:pPr>
            <w:r w:rsidRPr="003B2CF9">
              <w:rPr>
                <w:rFonts w:ascii="仿宋_GB2312" w:eastAsia="仿宋_GB2312" w:hAnsiTheme="majorEastAsia" w:hint="eastAsia"/>
                <w:szCs w:val="21"/>
              </w:rPr>
              <w:t>实习专业方向</w:t>
            </w:r>
          </w:p>
        </w:tc>
        <w:tc>
          <w:tcPr>
            <w:tcW w:w="545" w:type="pct"/>
            <w:vAlign w:val="center"/>
          </w:tcPr>
          <w:p w14:paraId="3CAED914" w14:textId="77777777" w:rsidR="00C31AD5" w:rsidRPr="003B2CF9" w:rsidRDefault="00C31AD5" w:rsidP="006B35D1">
            <w:pPr>
              <w:adjustRightInd w:val="0"/>
              <w:snapToGrid w:val="0"/>
              <w:rPr>
                <w:rFonts w:ascii="仿宋_GB2312" w:eastAsia="仿宋_GB2312" w:hAnsiTheme="majorEastAsia"/>
                <w:szCs w:val="21"/>
              </w:rPr>
            </w:pPr>
            <w:r w:rsidRPr="003B2CF9">
              <w:rPr>
                <w:rFonts w:ascii="仿宋_GB2312" w:eastAsia="仿宋_GB2312" w:hAnsiTheme="majorEastAsia" w:hint="eastAsia"/>
                <w:szCs w:val="21"/>
              </w:rPr>
              <w:t>容量</w:t>
            </w:r>
          </w:p>
        </w:tc>
      </w:tr>
      <w:tr w:rsidR="00EB3788" w14:paraId="4C3E29E6" w14:textId="77777777" w:rsidTr="00477483">
        <w:trPr>
          <w:trHeight w:val="535"/>
        </w:trPr>
        <w:tc>
          <w:tcPr>
            <w:tcW w:w="471" w:type="pct"/>
            <w:vAlign w:val="center"/>
          </w:tcPr>
          <w:p w14:paraId="6B6F4006" w14:textId="7DD703F0" w:rsidR="00C31AD5" w:rsidRPr="002B5925" w:rsidRDefault="002B5925" w:rsidP="006B35D1">
            <w:pPr>
              <w:adjustRightInd w:val="0"/>
              <w:snapToGrid w:val="0"/>
              <w:rPr>
                <w:rFonts w:ascii="仿宋_GB2312" w:eastAsia="仿宋_GB2312" w:hAnsi="仿宋"/>
                <w:sz w:val="24"/>
              </w:rPr>
            </w:pPr>
            <w:r w:rsidRPr="002B5925">
              <w:rPr>
                <w:rFonts w:asciiTheme="majorEastAsia" w:eastAsiaTheme="majorEastAsia" w:hAnsiTheme="majorEastAsia" w:hint="eastAsia"/>
                <w:sz w:val="24"/>
              </w:rPr>
              <w:t>1</w:t>
            </w:r>
          </w:p>
        </w:tc>
        <w:bookmarkStart w:id="1" w:name="dttl"/>
        <w:tc>
          <w:tcPr>
            <w:tcW w:w="1952" w:type="pct"/>
            <w:vAlign w:val="center"/>
          </w:tcPr>
          <w:p w14:paraId="25F80FAE" w14:textId="45D2FB3A" w:rsidR="00C31AD5" w:rsidRPr="002B5925" w:rsidRDefault="002B5925" w:rsidP="006B35D1">
            <w:pPr>
              <w:adjustRightInd w:val="0"/>
              <w:snapToGrid w:val="0"/>
              <w:rPr>
                <w:rFonts w:ascii="仿宋_GB2312" w:eastAsia="仿宋_GB2312" w:hAnsi="仿宋"/>
                <w:sz w:val="24"/>
              </w:rPr>
            </w:pPr>
            <w:r w:rsidRPr="002B5925">
              <w:rPr>
                <w:rFonts w:ascii="Arial" w:eastAsiaTheme="majorEastAsia" w:hAnsi="Arial" w:cs="Arial"/>
                <w:sz w:val="24"/>
              </w:rPr>
              <w:fldChar w:fldCharType="begin"/>
            </w:r>
            <w:r w:rsidRPr="002B5925">
              <w:rPr>
                <w:rFonts w:ascii="Arial" w:eastAsiaTheme="majorEastAsia" w:hAnsi="Arial" w:cs="Arial"/>
                <w:sz w:val="24"/>
              </w:rPr>
              <w:instrText xml:space="preserve"> HYPERLINK "http://www.sogou.com/link?url=DSOYnZeCC_rFkbqHFanco8Y_QikP3QzaPAsnY9xctg84d2X6F0SQYA..&amp;query=%E7%99%BE%E5%88%A9%E9%80%9A%E4%BA%9A%E9%99%B6" \t "_blank" </w:instrText>
            </w:r>
            <w:r w:rsidRPr="002B5925">
              <w:rPr>
                <w:rFonts w:ascii="Arial" w:eastAsiaTheme="majorEastAsia" w:hAnsi="Arial" w:cs="Arial"/>
                <w:sz w:val="24"/>
              </w:rPr>
              <w:fldChar w:fldCharType="separate"/>
            </w:r>
            <w:r w:rsidRPr="002B5925">
              <w:rPr>
                <w:rStyle w:val="a8"/>
                <w:rFonts w:ascii="Arial" w:eastAsiaTheme="majorEastAsia" w:hAnsi="Arial" w:cs="Arial"/>
                <w:color w:val="auto"/>
                <w:sz w:val="24"/>
                <w:u w:val="none"/>
              </w:rPr>
              <w:t>山东</w:t>
            </w:r>
            <w:r w:rsidRPr="002B5925">
              <w:rPr>
                <w:rStyle w:val="ac"/>
                <w:rFonts w:ascii="Arial" w:eastAsiaTheme="majorEastAsia" w:hAnsi="Arial" w:cs="Arial"/>
                <w:i w:val="0"/>
                <w:iCs w:val="0"/>
                <w:sz w:val="24"/>
              </w:rPr>
              <w:t>百利通亚陶</w:t>
            </w:r>
            <w:r w:rsidRPr="002B5925">
              <w:rPr>
                <w:rStyle w:val="a8"/>
                <w:rFonts w:ascii="Arial" w:eastAsiaTheme="majorEastAsia" w:hAnsi="Arial" w:cs="Arial"/>
                <w:color w:val="auto"/>
                <w:sz w:val="24"/>
                <w:u w:val="none"/>
              </w:rPr>
              <w:t>科技有限公司</w:t>
            </w:r>
            <w:r w:rsidRPr="002B5925">
              <w:rPr>
                <w:rFonts w:ascii="Arial" w:eastAsiaTheme="majorEastAsia" w:hAnsi="Arial" w:cs="Arial"/>
                <w:sz w:val="24"/>
              </w:rPr>
              <w:fldChar w:fldCharType="end"/>
            </w:r>
            <w:bookmarkEnd w:id="1"/>
          </w:p>
        </w:tc>
        <w:tc>
          <w:tcPr>
            <w:tcW w:w="892" w:type="pct"/>
          </w:tcPr>
          <w:p w14:paraId="387E5676" w14:textId="3B28025D" w:rsidR="00C31AD5" w:rsidRPr="002B5925" w:rsidRDefault="002B5925" w:rsidP="006B35D1">
            <w:pPr>
              <w:adjustRightInd w:val="0"/>
              <w:snapToGrid w:val="0"/>
              <w:rPr>
                <w:rFonts w:ascii="仿宋_GB2312" w:eastAsia="仿宋_GB2312" w:hAnsi="仿宋"/>
                <w:sz w:val="24"/>
              </w:rPr>
            </w:pPr>
            <w:r w:rsidRPr="002B5925">
              <w:rPr>
                <w:rFonts w:asciiTheme="majorEastAsia" w:eastAsiaTheme="majorEastAsia" w:hAnsiTheme="majorEastAsia" w:hint="eastAsia"/>
                <w:sz w:val="24"/>
              </w:rPr>
              <w:t>2011年</w:t>
            </w:r>
          </w:p>
        </w:tc>
        <w:tc>
          <w:tcPr>
            <w:tcW w:w="1140" w:type="pct"/>
            <w:vAlign w:val="center"/>
          </w:tcPr>
          <w:p w14:paraId="61C7B4F2" w14:textId="25D8B082" w:rsidR="00C31AD5" w:rsidRPr="002B5925" w:rsidRDefault="002B5925" w:rsidP="006B35D1">
            <w:pPr>
              <w:adjustRightInd w:val="0"/>
              <w:snapToGrid w:val="0"/>
              <w:rPr>
                <w:rFonts w:ascii="仿宋_GB2312" w:eastAsia="仿宋_GB2312" w:hAnsi="仿宋"/>
                <w:sz w:val="24"/>
              </w:rPr>
            </w:pPr>
            <w:r w:rsidRPr="002B5925">
              <w:rPr>
                <w:rFonts w:hAnsi="仿宋"/>
                <w:sz w:val="24"/>
              </w:rPr>
              <w:t>物理学、应用物理、微电子</w:t>
            </w:r>
          </w:p>
        </w:tc>
        <w:tc>
          <w:tcPr>
            <w:tcW w:w="545" w:type="pct"/>
            <w:vAlign w:val="center"/>
          </w:tcPr>
          <w:p w14:paraId="45759E13" w14:textId="7D6F2ABB" w:rsidR="00C31AD5" w:rsidRPr="002B5925" w:rsidRDefault="002B5925" w:rsidP="006B35D1">
            <w:pPr>
              <w:adjustRightInd w:val="0"/>
              <w:snapToGrid w:val="0"/>
              <w:rPr>
                <w:rFonts w:ascii="仿宋_GB2312" w:eastAsia="仿宋_GB2312" w:hAnsi="仿宋"/>
                <w:sz w:val="24"/>
              </w:rPr>
            </w:pPr>
            <w:r w:rsidRPr="002B5925">
              <w:rPr>
                <w:rFonts w:ascii="仿宋_GB2312" w:eastAsia="仿宋_GB2312" w:hAnsi="仿宋" w:hint="eastAsia"/>
                <w:sz w:val="24"/>
              </w:rPr>
              <w:t>10人/年</w:t>
            </w:r>
          </w:p>
        </w:tc>
      </w:tr>
      <w:tr w:rsidR="00EB3788" w14:paraId="6E43B62B" w14:textId="77777777" w:rsidTr="00477483">
        <w:trPr>
          <w:trHeight w:val="527"/>
        </w:trPr>
        <w:tc>
          <w:tcPr>
            <w:tcW w:w="471" w:type="pct"/>
            <w:vAlign w:val="center"/>
          </w:tcPr>
          <w:p w14:paraId="07DA4515" w14:textId="78943F43" w:rsidR="00C31AD5" w:rsidRPr="002B5925" w:rsidRDefault="002B5925" w:rsidP="001F34D8">
            <w:pPr>
              <w:rPr>
                <w:rFonts w:ascii="仿宋_GB2312" w:eastAsia="仿宋_GB2312"/>
                <w:bCs/>
                <w:sz w:val="24"/>
              </w:rPr>
            </w:pPr>
            <w:r w:rsidRPr="002B5925">
              <w:rPr>
                <w:rFonts w:asciiTheme="majorEastAsia" w:eastAsiaTheme="majorEastAsia" w:hAnsiTheme="majorEastAsia" w:hint="eastAsia"/>
                <w:sz w:val="24"/>
              </w:rPr>
              <w:t>2</w:t>
            </w:r>
          </w:p>
        </w:tc>
        <w:tc>
          <w:tcPr>
            <w:tcW w:w="1952" w:type="pct"/>
            <w:vAlign w:val="center"/>
          </w:tcPr>
          <w:p w14:paraId="5B98F904" w14:textId="53A99D89" w:rsidR="00C31AD5" w:rsidRPr="002B5925" w:rsidRDefault="002B5925" w:rsidP="001F34D8">
            <w:pPr>
              <w:rPr>
                <w:rFonts w:ascii="仿宋_GB2312" w:eastAsia="仿宋_GB2312"/>
                <w:bCs/>
                <w:sz w:val="24"/>
              </w:rPr>
            </w:pPr>
            <w:r w:rsidRPr="002B5925">
              <w:rPr>
                <w:rFonts w:asciiTheme="majorEastAsia" w:eastAsiaTheme="majorEastAsia" w:hAnsiTheme="majorEastAsia" w:hint="eastAsia"/>
                <w:sz w:val="24"/>
              </w:rPr>
              <w:t>山东神思电子股份有限公司</w:t>
            </w:r>
          </w:p>
        </w:tc>
        <w:tc>
          <w:tcPr>
            <w:tcW w:w="892" w:type="pct"/>
          </w:tcPr>
          <w:p w14:paraId="1695E5BF" w14:textId="6E27681C" w:rsidR="00C31AD5" w:rsidRPr="002B5925" w:rsidRDefault="002B5925" w:rsidP="001F34D8">
            <w:pPr>
              <w:rPr>
                <w:rFonts w:ascii="仿宋_GB2312" w:eastAsia="仿宋_GB2312"/>
                <w:bCs/>
                <w:sz w:val="24"/>
              </w:rPr>
            </w:pPr>
            <w:r w:rsidRPr="002B5925">
              <w:rPr>
                <w:rFonts w:asciiTheme="majorEastAsia" w:eastAsiaTheme="majorEastAsia" w:hAnsiTheme="majorEastAsia" w:hint="eastAsia"/>
                <w:sz w:val="24"/>
              </w:rPr>
              <w:t>2015年</w:t>
            </w:r>
          </w:p>
        </w:tc>
        <w:tc>
          <w:tcPr>
            <w:tcW w:w="1140" w:type="pct"/>
            <w:vAlign w:val="center"/>
          </w:tcPr>
          <w:p w14:paraId="0F9B9B51" w14:textId="52F099E9" w:rsidR="00C31AD5" w:rsidRPr="002B5925" w:rsidRDefault="002B5925" w:rsidP="001F34D8">
            <w:pPr>
              <w:rPr>
                <w:rFonts w:ascii="仿宋_GB2312" w:eastAsia="仿宋_GB2312"/>
                <w:bCs/>
                <w:sz w:val="24"/>
              </w:rPr>
            </w:pPr>
            <w:r w:rsidRPr="002B5925">
              <w:rPr>
                <w:rFonts w:hAnsi="仿宋"/>
                <w:sz w:val="24"/>
              </w:rPr>
              <w:t>物理学、应用物理、微电子</w:t>
            </w:r>
          </w:p>
        </w:tc>
        <w:tc>
          <w:tcPr>
            <w:tcW w:w="545" w:type="pct"/>
            <w:vAlign w:val="center"/>
          </w:tcPr>
          <w:p w14:paraId="5FA23E7A" w14:textId="1F87B9A7" w:rsidR="00C31AD5" w:rsidRPr="002B5925" w:rsidRDefault="002B5925" w:rsidP="001F34D8">
            <w:pPr>
              <w:rPr>
                <w:rFonts w:ascii="仿宋_GB2312" w:eastAsia="仿宋_GB2312"/>
                <w:bCs/>
                <w:sz w:val="24"/>
              </w:rPr>
            </w:pPr>
            <w:r w:rsidRPr="002B5925">
              <w:rPr>
                <w:rFonts w:ascii="仿宋_GB2312" w:eastAsia="仿宋_GB2312" w:hAnsi="仿宋" w:hint="eastAsia"/>
                <w:sz w:val="24"/>
              </w:rPr>
              <w:t>10人/年</w:t>
            </w:r>
          </w:p>
        </w:tc>
      </w:tr>
    </w:tbl>
    <w:p w14:paraId="36B08662" w14:textId="2F536367" w:rsidR="00FE215E" w:rsidRPr="003969B8" w:rsidRDefault="00FE215E" w:rsidP="003969B8">
      <w:pPr>
        <w:adjustRightInd w:val="0"/>
        <w:snapToGrid w:val="0"/>
        <w:spacing w:before="100" w:beforeAutospacing="1" w:after="100" w:afterAutospacing="1"/>
        <w:ind w:firstLineChars="177" w:firstLine="426"/>
        <w:rPr>
          <w:rFonts w:ascii="仿宋_GB2312" w:eastAsia="仿宋_GB2312" w:hAnsi="黑体"/>
          <w:b/>
          <w:sz w:val="24"/>
        </w:rPr>
      </w:pPr>
      <w:r w:rsidRPr="003969B8">
        <w:rPr>
          <w:rFonts w:ascii="仿宋_GB2312" w:eastAsia="仿宋_GB2312" w:hAnsi="黑体" w:hint="eastAsia"/>
          <w:b/>
          <w:sz w:val="24"/>
        </w:rPr>
        <w:t>（五）信息化建设</w:t>
      </w:r>
    </w:p>
    <w:p w14:paraId="2D2033B2" w14:textId="77777777" w:rsidR="00FE215E" w:rsidRPr="003211C7" w:rsidRDefault="00FE215E" w:rsidP="00FE215E">
      <w:pPr>
        <w:adjustRightInd w:val="0"/>
        <w:snapToGrid w:val="0"/>
        <w:spacing w:before="100" w:beforeAutospacing="1" w:after="100" w:afterAutospacing="1"/>
        <w:ind w:firstLineChars="200" w:firstLine="480"/>
        <w:rPr>
          <w:rFonts w:ascii="仿宋_GB2312" w:eastAsia="仿宋_GB2312" w:hAnsiTheme="majorEastAsia"/>
          <w:bCs/>
          <w:smallCaps/>
          <w:sz w:val="24"/>
        </w:rPr>
      </w:pPr>
      <w:r w:rsidRPr="003211C7">
        <w:rPr>
          <w:rFonts w:ascii="仿宋_GB2312" w:eastAsia="仿宋_GB2312" w:hAnsiTheme="majorEastAsia" w:hint="eastAsia"/>
          <w:bCs/>
          <w:smallCaps/>
          <w:sz w:val="24"/>
        </w:rPr>
        <w:t>指标解释：校园网建设、多媒体课程资源建设、数字化文献资源建设等建设措施及投入变化情况等。</w:t>
      </w:r>
    </w:p>
    <w:p w14:paraId="476C0230" w14:textId="10F44747" w:rsidR="00740DCD" w:rsidRDefault="00740DCD" w:rsidP="00740DCD">
      <w:pPr>
        <w:pStyle w:val="Default"/>
        <w:ind w:firstLineChars="200" w:firstLine="480"/>
        <w:rPr>
          <w:rFonts w:ascii="宋体" w:hAnsiTheme="minorHAnsi" w:cs="宋体"/>
          <w:color w:val="auto"/>
        </w:rPr>
      </w:pPr>
      <w:r w:rsidRPr="004D3663">
        <w:rPr>
          <w:rFonts w:ascii="宋体" w:hAnsiTheme="minorHAnsi" w:cs="宋体"/>
          <w:color w:val="auto"/>
        </w:rPr>
        <w:t>201</w:t>
      </w:r>
      <w:r w:rsidR="00650C3F">
        <w:rPr>
          <w:rFonts w:ascii="宋体" w:hAnsiTheme="minorHAnsi" w:cs="宋体" w:hint="eastAsia"/>
          <w:color w:val="auto"/>
        </w:rPr>
        <w:t>2</w:t>
      </w:r>
      <w:r w:rsidRPr="004D3663">
        <w:rPr>
          <w:rFonts w:ascii="宋体" w:hAnsiTheme="minorHAnsi" w:cs="宋体"/>
          <w:color w:val="auto"/>
        </w:rPr>
        <w:t>年</w:t>
      </w:r>
      <w:r w:rsidRPr="004D3663">
        <w:rPr>
          <w:rFonts w:ascii="宋体" w:hAnsiTheme="minorHAnsi" w:cs="宋体" w:hint="eastAsia"/>
          <w:color w:val="auto"/>
        </w:rPr>
        <w:t>9</w:t>
      </w:r>
      <w:r w:rsidRPr="004D3663">
        <w:rPr>
          <w:rFonts w:ascii="宋体" w:hAnsiTheme="minorHAnsi" w:cs="宋体"/>
          <w:color w:val="auto"/>
        </w:rPr>
        <w:t>月</w:t>
      </w:r>
      <w:r w:rsidRPr="004D3663">
        <w:rPr>
          <w:rFonts w:ascii="宋体" w:hAnsiTheme="minorHAnsi" w:cs="宋体"/>
          <w:color w:val="auto"/>
        </w:rPr>
        <w:t>—</w:t>
      </w:r>
      <w:r w:rsidRPr="004D3663">
        <w:rPr>
          <w:rFonts w:ascii="宋体" w:hAnsiTheme="minorHAnsi" w:cs="宋体"/>
          <w:color w:val="auto"/>
        </w:rPr>
        <w:t>201</w:t>
      </w:r>
      <w:r w:rsidR="00650C3F">
        <w:rPr>
          <w:rFonts w:ascii="宋体" w:hAnsiTheme="minorHAnsi" w:cs="宋体" w:hint="eastAsia"/>
          <w:color w:val="auto"/>
        </w:rPr>
        <w:t>6</w:t>
      </w:r>
      <w:r w:rsidRPr="004D3663">
        <w:rPr>
          <w:rFonts w:ascii="宋体" w:hAnsiTheme="minorHAnsi" w:cs="宋体"/>
          <w:color w:val="auto"/>
        </w:rPr>
        <w:t>年</w:t>
      </w:r>
      <w:r>
        <w:rPr>
          <w:rFonts w:ascii="宋体" w:hAnsiTheme="minorHAnsi" w:cs="宋体" w:hint="eastAsia"/>
          <w:color w:val="auto"/>
        </w:rPr>
        <w:t>7</w:t>
      </w:r>
      <w:r w:rsidRPr="004D3663">
        <w:rPr>
          <w:rFonts w:ascii="宋体" w:hAnsiTheme="minorHAnsi" w:cs="宋体"/>
          <w:color w:val="auto"/>
        </w:rPr>
        <w:t>月</w:t>
      </w:r>
      <w:r w:rsidRPr="004D3663">
        <w:rPr>
          <w:rFonts w:ascii="宋体" w:hAnsiTheme="minorHAnsi" w:cs="宋体" w:hint="eastAsia"/>
          <w:color w:val="auto"/>
        </w:rPr>
        <w:t>期间，我院积极推进信息化建设，主要信息资源包括：各级精品课程16门，其中国家级精品课程1门（物理学），省级精品课程6门（固体物理 物理学 电磁学 医学物理学电动力学压电铁电物理），校级精品课程9门（电磁学 固体物理 大学物理 原子物理学 压电铁电物理 电动力学 医学物理学 医学物理实验 医学理化系列），获得良好效果。</w:t>
      </w:r>
    </w:p>
    <w:p w14:paraId="75EAD626" w14:textId="0C04A63E" w:rsidR="007D1469" w:rsidRPr="007D1469" w:rsidRDefault="007D1469" w:rsidP="00A02EF8">
      <w:pPr>
        <w:pStyle w:val="Default"/>
        <w:ind w:firstLineChars="200" w:firstLine="480"/>
        <w:rPr>
          <w:rFonts w:ascii="宋体" w:hAnsiTheme="minorHAnsi" w:cs="宋体"/>
          <w:color w:val="auto"/>
        </w:rPr>
      </w:pPr>
      <w:proofErr w:type="gramStart"/>
      <w:r>
        <w:rPr>
          <w:rFonts w:ascii="宋体" w:hAnsiTheme="minorHAnsi" w:cs="宋体" w:hint="eastAsia"/>
          <w:color w:val="auto"/>
        </w:rPr>
        <w:t>附具体</w:t>
      </w:r>
      <w:proofErr w:type="gramEnd"/>
      <w:r>
        <w:rPr>
          <w:rFonts w:ascii="宋体" w:hAnsiTheme="minorHAnsi" w:cs="宋体" w:hint="eastAsia"/>
          <w:color w:val="auto"/>
        </w:rPr>
        <w:t>建设成果</w:t>
      </w:r>
      <w:r>
        <w:rPr>
          <w:rFonts w:ascii="宋体" w:hAnsiTheme="minorHAnsi" w:cs="宋体"/>
          <w:color w:val="auto"/>
        </w:rPr>
        <w:t>：</w:t>
      </w:r>
    </w:p>
    <w:p w14:paraId="159CD311" w14:textId="77777777" w:rsidR="00900BE6" w:rsidRPr="00900BE6" w:rsidRDefault="00900BE6" w:rsidP="00900BE6">
      <w:pPr>
        <w:pStyle w:val="default0"/>
        <w:spacing w:before="0" w:beforeAutospacing="0" w:after="0" w:afterAutospacing="0"/>
        <w:ind w:firstLineChars="200" w:firstLine="480"/>
        <w:rPr>
          <w:rFonts w:eastAsiaTheme="minorEastAsia" w:hAnsiTheme="minorHAnsi"/>
        </w:rPr>
      </w:pPr>
      <w:r w:rsidRPr="00900BE6">
        <w:rPr>
          <w:rFonts w:eastAsiaTheme="minorEastAsia" w:hAnsiTheme="minorHAnsi" w:hint="eastAsia"/>
        </w:rPr>
        <w:t>构建物理学网络教学平台</w:t>
      </w:r>
      <w:hyperlink r:id="rId7" w:tgtFrame="_blank" w:history="1">
        <w:r w:rsidRPr="00900BE6">
          <w:rPr>
            <w:rFonts w:eastAsiaTheme="minorEastAsia" w:hAnsiTheme="minorHAnsi" w:hint="eastAsia"/>
          </w:rPr>
          <w:t>http://www.phym.sdu.edu.cn/study/main.htm</w:t>
        </w:r>
      </w:hyperlink>
      <w:r w:rsidRPr="00900BE6">
        <w:rPr>
          <w:rFonts w:eastAsiaTheme="minorEastAsia" w:hAnsiTheme="minorHAnsi" w:hint="eastAsia"/>
        </w:rPr>
        <w:t>；</w:t>
      </w:r>
    </w:p>
    <w:p w14:paraId="3C59EEAB" w14:textId="77777777" w:rsidR="00900BE6" w:rsidRPr="00900BE6" w:rsidRDefault="00900BE6" w:rsidP="00900BE6">
      <w:pPr>
        <w:pStyle w:val="default0"/>
        <w:spacing w:before="0" w:beforeAutospacing="0" w:after="0" w:afterAutospacing="0"/>
        <w:ind w:firstLineChars="200" w:firstLine="480"/>
        <w:rPr>
          <w:rFonts w:eastAsiaTheme="minorEastAsia" w:hAnsiTheme="minorHAnsi"/>
        </w:rPr>
      </w:pPr>
      <w:r w:rsidRPr="00900BE6">
        <w:rPr>
          <w:rFonts w:eastAsiaTheme="minorEastAsia" w:hAnsiTheme="minorHAnsi" w:hint="eastAsia"/>
        </w:rPr>
        <w:t>完成山东大学课程中心平台（</w:t>
      </w:r>
      <w:hyperlink r:id="rId8" w:history="1">
        <w:r w:rsidRPr="00900BE6">
          <w:rPr>
            <w:rFonts w:eastAsiaTheme="minorEastAsia" w:hAnsiTheme="minorHAnsi" w:hint="eastAsia"/>
          </w:rPr>
          <w:t>http://course.sdu.edu.cn）相关课程网站建设</w:t>
        </w:r>
      </w:hyperlink>
      <w:r w:rsidRPr="00900BE6">
        <w:rPr>
          <w:rFonts w:eastAsiaTheme="minorEastAsia" w:hAnsiTheme="minorHAnsi" w:hint="eastAsia"/>
        </w:rPr>
        <w:t>；</w:t>
      </w:r>
    </w:p>
    <w:p w14:paraId="6125F880" w14:textId="77777777" w:rsidR="00900BE6" w:rsidRDefault="00900BE6" w:rsidP="00900BE6">
      <w:pPr>
        <w:rPr>
          <w:rFonts w:asciiTheme="majorEastAsia" w:eastAsiaTheme="majorEastAsia" w:hAnsiTheme="majorEastAsia" w:cs="宋体"/>
          <w:kern w:val="0"/>
          <w:sz w:val="24"/>
        </w:rPr>
      </w:pPr>
      <w:r w:rsidRPr="00900BE6">
        <w:rPr>
          <w:rFonts w:asciiTheme="majorEastAsia" w:eastAsiaTheme="majorEastAsia" w:hAnsiTheme="majorEastAsia" w:cs="宋体" w:hint="eastAsia"/>
          <w:kern w:val="0"/>
          <w:sz w:val="24"/>
        </w:rPr>
        <w:t>建设 “物理学（大学物理）” 国家精品资源共享课，并在2013年7月就在爱课程网站上线运行；</w:t>
      </w:r>
    </w:p>
    <w:p w14:paraId="1E48368A" w14:textId="4CC4A3A0" w:rsidR="001D5FB7" w:rsidRPr="001D5FB7" w:rsidRDefault="001D5FB7" w:rsidP="001D5FB7">
      <w:pPr>
        <w:ind w:firstLineChars="200" w:firstLine="480"/>
        <w:rPr>
          <w:rFonts w:asciiTheme="majorEastAsia" w:eastAsiaTheme="majorEastAsia" w:hAnsiTheme="majorEastAsia" w:cs="宋体"/>
          <w:kern w:val="0"/>
          <w:sz w:val="24"/>
        </w:rPr>
      </w:pPr>
      <w:r w:rsidRPr="001D5FB7">
        <w:rPr>
          <w:rFonts w:ascii="宋体" w:hAnsi="宋体" w:cs="宋体" w:hint="eastAsia"/>
          <w:kern w:val="0"/>
          <w:sz w:val="24"/>
        </w:rPr>
        <w:t>《大学物理</w:t>
      </w:r>
      <w:r w:rsidRPr="001D5FB7">
        <w:rPr>
          <w:rFonts w:ascii="宋体" w:hAnsi="宋体" w:cs="宋体"/>
          <w:kern w:val="0"/>
          <w:sz w:val="24"/>
        </w:rPr>
        <w:t>-</w:t>
      </w:r>
      <w:r w:rsidRPr="001D5FB7">
        <w:rPr>
          <w:rFonts w:ascii="宋体" w:hAnsi="宋体" w:cs="宋体" w:hint="eastAsia"/>
          <w:kern w:val="0"/>
          <w:sz w:val="24"/>
        </w:rPr>
        <w:t>力学和热学》、《大学物理</w:t>
      </w:r>
      <w:r w:rsidRPr="001D5FB7">
        <w:rPr>
          <w:rFonts w:ascii="宋体" w:hAnsi="宋体" w:cs="宋体"/>
          <w:kern w:val="0"/>
          <w:sz w:val="24"/>
        </w:rPr>
        <w:t>-</w:t>
      </w:r>
      <w:r w:rsidRPr="001D5FB7">
        <w:rPr>
          <w:rFonts w:ascii="宋体" w:hAnsi="宋体" w:cs="宋体" w:hint="eastAsia"/>
          <w:kern w:val="0"/>
          <w:sz w:val="24"/>
        </w:rPr>
        <w:t>电磁学和光学》和《大学物理</w:t>
      </w:r>
      <w:r w:rsidRPr="001D5FB7">
        <w:rPr>
          <w:rFonts w:ascii="宋体" w:hAnsi="宋体" w:cs="宋体"/>
          <w:kern w:val="0"/>
          <w:sz w:val="24"/>
        </w:rPr>
        <w:t>-</w:t>
      </w:r>
      <w:r w:rsidRPr="001D5FB7">
        <w:rPr>
          <w:rFonts w:ascii="宋体" w:hAnsi="宋体" w:cs="宋体" w:hint="eastAsia"/>
          <w:kern w:val="0"/>
          <w:sz w:val="24"/>
        </w:rPr>
        <w:t>相对论和量子物理》</w:t>
      </w:r>
      <w:proofErr w:type="gramStart"/>
      <w:r w:rsidRPr="001D5FB7">
        <w:rPr>
          <w:rFonts w:ascii="宋体" w:hAnsi="宋体" w:cs="宋体"/>
          <w:kern w:val="0"/>
          <w:sz w:val="24"/>
        </w:rPr>
        <w:t>3</w:t>
      </w:r>
      <w:r w:rsidRPr="001D5FB7">
        <w:rPr>
          <w:rFonts w:ascii="宋体" w:hAnsi="宋体" w:cs="宋体" w:hint="eastAsia"/>
          <w:kern w:val="0"/>
          <w:sz w:val="24"/>
        </w:rPr>
        <w:t>门慕课课程</w:t>
      </w:r>
      <w:proofErr w:type="gramEnd"/>
      <w:r w:rsidRPr="001D5FB7">
        <w:rPr>
          <w:rFonts w:ascii="宋体" w:hAnsi="宋体" w:cs="宋体" w:hint="eastAsia"/>
          <w:kern w:val="0"/>
          <w:sz w:val="24"/>
        </w:rPr>
        <w:t>在爱课程网站上线开课运行</w:t>
      </w:r>
      <w:r w:rsidRPr="001D5FB7">
        <w:rPr>
          <w:rFonts w:ascii="宋体" w:hAnsi="宋体" w:cs="宋体"/>
          <w:kern w:val="0"/>
          <w:sz w:val="24"/>
        </w:rPr>
        <w:t>5</w:t>
      </w:r>
      <w:r w:rsidRPr="001D5FB7">
        <w:rPr>
          <w:rFonts w:ascii="宋体" w:hAnsi="宋体" w:cs="宋体" w:hint="eastAsia"/>
          <w:kern w:val="0"/>
          <w:sz w:val="24"/>
        </w:rPr>
        <w:t>轮，在学堂在线网站开课运行</w:t>
      </w:r>
      <w:r w:rsidRPr="001D5FB7">
        <w:rPr>
          <w:rFonts w:ascii="宋体" w:hAnsi="宋体" w:cs="宋体"/>
          <w:kern w:val="0"/>
          <w:sz w:val="24"/>
        </w:rPr>
        <w:t>3</w:t>
      </w:r>
      <w:r w:rsidRPr="001D5FB7">
        <w:rPr>
          <w:rFonts w:ascii="宋体" w:hAnsi="宋体" w:cs="宋体" w:hint="eastAsia"/>
          <w:kern w:val="0"/>
          <w:sz w:val="24"/>
        </w:rPr>
        <w:t>轮，有近</w:t>
      </w:r>
      <w:r w:rsidRPr="001D5FB7">
        <w:rPr>
          <w:rFonts w:ascii="宋体" w:hAnsi="宋体" w:cs="宋体"/>
          <w:kern w:val="0"/>
          <w:sz w:val="24"/>
        </w:rPr>
        <w:t>5</w:t>
      </w:r>
      <w:r w:rsidRPr="001D5FB7">
        <w:rPr>
          <w:rFonts w:ascii="宋体" w:hAnsi="宋体" w:cs="宋体" w:hint="eastAsia"/>
          <w:kern w:val="0"/>
          <w:sz w:val="24"/>
        </w:rPr>
        <w:t>万余人选课学习；</w:t>
      </w:r>
    </w:p>
    <w:p w14:paraId="08BB334D" w14:textId="2218B690" w:rsidR="00900BE6" w:rsidRPr="00900BE6" w:rsidRDefault="00900BE6" w:rsidP="007D1469">
      <w:pPr>
        <w:ind w:firstLineChars="200" w:firstLine="480"/>
        <w:rPr>
          <w:rFonts w:asciiTheme="majorEastAsia" w:eastAsiaTheme="majorEastAsia" w:hAnsiTheme="majorEastAsia" w:cs="宋体"/>
          <w:kern w:val="0"/>
          <w:sz w:val="24"/>
        </w:rPr>
      </w:pPr>
      <w:r w:rsidRPr="00900BE6">
        <w:rPr>
          <w:rFonts w:asciiTheme="majorEastAsia" w:eastAsiaTheme="majorEastAsia" w:hAnsiTheme="majorEastAsia" w:cs="宋体" w:hint="eastAsia"/>
          <w:kern w:val="0"/>
          <w:sz w:val="24"/>
        </w:rPr>
        <w:t>《大学物理-力学和热学》、《大学物理-电磁学和光学》和《大学物理-相对论和量子物理》</w:t>
      </w:r>
      <w:proofErr w:type="gramStart"/>
      <w:r w:rsidRPr="00900BE6">
        <w:rPr>
          <w:rFonts w:asciiTheme="majorEastAsia" w:eastAsiaTheme="majorEastAsia" w:hAnsiTheme="majorEastAsia" w:cs="宋体" w:hint="eastAsia"/>
          <w:kern w:val="0"/>
          <w:sz w:val="24"/>
        </w:rPr>
        <w:t>3门慕课课程</w:t>
      </w:r>
      <w:proofErr w:type="gramEnd"/>
      <w:r w:rsidRPr="00900BE6">
        <w:rPr>
          <w:rFonts w:asciiTheme="majorEastAsia" w:eastAsiaTheme="majorEastAsia" w:hAnsiTheme="majorEastAsia" w:cs="宋体" w:hint="eastAsia"/>
          <w:kern w:val="0"/>
          <w:sz w:val="24"/>
        </w:rPr>
        <w:t>在爱课程网站上线开课运行3轮，在学堂在线网站开课运行1</w:t>
      </w:r>
      <w:r w:rsidR="007D1469">
        <w:rPr>
          <w:rFonts w:asciiTheme="majorEastAsia" w:eastAsiaTheme="majorEastAsia" w:hAnsiTheme="majorEastAsia" w:cs="宋体" w:hint="eastAsia"/>
          <w:kern w:val="0"/>
          <w:sz w:val="24"/>
        </w:rPr>
        <w:t>轮；</w:t>
      </w:r>
    </w:p>
    <w:p w14:paraId="10ABBA90" w14:textId="77777777" w:rsidR="00900BE6" w:rsidRPr="00900BE6" w:rsidRDefault="00900BE6" w:rsidP="007D1469">
      <w:pPr>
        <w:ind w:firstLineChars="200" w:firstLine="480"/>
        <w:rPr>
          <w:rFonts w:asciiTheme="majorEastAsia" w:eastAsiaTheme="majorEastAsia" w:hAnsiTheme="majorEastAsia" w:cs="宋体"/>
          <w:kern w:val="0"/>
          <w:sz w:val="24"/>
        </w:rPr>
      </w:pPr>
      <w:r w:rsidRPr="00900BE6">
        <w:rPr>
          <w:rFonts w:asciiTheme="majorEastAsia" w:eastAsiaTheme="majorEastAsia" w:hAnsiTheme="majorEastAsia" w:cs="宋体" w:hint="eastAsia"/>
          <w:kern w:val="0"/>
          <w:sz w:val="24"/>
        </w:rPr>
        <w:t>《物理学(第四版)》2012.07“国家面向二十一世纪课程教材”、普通高等教育“十一五”国家级规划教材、“十二五”普通高等教育本科国家级规划教材</w:t>
      </w:r>
    </w:p>
    <w:p w14:paraId="76718F14" w14:textId="1409BC6B" w:rsidR="00900BE6" w:rsidRDefault="00900BE6" w:rsidP="007D1469">
      <w:pPr>
        <w:ind w:firstLineChars="200" w:firstLine="480"/>
        <w:rPr>
          <w:rFonts w:asciiTheme="majorEastAsia" w:eastAsiaTheme="majorEastAsia" w:hAnsiTheme="majorEastAsia" w:cs="宋体"/>
          <w:kern w:val="0"/>
          <w:sz w:val="24"/>
        </w:rPr>
      </w:pPr>
      <w:r w:rsidRPr="00900BE6">
        <w:rPr>
          <w:rFonts w:asciiTheme="majorEastAsia" w:eastAsiaTheme="majorEastAsia" w:hAnsiTheme="majorEastAsia" w:cs="宋体" w:hint="eastAsia"/>
          <w:kern w:val="0"/>
          <w:sz w:val="24"/>
        </w:rPr>
        <w:t>《医用物理学(第五版)》2015.06普通高等教育“十一五”国家级规划教材，武宏编</w:t>
      </w:r>
      <w:r w:rsidR="007D1469">
        <w:rPr>
          <w:rFonts w:asciiTheme="majorEastAsia" w:eastAsiaTheme="majorEastAsia" w:hAnsiTheme="majorEastAsia" w:cs="宋体" w:hint="eastAsia"/>
          <w:kern w:val="0"/>
          <w:sz w:val="24"/>
        </w:rPr>
        <w:t>；</w:t>
      </w:r>
      <w:r w:rsidRPr="00900BE6">
        <w:rPr>
          <w:rFonts w:asciiTheme="majorEastAsia" w:eastAsiaTheme="majorEastAsia" w:hAnsiTheme="majorEastAsia" w:cs="宋体" w:hint="eastAsia"/>
          <w:kern w:val="0"/>
          <w:sz w:val="24"/>
        </w:rPr>
        <w:t>《物理学(第6版)》2010.07 “十二五”普通高等教育本科国家级规划教材，武宏编</w:t>
      </w:r>
      <w:r w:rsidR="007D1469">
        <w:rPr>
          <w:rFonts w:asciiTheme="majorEastAsia" w:eastAsiaTheme="majorEastAsia" w:hAnsiTheme="majorEastAsia" w:cs="宋体" w:hint="eastAsia"/>
          <w:kern w:val="0"/>
          <w:sz w:val="24"/>
        </w:rPr>
        <w:t>；</w:t>
      </w:r>
      <w:r w:rsidRPr="00900BE6">
        <w:rPr>
          <w:rFonts w:asciiTheme="majorEastAsia" w:eastAsiaTheme="majorEastAsia" w:hAnsiTheme="majorEastAsia" w:cs="宋体" w:hint="eastAsia"/>
          <w:kern w:val="0"/>
          <w:sz w:val="24"/>
        </w:rPr>
        <w:t>教材都是包含电子教案的立体化教材</w:t>
      </w:r>
    </w:p>
    <w:p w14:paraId="1751BAD7" w14:textId="08EF236C" w:rsidR="001D5FB7" w:rsidRPr="001D5FB7" w:rsidRDefault="001D5FB7" w:rsidP="001D5FB7">
      <w:pPr>
        <w:pStyle w:val="Default"/>
        <w:ind w:firstLineChars="200" w:firstLine="480"/>
        <w:rPr>
          <w:rFonts w:ascii="宋体" w:hAnsi="Calibri" w:cs="Times New Roman"/>
          <w:color w:val="auto"/>
        </w:rPr>
      </w:pPr>
      <w:r w:rsidRPr="001D5FB7">
        <w:rPr>
          <w:rFonts w:asciiTheme="majorEastAsia" w:eastAsiaTheme="majorEastAsia" w:hAnsiTheme="majorEastAsia" w:cs="宋体" w:hint="eastAsia"/>
          <w:color w:val="auto"/>
        </w:rPr>
        <w:t>《</w:t>
      </w:r>
      <w:r w:rsidRPr="001D5FB7">
        <w:rPr>
          <w:rFonts w:ascii="宋体" w:hAnsi="Calibri" w:cs="宋体" w:hint="eastAsia"/>
          <w:color w:val="auto"/>
        </w:rPr>
        <w:t>简明物理学</w:t>
      </w:r>
      <w:r w:rsidRPr="001D5FB7">
        <w:rPr>
          <w:rFonts w:asciiTheme="majorEastAsia" w:eastAsiaTheme="majorEastAsia" w:hAnsiTheme="majorEastAsia" w:cs="宋体" w:hint="eastAsia"/>
          <w:color w:val="auto"/>
        </w:rPr>
        <w:t>》</w:t>
      </w:r>
      <w:r w:rsidRPr="001D5FB7">
        <w:rPr>
          <w:rFonts w:ascii="宋体" w:hAnsi="Calibri" w:cs="宋体" w:hint="eastAsia"/>
          <w:color w:val="auto"/>
        </w:rPr>
        <w:t>（上），刘克哲，刘建强</w:t>
      </w:r>
      <w:r w:rsidRPr="001D5FB7">
        <w:rPr>
          <w:rFonts w:ascii="宋体" w:hAnsi="Calibri" w:cs="宋体"/>
          <w:color w:val="auto"/>
        </w:rPr>
        <w:t xml:space="preserve"> </w:t>
      </w:r>
      <w:r w:rsidRPr="001D5FB7">
        <w:rPr>
          <w:rFonts w:ascii="宋体" w:hAnsi="Calibri" w:cs="宋体" w:hint="eastAsia"/>
          <w:color w:val="auto"/>
        </w:rPr>
        <w:t>主编，高等教育出版社，</w:t>
      </w:r>
      <w:r w:rsidRPr="001D5FB7">
        <w:rPr>
          <w:rFonts w:ascii="宋体" w:hAnsi="Calibri" w:cs="宋体"/>
          <w:color w:val="auto"/>
        </w:rPr>
        <w:t>2014.9</w:t>
      </w:r>
      <w:r w:rsidRPr="001D5FB7">
        <w:rPr>
          <w:rFonts w:ascii="宋体" w:hAnsi="Calibri" w:cs="宋体" w:hint="eastAsia"/>
          <w:color w:val="auto"/>
        </w:rPr>
        <w:t>，山东大学精品教材</w:t>
      </w:r>
    </w:p>
    <w:p w14:paraId="35798AD8" w14:textId="6CFC5F14" w:rsidR="001D5FB7" w:rsidRPr="001D5FB7" w:rsidRDefault="001D5FB7" w:rsidP="001D5FB7">
      <w:pPr>
        <w:pStyle w:val="Default"/>
        <w:ind w:firstLineChars="200" w:firstLine="480"/>
        <w:rPr>
          <w:rFonts w:ascii="宋体" w:hAnsi="Calibri" w:cs="Times New Roman"/>
          <w:color w:val="auto"/>
        </w:rPr>
      </w:pPr>
      <w:r w:rsidRPr="001D5FB7">
        <w:rPr>
          <w:rFonts w:asciiTheme="majorEastAsia" w:eastAsiaTheme="majorEastAsia" w:hAnsiTheme="majorEastAsia" w:cs="宋体" w:hint="eastAsia"/>
          <w:color w:val="auto"/>
        </w:rPr>
        <w:t>《</w:t>
      </w:r>
      <w:r w:rsidRPr="001D5FB7">
        <w:rPr>
          <w:rFonts w:ascii="宋体" w:hAnsi="Calibri" w:cs="宋体" w:hint="eastAsia"/>
          <w:color w:val="auto"/>
        </w:rPr>
        <w:t>简明物理学</w:t>
      </w:r>
      <w:r w:rsidRPr="001D5FB7">
        <w:rPr>
          <w:rFonts w:asciiTheme="majorEastAsia" w:eastAsiaTheme="majorEastAsia" w:hAnsiTheme="majorEastAsia" w:cs="宋体" w:hint="eastAsia"/>
          <w:color w:val="auto"/>
        </w:rPr>
        <w:t>》</w:t>
      </w:r>
      <w:r w:rsidRPr="001D5FB7">
        <w:rPr>
          <w:rFonts w:ascii="宋体" w:hAnsi="Calibri" w:cs="宋体" w:hint="eastAsia"/>
          <w:color w:val="auto"/>
        </w:rPr>
        <w:t>（下），刘克哲，刘建强</w:t>
      </w:r>
      <w:r w:rsidRPr="001D5FB7">
        <w:rPr>
          <w:rFonts w:ascii="宋体" w:hAnsi="Calibri" w:cs="宋体"/>
          <w:color w:val="auto"/>
        </w:rPr>
        <w:t xml:space="preserve"> </w:t>
      </w:r>
      <w:r w:rsidRPr="001D5FB7">
        <w:rPr>
          <w:rFonts w:ascii="宋体" w:hAnsi="Calibri" w:cs="宋体" w:hint="eastAsia"/>
          <w:color w:val="auto"/>
        </w:rPr>
        <w:t>主编，高等教育出版社，</w:t>
      </w:r>
      <w:r w:rsidRPr="001D5FB7">
        <w:rPr>
          <w:rFonts w:ascii="宋体" w:hAnsi="Calibri" w:cs="宋体"/>
          <w:color w:val="auto"/>
        </w:rPr>
        <w:t>2015.1</w:t>
      </w:r>
      <w:r w:rsidRPr="001D5FB7">
        <w:rPr>
          <w:rFonts w:ascii="宋体" w:hAnsi="Calibri" w:cs="宋体" w:hint="eastAsia"/>
          <w:color w:val="auto"/>
        </w:rPr>
        <w:t>，山东大学精品教材</w:t>
      </w:r>
    </w:p>
    <w:p w14:paraId="12D057EA" w14:textId="12C7A1BA" w:rsidR="001D5FB7" w:rsidRPr="001D5FB7" w:rsidRDefault="001D5FB7" w:rsidP="001D5FB7">
      <w:pPr>
        <w:pStyle w:val="Default"/>
        <w:ind w:firstLineChars="200" w:firstLine="480"/>
        <w:rPr>
          <w:rFonts w:ascii="宋体" w:hAnsi="Calibri" w:cs="Times New Roman"/>
          <w:color w:val="auto"/>
        </w:rPr>
      </w:pPr>
      <w:r w:rsidRPr="001D5FB7">
        <w:rPr>
          <w:rFonts w:asciiTheme="majorEastAsia" w:eastAsiaTheme="majorEastAsia" w:hAnsiTheme="majorEastAsia" w:cs="宋体" w:hint="eastAsia"/>
          <w:color w:val="auto"/>
        </w:rPr>
        <w:t>《</w:t>
      </w:r>
      <w:r w:rsidRPr="001D5FB7">
        <w:rPr>
          <w:rFonts w:ascii="宋体" w:hAnsi="Calibri" w:cs="宋体" w:hint="eastAsia"/>
          <w:color w:val="auto"/>
        </w:rPr>
        <w:t>简明物理学学习指导书</w:t>
      </w:r>
      <w:r w:rsidRPr="001D5FB7">
        <w:rPr>
          <w:rFonts w:asciiTheme="majorEastAsia" w:eastAsiaTheme="majorEastAsia" w:hAnsiTheme="majorEastAsia" w:cs="宋体" w:hint="eastAsia"/>
          <w:color w:val="auto"/>
        </w:rPr>
        <w:t>》</w:t>
      </w:r>
      <w:r w:rsidRPr="001D5FB7">
        <w:rPr>
          <w:rFonts w:ascii="宋体" w:hAnsi="Calibri" w:cs="宋体" w:hint="eastAsia"/>
          <w:color w:val="auto"/>
        </w:rPr>
        <w:t>，刘克哲，刘建强</w:t>
      </w:r>
      <w:r w:rsidRPr="001D5FB7">
        <w:rPr>
          <w:rFonts w:ascii="宋体" w:hAnsi="Calibri" w:cs="宋体"/>
          <w:color w:val="auto"/>
        </w:rPr>
        <w:t xml:space="preserve"> </w:t>
      </w:r>
      <w:r w:rsidRPr="001D5FB7">
        <w:rPr>
          <w:rFonts w:ascii="宋体" w:hAnsi="Calibri" w:cs="宋体" w:hint="eastAsia"/>
          <w:color w:val="auto"/>
        </w:rPr>
        <w:t>主编，高等教育出版社，</w:t>
      </w:r>
      <w:r w:rsidRPr="001D5FB7">
        <w:rPr>
          <w:rFonts w:ascii="宋体" w:hAnsi="Calibri" w:cs="宋体"/>
          <w:color w:val="auto"/>
        </w:rPr>
        <w:t>2016.8</w:t>
      </w:r>
      <w:r w:rsidRPr="001D5FB7">
        <w:rPr>
          <w:rFonts w:ascii="宋体" w:hAnsi="Calibri" w:cs="宋体" w:hint="eastAsia"/>
          <w:color w:val="auto"/>
        </w:rPr>
        <w:t>，配套数字课程</w:t>
      </w:r>
    </w:p>
    <w:p w14:paraId="5DC95E82" w14:textId="3EB40878" w:rsidR="001D5FB7" w:rsidRPr="001D5FB7" w:rsidRDefault="001D5FB7" w:rsidP="001D5FB7">
      <w:pPr>
        <w:pStyle w:val="Default"/>
        <w:ind w:firstLineChars="200" w:firstLine="480"/>
        <w:rPr>
          <w:rFonts w:ascii="宋体" w:hAnsi="Calibri" w:cs="Times New Roman"/>
          <w:color w:val="auto"/>
        </w:rPr>
      </w:pPr>
      <w:r w:rsidRPr="001D5FB7">
        <w:rPr>
          <w:rFonts w:asciiTheme="majorEastAsia" w:eastAsiaTheme="majorEastAsia" w:hAnsiTheme="majorEastAsia" w:cs="宋体" w:hint="eastAsia"/>
          <w:color w:val="auto"/>
        </w:rPr>
        <w:t>《</w:t>
      </w:r>
      <w:r w:rsidRPr="001D5FB7">
        <w:rPr>
          <w:rFonts w:ascii="宋体" w:hAnsi="Calibri" w:cs="宋体" w:hint="eastAsia"/>
          <w:color w:val="auto"/>
        </w:rPr>
        <w:t>物理学学习指导书</w:t>
      </w:r>
      <w:r w:rsidRPr="001D5FB7">
        <w:rPr>
          <w:rFonts w:asciiTheme="majorEastAsia" w:eastAsiaTheme="majorEastAsia" w:hAnsiTheme="majorEastAsia" w:cs="宋体" w:hint="eastAsia"/>
          <w:color w:val="auto"/>
        </w:rPr>
        <w:t>》</w:t>
      </w:r>
      <w:r w:rsidRPr="001D5FB7">
        <w:rPr>
          <w:rFonts w:ascii="宋体" w:hAnsi="Calibri" w:cs="宋体" w:hint="eastAsia"/>
          <w:color w:val="auto"/>
        </w:rPr>
        <w:t>，刘克哲，张承</w:t>
      </w:r>
      <w:proofErr w:type="gramStart"/>
      <w:r w:rsidRPr="001D5FB7">
        <w:rPr>
          <w:rFonts w:ascii="宋体" w:hAnsi="Calibri" w:cs="宋体" w:hint="eastAsia"/>
          <w:color w:val="auto"/>
        </w:rPr>
        <w:t>琚</w:t>
      </w:r>
      <w:proofErr w:type="gramEnd"/>
      <w:r w:rsidRPr="001D5FB7">
        <w:rPr>
          <w:rFonts w:ascii="宋体" w:hAnsi="Calibri" w:cs="宋体" w:hint="eastAsia"/>
          <w:color w:val="auto"/>
        </w:rPr>
        <w:t>，刘建强</w:t>
      </w:r>
      <w:r w:rsidRPr="001D5FB7">
        <w:rPr>
          <w:rFonts w:ascii="宋体" w:hAnsi="Calibri" w:cs="宋体"/>
          <w:color w:val="auto"/>
        </w:rPr>
        <w:t xml:space="preserve"> </w:t>
      </w:r>
      <w:r w:rsidRPr="001D5FB7">
        <w:rPr>
          <w:rFonts w:ascii="宋体" w:hAnsi="Calibri" w:cs="宋体" w:hint="eastAsia"/>
          <w:color w:val="auto"/>
        </w:rPr>
        <w:t>主编，“十二五”国家规划教材配套参考书，面向</w:t>
      </w:r>
      <w:r w:rsidRPr="001D5FB7">
        <w:rPr>
          <w:rFonts w:ascii="宋体" w:hAnsi="Calibri" w:cs="宋体"/>
          <w:color w:val="auto"/>
        </w:rPr>
        <w:t>21</w:t>
      </w:r>
      <w:r w:rsidRPr="001D5FB7">
        <w:rPr>
          <w:rFonts w:ascii="宋体" w:hAnsi="Calibri" w:cs="宋体" w:hint="eastAsia"/>
          <w:color w:val="auto"/>
        </w:rPr>
        <w:t>世纪课程教材学习辅导书，高等教育出版社，</w:t>
      </w:r>
      <w:r w:rsidRPr="001D5FB7">
        <w:rPr>
          <w:rFonts w:ascii="宋体" w:hAnsi="Calibri" w:cs="宋体"/>
          <w:color w:val="auto"/>
        </w:rPr>
        <w:t>2015.8</w:t>
      </w:r>
    </w:p>
    <w:p w14:paraId="1A21A208" w14:textId="77777777" w:rsidR="001D5FB7" w:rsidRPr="001D5FB7" w:rsidRDefault="001D5FB7" w:rsidP="007D1469">
      <w:pPr>
        <w:ind w:firstLineChars="200" w:firstLine="480"/>
        <w:rPr>
          <w:rFonts w:asciiTheme="majorEastAsia" w:eastAsiaTheme="majorEastAsia" w:hAnsiTheme="majorEastAsia" w:cs="宋体"/>
          <w:kern w:val="0"/>
          <w:sz w:val="24"/>
        </w:rPr>
      </w:pPr>
    </w:p>
    <w:p w14:paraId="7D8AE8E0" w14:textId="77777777" w:rsidR="00900BE6" w:rsidRPr="00900BE6" w:rsidRDefault="00900BE6" w:rsidP="00740DCD">
      <w:pPr>
        <w:pStyle w:val="Default"/>
        <w:ind w:firstLineChars="200" w:firstLine="480"/>
        <w:rPr>
          <w:rFonts w:ascii="宋体" w:hAnsiTheme="minorHAnsi" w:cs="宋体"/>
          <w:color w:val="auto"/>
        </w:rPr>
      </w:pPr>
    </w:p>
    <w:p w14:paraId="5514C7E5" w14:textId="77777777" w:rsidR="00FE215E" w:rsidRDefault="00FE215E" w:rsidP="00FE215E">
      <w:pPr>
        <w:adjustRightInd w:val="0"/>
        <w:snapToGrid w:val="0"/>
        <w:spacing w:before="100" w:beforeAutospacing="1" w:after="100" w:afterAutospacing="1"/>
        <w:ind w:firstLineChars="200" w:firstLine="560"/>
        <w:rPr>
          <w:rFonts w:ascii="仿宋" w:eastAsia="仿宋" w:hAnsi="仿宋"/>
          <w:sz w:val="24"/>
        </w:rPr>
      </w:pPr>
      <w:r w:rsidRPr="007D6844">
        <w:rPr>
          <w:rFonts w:ascii="黑体" w:eastAsia="黑体" w:hAnsi="微软雅黑" w:hint="eastAsia"/>
          <w:sz w:val="28"/>
        </w:rPr>
        <w:t>四、培养机制与特色</w:t>
      </w:r>
      <w:r w:rsidRPr="00282828">
        <w:rPr>
          <w:rFonts w:ascii="仿宋" w:eastAsia="仿宋" w:hAnsi="仿宋" w:hint="eastAsia"/>
          <w:sz w:val="24"/>
        </w:rPr>
        <w:t xml:space="preserve">（产学研协同育人机制、合作办学、教学管理等） </w:t>
      </w:r>
    </w:p>
    <w:p w14:paraId="77124EC1" w14:textId="60DD7E70" w:rsidR="0075598F" w:rsidRDefault="0075598F" w:rsidP="0075598F">
      <w:pPr>
        <w:adjustRightInd w:val="0"/>
        <w:snapToGrid w:val="0"/>
        <w:spacing w:before="100" w:beforeAutospacing="1" w:after="100" w:afterAutospacing="1"/>
        <w:ind w:firstLineChars="177" w:firstLine="426"/>
        <w:rPr>
          <w:rFonts w:ascii="仿宋_GB2312" w:eastAsia="仿宋_GB2312" w:hAnsi="黑体"/>
          <w:b/>
          <w:sz w:val="24"/>
        </w:rPr>
      </w:pPr>
      <w:r>
        <w:rPr>
          <w:rFonts w:ascii="仿宋_GB2312" w:eastAsia="仿宋_GB2312" w:hAnsi="黑体" w:hint="eastAsia"/>
          <w:b/>
          <w:sz w:val="24"/>
        </w:rPr>
        <w:lastRenderedPageBreak/>
        <w:t>（一</w:t>
      </w:r>
      <w:r w:rsidRPr="003969B8">
        <w:rPr>
          <w:rFonts w:ascii="仿宋_GB2312" w:eastAsia="仿宋_GB2312" w:hAnsi="黑体" w:hint="eastAsia"/>
          <w:b/>
          <w:sz w:val="24"/>
        </w:rPr>
        <w:t>）产学研协同育人机制</w:t>
      </w:r>
    </w:p>
    <w:p w14:paraId="14643AAD" w14:textId="77777777" w:rsidR="0075598F" w:rsidRPr="008F58F8" w:rsidRDefault="0075598F" w:rsidP="0075598F">
      <w:pPr>
        <w:adjustRightInd w:val="0"/>
        <w:snapToGrid w:val="0"/>
        <w:spacing w:before="100" w:beforeAutospacing="1" w:after="100" w:afterAutospacing="1"/>
        <w:ind w:firstLineChars="177" w:firstLine="425"/>
        <w:rPr>
          <w:sz w:val="24"/>
        </w:rPr>
      </w:pPr>
      <w:r w:rsidRPr="008F58F8">
        <w:rPr>
          <w:rFonts w:hint="eastAsia"/>
          <w:sz w:val="24"/>
        </w:rPr>
        <w:t>以促进科学研究与教育的结合、加强本科生科研能力训练和提高综合素质为目标。充分利用国家及省部级重点学科、重点实验室、实验教学中心等平台，结合“</w:t>
      </w:r>
      <w:r w:rsidRPr="008F58F8">
        <w:rPr>
          <w:rFonts w:hint="eastAsia"/>
          <w:sz w:val="24"/>
        </w:rPr>
        <w:t>985</w:t>
      </w:r>
      <w:r w:rsidRPr="008F58F8">
        <w:rPr>
          <w:rFonts w:hint="eastAsia"/>
          <w:sz w:val="24"/>
        </w:rPr>
        <w:t>”学科建设、高校</w:t>
      </w:r>
      <w:r w:rsidRPr="008F58F8">
        <w:rPr>
          <w:rFonts w:hint="eastAsia"/>
          <w:sz w:val="24"/>
        </w:rPr>
        <w:t>SRT</w:t>
      </w:r>
      <w:r w:rsidRPr="008F58F8">
        <w:rPr>
          <w:rFonts w:hint="eastAsia"/>
          <w:sz w:val="24"/>
        </w:rPr>
        <w:t>项目及各类大学生科技竞赛，依靠科研教学的一线教师，加强理科基础科学本科生的科研训练和科研能力的提高，使学生的知识、能力、素质全面协调发展。</w:t>
      </w:r>
    </w:p>
    <w:p w14:paraId="642BBC5D" w14:textId="77777777" w:rsidR="0075598F" w:rsidRPr="008F58F8" w:rsidRDefault="0075598F" w:rsidP="0075598F">
      <w:pPr>
        <w:adjustRightInd w:val="0"/>
        <w:snapToGrid w:val="0"/>
        <w:spacing w:before="100" w:beforeAutospacing="1" w:after="100" w:afterAutospacing="1"/>
        <w:ind w:firstLineChars="200" w:firstLine="480"/>
        <w:rPr>
          <w:sz w:val="24"/>
        </w:rPr>
      </w:pPr>
      <w:r w:rsidRPr="008F58F8">
        <w:rPr>
          <w:rFonts w:hint="eastAsia"/>
          <w:sz w:val="24"/>
        </w:rPr>
        <w:t>科研训练项目主要是基于山东大学物理学科的学术研究平台：凝聚态物理国家重点学科、粒子物理与核物理国家重点学科；晶体材料国家重点实验室、粒子物理与粒子辐照教育部重点实验室；国家级物理实验教学示范中心、国家级工程训练示范中心；国家电子元器件清洗技术研究推广中心；低维物理省级重点实验室、高能物理省级重点实验室。</w:t>
      </w:r>
    </w:p>
    <w:p w14:paraId="7CE61A7E" w14:textId="77777777" w:rsidR="0075598F" w:rsidRPr="008F58F8" w:rsidRDefault="0075598F" w:rsidP="0075598F">
      <w:pPr>
        <w:adjustRightInd w:val="0"/>
        <w:snapToGrid w:val="0"/>
        <w:spacing w:before="100" w:beforeAutospacing="1" w:after="100" w:afterAutospacing="1"/>
        <w:ind w:firstLineChars="200" w:firstLine="480"/>
        <w:rPr>
          <w:sz w:val="24"/>
        </w:rPr>
      </w:pPr>
      <w:r w:rsidRPr="008F58F8">
        <w:rPr>
          <w:rFonts w:hint="eastAsia"/>
          <w:sz w:val="24"/>
        </w:rPr>
        <w:t>科研训练</w:t>
      </w:r>
      <w:r w:rsidRPr="008F58F8">
        <w:rPr>
          <w:sz w:val="24"/>
        </w:rPr>
        <w:t>的</w:t>
      </w:r>
      <w:r w:rsidRPr="008F58F8">
        <w:rPr>
          <w:rFonts w:hint="eastAsia"/>
          <w:sz w:val="24"/>
        </w:rPr>
        <w:t>具体</w:t>
      </w:r>
      <w:r w:rsidRPr="008F58F8">
        <w:rPr>
          <w:sz w:val="24"/>
        </w:rPr>
        <w:t>形式包括：</w:t>
      </w:r>
    </w:p>
    <w:p w14:paraId="22934465" w14:textId="77777777" w:rsidR="0075598F" w:rsidRPr="008F58F8" w:rsidRDefault="0075598F" w:rsidP="0075598F">
      <w:pPr>
        <w:adjustRightInd w:val="0"/>
        <w:snapToGrid w:val="0"/>
        <w:spacing w:before="100" w:beforeAutospacing="1" w:after="100" w:afterAutospacing="1"/>
        <w:ind w:firstLineChars="200" w:firstLine="480"/>
        <w:rPr>
          <w:sz w:val="24"/>
        </w:rPr>
      </w:pPr>
      <w:r w:rsidRPr="008F58F8">
        <w:rPr>
          <w:sz w:val="24"/>
        </w:rPr>
        <w:t>1.</w:t>
      </w:r>
      <w:r w:rsidRPr="008F58F8">
        <w:rPr>
          <w:rFonts w:hint="eastAsia"/>
          <w:sz w:val="24"/>
        </w:rPr>
        <w:t xml:space="preserve"> </w:t>
      </w:r>
      <w:r w:rsidRPr="008F58F8">
        <w:rPr>
          <w:rFonts w:hint="eastAsia"/>
          <w:sz w:val="24"/>
        </w:rPr>
        <w:t>根据学生的不同特点和爱好将其分成</w:t>
      </w:r>
      <w:proofErr w:type="gramStart"/>
      <w:r w:rsidRPr="008F58F8">
        <w:rPr>
          <w:rFonts w:hint="eastAsia"/>
          <w:sz w:val="24"/>
        </w:rPr>
        <w:t>不同课题</w:t>
      </w:r>
      <w:proofErr w:type="gramEnd"/>
      <w:r w:rsidRPr="008F58F8">
        <w:rPr>
          <w:rFonts w:hint="eastAsia"/>
          <w:sz w:val="24"/>
        </w:rPr>
        <w:t>小组，因材施教。</w:t>
      </w:r>
    </w:p>
    <w:p w14:paraId="06B38A78" w14:textId="77777777" w:rsidR="0075598F" w:rsidRPr="008F58F8" w:rsidRDefault="0075598F" w:rsidP="0075598F">
      <w:pPr>
        <w:adjustRightInd w:val="0"/>
        <w:snapToGrid w:val="0"/>
        <w:spacing w:before="100" w:beforeAutospacing="1" w:after="100" w:afterAutospacing="1"/>
        <w:ind w:firstLineChars="200" w:firstLine="480"/>
        <w:rPr>
          <w:sz w:val="24"/>
        </w:rPr>
      </w:pPr>
      <w:r w:rsidRPr="008F58F8">
        <w:rPr>
          <w:sz w:val="24"/>
        </w:rPr>
        <w:t>2.</w:t>
      </w:r>
      <w:r w:rsidRPr="008F58F8">
        <w:rPr>
          <w:rFonts w:hint="eastAsia"/>
          <w:sz w:val="24"/>
        </w:rPr>
        <w:t xml:space="preserve"> </w:t>
      </w:r>
      <w:r w:rsidRPr="008F58F8">
        <w:rPr>
          <w:rFonts w:hint="eastAsia"/>
          <w:sz w:val="24"/>
        </w:rPr>
        <w:t>定期组织讨论班，及时交流和讨论工作的技术问题与难点，保证整个创新实验顺利、高效地开展工作。</w:t>
      </w:r>
    </w:p>
    <w:p w14:paraId="30D3E4C7" w14:textId="77777777" w:rsidR="0075598F" w:rsidRPr="008F58F8" w:rsidRDefault="0075598F" w:rsidP="0075598F">
      <w:pPr>
        <w:adjustRightInd w:val="0"/>
        <w:snapToGrid w:val="0"/>
        <w:spacing w:before="100" w:beforeAutospacing="1" w:after="100" w:afterAutospacing="1"/>
        <w:ind w:firstLineChars="177" w:firstLine="425"/>
        <w:rPr>
          <w:sz w:val="24"/>
        </w:rPr>
      </w:pPr>
      <w:r w:rsidRPr="008F58F8">
        <w:rPr>
          <w:rFonts w:hint="eastAsia"/>
          <w:sz w:val="24"/>
        </w:rPr>
        <w:t xml:space="preserve">3. </w:t>
      </w:r>
      <w:r w:rsidRPr="008F58F8">
        <w:rPr>
          <w:rFonts w:hint="eastAsia"/>
          <w:sz w:val="24"/>
        </w:rPr>
        <w:t>鼓励学生积极参加中国大学生物理学术竞赛、大学生挑战杯、数学建模比赛等活动，培养学生对科学研究的感悟能力和创新能力。</w:t>
      </w:r>
    </w:p>
    <w:p w14:paraId="4BFC6F33" w14:textId="77777777" w:rsidR="0075598F" w:rsidRPr="008F58F8" w:rsidRDefault="0075598F" w:rsidP="0075598F">
      <w:pPr>
        <w:adjustRightInd w:val="0"/>
        <w:snapToGrid w:val="0"/>
        <w:spacing w:before="100" w:beforeAutospacing="1" w:after="100" w:afterAutospacing="1"/>
        <w:ind w:firstLineChars="177" w:firstLine="425"/>
        <w:rPr>
          <w:sz w:val="24"/>
        </w:rPr>
      </w:pPr>
      <w:r w:rsidRPr="008F58F8">
        <w:rPr>
          <w:rFonts w:hint="eastAsia"/>
          <w:sz w:val="24"/>
        </w:rPr>
        <w:t xml:space="preserve">4. </w:t>
      </w:r>
      <w:r w:rsidRPr="008F58F8">
        <w:rPr>
          <w:rFonts w:hint="eastAsia"/>
          <w:sz w:val="24"/>
        </w:rPr>
        <w:t>利用假期时间，帮助学生进入国外合作机构进行交流学习。</w:t>
      </w:r>
    </w:p>
    <w:p w14:paraId="19457309" w14:textId="40EF88A9" w:rsidR="00FE215E" w:rsidRPr="003969B8" w:rsidRDefault="0075598F" w:rsidP="003969B8">
      <w:pPr>
        <w:adjustRightInd w:val="0"/>
        <w:snapToGrid w:val="0"/>
        <w:spacing w:before="100" w:beforeAutospacing="1" w:after="100" w:afterAutospacing="1"/>
        <w:ind w:firstLineChars="177" w:firstLine="426"/>
        <w:rPr>
          <w:rFonts w:ascii="仿宋_GB2312" w:eastAsia="仿宋_GB2312" w:hAnsi="黑体"/>
          <w:b/>
          <w:sz w:val="24"/>
        </w:rPr>
      </w:pPr>
      <w:r>
        <w:rPr>
          <w:rFonts w:ascii="仿宋_GB2312" w:eastAsia="仿宋_GB2312" w:hAnsi="黑体" w:hint="eastAsia"/>
          <w:b/>
          <w:sz w:val="24"/>
        </w:rPr>
        <w:t>（二</w:t>
      </w:r>
      <w:r w:rsidR="00FE215E" w:rsidRPr="003969B8">
        <w:rPr>
          <w:rFonts w:ascii="仿宋_GB2312" w:eastAsia="仿宋_GB2312" w:hAnsi="黑体" w:hint="eastAsia"/>
          <w:b/>
          <w:sz w:val="24"/>
        </w:rPr>
        <w:t>）合作办学</w:t>
      </w:r>
    </w:p>
    <w:p w14:paraId="185AE7C1" w14:textId="77777777" w:rsidR="00C1153C" w:rsidRPr="001F5006" w:rsidRDefault="001F5006" w:rsidP="00FE215E">
      <w:pPr>
        <w:adjustRightInd w:val="0"/>
        <w:snapToGrid w:val="0"/>
        <w:spacing w:before="100" w:beforeAutospacing="1" w:after="100" w:afterAutospacing="1"/>
        <w:ind w:firstLineChars="200" w:firstLine="440"/>
        <w:rPr>
          <w:spacing w:val="-10"/>
          <w:sz w:val="24"/>
        </w:rPr>
      </w:pPr>
      <w:r w:rsidRPr="001F5006">
        <w:rPr>
          <w:spacing w:val="-10"/>
          <w:sz w:val="24"/>
        </w:rPr>
        <w:t>几年</w:t>
      </w:r>
      <w:r w:rsidRPr="001F5006">
        <w:rPr>
          <w:rFonts w:hint="eastAsia"/>
          <w:spacing w:val="-10"/>
          <w:sz w:val="24"/>
        </w:rPr>
        <w:t>来</w:t>
      </w:r>
      <w:r w:rsidRPr="001F5006">
        <w:rPr>
          <w:spacing w:val="-10"/>
          <w:sz w:val="24"/>
        </w:rPr>
        <w:t>，</w:t>
      </w:r>
      <w:r w:rsidRPr="001F5006">
        <w:rPr>
          <w:rFonts w:hint="eastAsia"/>
          <w:spacing w:val="-10"/>
          <w:sz w:val="24"/>
        </w:rPr>
        <w:t>我</w:t>
      </w:r>
      <w:r w:rsidR="00C1153C" w:rsidRPr="001F5006">
        <w:rPr>
          <w:rFonts w:hint="eastAsia"/>
          <w:spacing w:val="-10"/>
          <w:sz w:val="24"/>
        </w:rPr>
        <w:t>院积极</w:t>
      </w:r>
      <w:r w:rsidR="00C1153C" w:rsidRPr="001F5006">
        <w:rPr>
          <w:spacing w:val="-10"/>
          <w:sz w:val="24"/>
        </w:rPr>
        <w:t>开展合作办学培养本科生模式，</w:t>
      </w:r>
      <w:r w:rsidRPr="001F5006">
        <w:rPr>
          <w:rFonts w:hint="eastAsia"/>
          <w:spacing w:val="-10"/>
          <w:sz w:val="24"/>
        </w:rPr>
        <w:t>分别</w:t>
      </w:r>
      <w:r w:rsidR="00C1153C" w:rsidRPr="001F5006">
        <w:rPr>
          <w:spacing w:val="-10"/>
          <w:sz w:val="24"/>
        </w:rPr>
        <w:t>与中科院高能所</w:t>
      </w:r>
      <w:r w:rsidR="00747042">
        <w:rPr>
          <w:rFonts w:hint="eastAsia"/>
          <w:spacing w:val="-10"/>
          <w:sz w:val="24"/>
        </w:rPr>
        <w:t>、</w:t>
      </w:r>
      <w:r w:rsidR="00747042">
        <w:rPr>
          <w:spacing w:val="-10"/>
          <w:sz w:val="24"/>
        </w:rPr>
        <w:t>理论所</w:t>
      </w:r>
      <w:r w:rsidR="00C1153C" w:rsidRPr="001F5006">
        <w:rPr>
          <w:spacing w:val="-10"/>
          <w:sz w:val="24"/>
        </w:rPr>
        <w:t>合作创办</w:t>
      </w:r>
      <w:r w:rsidR="00C1153C" w:rsidRPr="001F5006">
        <w:rPr>
          <w:rFonts w:asciiTheme="majorEastAsia" w:eastAsiaTheme="majorEastAsia" w:hAnsiTheme="majorEastAsia"/>
          <w:sz w:val="24"/>
        </w:rPr>
        <w:t>王淦昌物理基地班</w:t>
      </w:r>
      <w:r w:rsidRPr="001F5006">
        <w:rPr>
          <w:rFonts w:asciiTheme="majorEastAsia" w:eastAsiaTheme="majorEastAsia" w:hAnsiTheme="majorEastAsia" w:hint="eastAsia"/>
          <w:sz w:val="24"/>
        </w:rPr>
        <w:t>；</w:t>
      </w:r>
      <w:r w:rsidRPr="001F5006">
        <w:rPr>
          <w:rFonts w:asciiTheme="majorEastAsia" w:eastAsiaTheme="majorEastAsia" w:hAnsiTheme="majorEastAsia"/>
          <w:sz w:val="24"/>
        </w:rPr>
        <w:t>与中科院物理所合作创办严济慈物理学英才班</w:t>
      </w:r>
      <w:r w:rsidRPr="001F5006">
        <w:rPr>
          <w:rFonts w:asciiTheme="majorEastAsia" w:eastAsiaTheme="majorEastAsia" w:hAnsiTheme="majorEastAsia" w:hint="eastAsia"/>
          <w:sz w:val="24"/>
        </w:rPr>
        <w:t>；</w:t>
      </w:r>
      <w:r w:rsidRPr="001F5006">
        <w:rPr>
          <w:rFonts w:asciiTheme="majorEastAsia" w:eastAsiaTheme="majorEastAsia" w:hAnsiTheme="majorEastAsia"/>
          <w:sz w:val="24"/>
        </w:rPr>
        <w:t>与中科院半导体所合作创办黄昆半导体英才班</w:t>
      </w:r>
      <w:r w:rsidRPr="001F5006">
        <w:rPr>
          <w:rFonts w:asciiTheme="majorEastAsia" w:eastAsiaTheme="majorEastAsia" w:hAnsiTheme="majorEastAsia" w:hint="eastAsia"/>
          <w:sz w:val="24"/>
        </w:rPr>
        <w:t>致力</w:t>
      </w:r>
      <w:r w:rsidRPr="001F5006">
        <w:rPr>
          <w:rFonts w:asciiTheme="majorEastAsia" w:eastAsiaTheme="majorEastAsia" w:hAnsiTheme="majorEastAsia"/>
          <w:sz w:val="24"/>
        </w:rPr>
        <w:t>于培养创新拔尖人才。</w:t>
      </w:r>
    </w:p>
    <w:p w14:paraId="72799587" w14:textId="27AEFBBA" w:rsidR="00FE215E" w:rsidRPr="003969B8" w:rsidRDefault="0075598F" w:rsidP="003969B8">
      <w:pPr>
        <w:adjustRightInd w:val="0"/>
        <w:snapToGrid w:val="0"/>
        <w:spacing w:before="100" w:beforeAutospacing="1" w:after="100" w:afterAutospacing="1"/>
        <w:ind w:firstLineChars="177" w:firstLine="426"/>
        <w:rPr>
          <w:rFonts w:ascii="仿宋_GB2312" w:eastAsia="仿宋_GB2312" w:hAnsi="黑体"/>
          <w:b/>
          <w:sz w:val="24"/>
        </w:rPr>
      </w:pPr>
      <w:r>
        <w:rPr>
          <w:rFonts w:ascii="仿宋_GB2312" w:eastAsia="仿宋_GB2312" w:hAnsi="黑体" w:hint="eastAsia"/>
          <w:b/>
          <w:sz w:val="24"/>
        </w:rPr>
        <w:t>（三</w:t>
      </w:r>
      <w:r w:rsidR="00FE215E" w:rsidRPr="003969B8">
        <w:rPr>
          <w:rFonts w:ascii="仿宋_GB2312" w:eastAsia="仿宋_GB2312" w:hAnsi="黑体" w:hint="eastAsia"/>
          <w:b/>
          <w:sz w:val="24"/>
        </w:rPr>
        <w:t>）教学管理</w:t>
      </w:r>
    </w:p>
    <w:p w14:paraId="3D6A41A5" w14:textId="77777777" w:rsidR="00FE215E" w:rsidRPr="00057683" w:rsidRDefault="0047307F" w:rsidP="00FE215E">
      <w:pPr>
        <w:adjustRightInd w:val="0"/>
        <w:snapToGrid w:val="0"/>
        <w:spacing w:before="100" w:beforeAutospacing="1" w:after="100" w:afterAutospacing="1"/>
        <w:ind w:firstLineChars="200" w:firstLine="480"/>
        <w:rPr>
          <w:rFonts w:ascii="仿宋" w:eastAsia="仿宋" w:hAnsi="仿宋"/>
          <w:sz w:val="24"/>
        </w:rPr>
      </w:pPr>
      <w:r w:rsidRPr="008E104D">
        <w:rPr>
          <w:rFonts w:ascii="ˎ̥" w:hAnsi="ˎ̥" w:hint="eastAsia"/>
          <w:sz w:val="24"/>
        </w:rPr>
        <w:t>学院全面贯彻党的教育方针和</w:t>
      </w:r>
      <w:r w:rsidRPr="008E104D">
        <w:rPr>
          <w:rFonts w:hint="eastAsia"/>
          <w:sz w:val="24"/>
        </w:rPr>
        <w:t>学校印发的《山东大学进一步提高本科教学质量实施办法》的精神，落实</w:t>
      </w:r>
      <w:r w:rsidRPr="008E104D">
        <w:rPr>
          <w:sz w:val="24"/>
        </w:rPr>
        <w:t>“</w:t>
      </w:r>
      <w:r w:rsidRPr="008E104D">
        <w:rPr>
          <w:rFonts w:hint="eastAsia"/>
          <w:sz w:val="24"/>
        </w:rPr>
        <w:t>以本为本</w:t>
      </w:r>
      <w:r w:rsidRPr="008E104D">
        <w:rPr>
          <w:sz w:val="24"/>
        </w:rPr>
        <w:t>”</w:t>
      </w:r>
      <w:r w:rsidRPr="008E104D">
        <w:rPr>
          <w:rFonts w:hint="eastAsia"/>
          <w:sz w:val="24"/>
        </w:rPr>
        <w:t>、“本科教学为中心”的办学理念，</w:t>
      </w:r>
      <w:r w:rsidRPr="008E104D">
        <w:rPr>
          <w:rFonts w:asciiTheme="minorEastAsia" w:hAnsiTheme="minorEastAsia" w:cs="宋体" w:hint="eastAsia"/>
          <w:kern w:val="0"/>
          <w:sz w:val="24"/>
        </w:rPr>
        <w:t>始终把人才培养工作放在重要位置。学院配备专门的分管教学副院长、分管本科生副书记，分别负责教学和学生管理；本科教学经费专款专用，保证了本科教学各项工作的顺利开展。学院党政领导班子也始终把本科教学工作放在重要位置，认真领会学校的总体办学思路，紧密结合学院的工作实际，将办学思路贯彻到学院的本科教学工作当中。</w:t>
      </w:r>
      <w:r w:rsidR="00FE215E">
        <w:rPr>
          <w:rFonts w:ascii="仿宋" w:eastAsia="仿宋" w:hAnsi="仿宋"/>
          <w:sz w:val="24"/>
        </w:rPr>
        <w:t xml:space="preserve"> </w:t>
      </w:r>
    </w:p>
    <w:p w14:paraId="48478ADF" w14:textId="77777777" w:rsidR="00FE215E" w:rsidRPr="003969B8" w:rsidRDefault="00FE215E" w:rsidP="003969B8">
      <w:pPr>
        <w:adjustRightInd w:val="0"/>
        <w:snapToGrid w:val="0"/>
        <w:spacing w:before="100" w:beforeAutospacing="1" w:after="100" w:afterAutospacing="1"/>
        <w:ind w:firstLineChars="177" w:firstLine="426"/>
        <w:rPr>
          <w:rFonts w:ascii="仿宋_GB2312" w:eastAsia="仿宋_GB2312" w:hAnsi="黑体"/>
          <w:b/>
          <w:sz w:val="24"/>
        </w:rPr>
      </w:pPr>
      <w:r w:rsidRPr="003969B8">
        <w:rPr>
          <w:rFonts w:ascii="仿宋_GB2312" w:eastAsia="仿宋_GB2312" w:hAnsi="黑体" w:hint="eastAsia"/>
          <w:b/>
          <w:sz w:val="24"/>
        </w:rPr>
        <w:t>（四）“三跨四经历”人才培养模式</w:t>
      </w:r>
    </w:p>
    <w:tbl>
      <w:tblPr>
        <w:tblStyle w:val="a4"/>
        <w:tblW w:w="8127" w:type="dxa"/>
        <w:tblInd w:w="562" w:type="dxa"/>
        <w:tblLook w:val="04A0" w:firstRow="1" w:lastRow="0" w:firstColumn="1" w:lastColumn="0" w:noHBand="0" w:noVBand="1"/>
      </w:tblPr>
      <w:tblGrid>
        <w:gridCol w:w="1134"/>
        <w:gridCol w:w="1843"/>
        <w:gridCol w:w="1039"/>
        <w:gridCol w:w="1040"/>
        <w:gridCol w:w="1039"/>
        <w:gridCol w:w="1040"/>
        <w:gridCol w:w="992"/>
      </w:tblGrid>
      <w:tr w:rsidR="006A1F26" w:rsidRPr="00D153D3" w14:paraId="298803EB" w14:textId="77777777" w:rsidTr="005F6467">
        <w:trPr>
          <w:trHeight w:val="278"/>
        </w:trPr>
        <w:tc>
          <w:tcPr>
            <w:tcW w:w="2977" w:type="dxa"/>
            <w:gridSpan w:val="2"/>
            <w:vAlign w:val="center"/>
            <w:hideMark/>
          </w:tcPr>
          <w:p w14:paraId="187CD9EB" w14:textId="77777777" w:rsidR="006A1F26" w:rsidRPr="003211C7" w:rsidRDefault="006A1F26" w:rsidP="005F6467">
            <w:pPr>
              <w:widowControl/>
              <w:jc w:val="center"/>
              <w:rPr>
                <w:rFonts w:ascii="仿宋_GB2312" w:eastAsia="仿宋_GB2312" w:hAnsiTheme="majorEastAsia" w:cs="宋体"/>
                <w:kern w:val="0"/>
                <w:szCs w:val="21"/>
              </w:rPr>
            </w:pPr>
            <w:r w:rsidRPr="003211C7">
              <w:rPr>
                <w:rFonts w:ascii="仿宋_GB2312" w:eastAsia="仿宋_GB2312" w:hAnsiTheme="majorEastAsia" w:cs="宋体" w:hint="eastAsia"/>
                <w:kern w:val="0"/>
                <w:szCs w:val="21"/>
              </w:rPr>
              <w:t>项目</w:t>
            </w:r>
          </w:p>
        </w:tc>
        <w:tc>
          <w:tcPr>
            <w:tcW w:w="1039" w:type="dxa"/>
            <w:vAlign w:val="center"/>
            <w:hideMark/>
          </w:tcPr>
          <w:p w14:paraId="08C0C70B" w14:textId="4DE4AF5E" w:rsidR="006A1F26" w:rsidRPr="003211C7" w:rsidRDefault="005C121C" w:rsidP="005F6467">
            <w:pPr>
              <w:widowControl/>
              <w:jc w:val="center"/>
              <w:rPr>
                <w:rFonts w:ascii="仿宋_GB2312" w:eastAsia="仿宋_GB2312" w:hAnsiTheme="majorEastAsia" w:cs="宋体"/>
                <w:kern w:val="0"/>
                <w:szCs w:val="21"/>
              </w:rPr>
            </w:pPr>
            <w:r>
              <w:rPr>
                <w:rFonts w:ascii="仿宋_GB2312" w:eastAsia="仿宋_GB2312" w:hAnsiTheme="majorEastAsia" w:cs="宋体" w:hint="eastAsia"/>
                <w:kern w:val="0"/>
                <w:szCs w:val="21"/>
              </w:rPr>
              <w:t>2012</w:t>
            </w:r>
          </w:p>
        </w:tc>
        <w:tc>
          <w:tcPr>
            <w:tcW w:w="1040" w:type="dxa"/>
            <w:vAlign w:val="center"/>
            <w:hideMark/>
          </w:tcPr>
          <w:p w14:paraId="66A0AD16" w14:textId="051014BD" w:rsidR="006A1F26" w:rsidRPr="003211C7" w:rsidRDefault="005C121C" w:rsidP="005F6467">
            <w:pPr>
              <w:widowControl/>
              <w:jc w:val="center"/>
              <w:rPr>
                <w:rFonts w:ascii="仿宋_GB2312" w:eastAsia="仿宋_GB2312" w:hAnsiTheme="majorEastAsia" w:cs="宋体"/>
                <w:kern w:val="0"/>
                <w:szCs w:val="21"/>
              </w:rPr>
            </w:pPr>
            <w:r>
              <w:rPr>
                <w:rFonts w:ascii="仿宋_GB2312" w:eastAsia="仿宋_GB2312" w:hAnsiTheme="majorEastAsia" w:cs="宋体" w:hint="eastAsia"/>
                <w:kern w:val="0"/>
                <w:szCs w:val="21"/>
              </w:rPr>
              <w:t>2013</w:t>
            </w:r>
          </w:p>
        </w:tc>
        <w:tc>
          <w:tcPr>
            <w:tcW w:w="1039" w:type="dxa"/>
            <w:vAlign w:val="center"/>
            <w:hideMark/>
          </w:tcPr>
          <w:p w14:paraId="3D1D18C2" w14:textId="528C060B" w:rsidR="006A1F26" w:rsidRPr="003211C7" w:rsidRDefault="005C121C" w:rsidP="005F6467">
            <w:pPr>
              <w:widowControl/>
              <w:jc w:val="center"/>
              <w:rPr>
                <w:rFonts w:ascii="仿宋_GB2312" w:eastAsia="仿宋_GB2312" w:hAnsiTheme="majorEastAsia" w:cs="宋体"/>
                <w:kern w:val="0"/>
                <w:szCs w:val="21"/>
              </w:rPr>
            </w:pPr>
            <w:r>
              <w:rPr>
                <w:rFonts w:ascii="仿宋_GB2312" w:eastAsia="仿宋_GB2312" w:hAnsiTheme="majorEastAsia" w:cs="宋体" w:hint="eastAsia"/>
                <w:kern w:val="0"/>
                <w:szCs w:val="21"/>
              </w:rPr>
              <w:t>2014</w:t>
            </w:r>
          </w:p>
        </w:tc>
        <w:tc>
          <w:tcPr>
            <w:tcW w:w="1040" w:type="dxa"/>
            <w:vAlign w:val="center"/>
          </w:tcPr>
          <w:p w14:paraId="204B964E" w14:textId="427B6777" w:rsidR="006A1F26" w:rsidRPr="003211C7" w:rsidRDefault="005C121C" w:rsidP="005F6467">
            <w:pPr>
              <w:widowControl/>
              <w:jc w:val="center"/>
              <w:rPr>
                <w:rFonts w:ascii="仿宋_GB2312" w:eastAsia="仿宋_GB2312" w:hAnsiTheme="majorEastAsia" w:cs="宋体"/>
                <w:kern w:val="0"/>
                <w:szCs w:val="21"/>
              </w:rPr>
            </w:pPr>
            <w:r>
              <w:rPr>
                <w:rFonts w:ascii="仿宋_GB2312" w:eastAsia="仿宋_GB2312" w:hAnsiTheme="majorEastAsia" w:cs="宋体" w:hint="eastAsia"/>
                <w:kern w:val="0"/>
                <w:szCs w:val="21"/>
              </w:rPr>
              <w:t>2015</w:t>
            </w:r>
          </w:p>
        </w:tc>
        <w:tc>
          <w:tcPr>
            <w:tcW w:w="992" w:type="dxa"/>
            <w:vAlign w:val="center"/>
          </w:tcPr>
          <w:p w14:paraId="0ED20149" w14:textId="77777777" w:rsidR="006A1F26" w:rsidRPr="003211C7" w:rsidRDefault="006A1F26" w:rsidP="005F6467">
            <w:pPr>
              <w:widowControl/>
              <w:jc w:val="center"/>
              <w:rPr>
                <w:rFonts w:ascii="仿宋_GB2312" w:eastAsia="仿宋_GB2312" w:hAnsiTheme="majorEastAsia" w:cs="宋体"/>
                <w:kern w:val="0"/>
                <w:szCs w:val="21"/>
              </w:rPr>
            </w:pPr>
            <w:r w:rsidRPr="003211C7">
              <w:rPr>
                <w:rFonts w:ascii="仿宋_GB2312" w:eastAsia="仿宋_GB2312" w:hAnsiTheme="majorEastAsia" w:cs="宋体" w:hint="eastAsia"/>
                <w:kern w:val="0"/>
                <w:szCs w:val="21"/>
              </w:rPr>
              <w:t>合计</w:t>
            </w:r>
          </w:p>
        </w:tc>
      </w:tr>
      <w:tr w:rsidR="008B3419" w:rsidRPr="00D153D3" w14:paraId="3DCF5FBB" w14:textId="77777777" w:rsidTr="005F6467">
        <w:trPr>
          <w:trHeight w:val="397"/>
        </w:trPr>
        <w:tc>
          <w:tcPr>
            <w:tcW w:w="1134" w:type="dxa"/>
            <w:vMerge w:val="restart"/>
            <w:vAlign w:val="center"/>
          </w:tcPr>
          <w:p w14:paraId="620B2343" w14:textId="77777777" w:rsidR="008B3419" w:rsidRPr="003211C7" w:rsidRDefault="008B3419" w:rsidP="008B3419">
            <w:pPr>
              <w:widowControl/>
              <w:jc w:val="center"/>
              <w:rPr>
                <w:rFonts w:ascii="仿宋_GB2312" w:eastAsia="仿宋_GB2312" w:hAnsiTheme="majorEastAsia" w:cs="宋体"/>
                <w:kern w:val="0"/>
                <w:szCs w:val="21"/>
              </w:rPr>
            </w:pPr>
            <w:r w:rsidRPr="003211C7">
              <w:rPr>
                <w:rFonts w:ascii="仿宋_GB2312" w:eastAsia="仿宋_GB2312" w:hAnsiTheme="majorEastAsia" w:cs="宋体" w:hint="eastAsia"/>
                <w:kern w:val="0"/>
                <w:szCs w:val="21"/>
              </w:rPr>
              <w:t>本校学</w:t>
            </w:r>
          </w:p>
          <w:p w14:paraId="6054B9D3" w14:textId="77777777" w:rsidR="008B3419" w:rsidRPr="003211C7" w:rsidRDefault="008B3419" w:rsidP="008B3419">
            <w:pPr>
              <w:widowControl/>
              <w:jc w:val="center"/>
              <w:rPr>
                <w:rFonts w:ascii="仿宋_GB2312" w:eastAsia="仿宋_GB2312" w:hAnsiTheme="majorEastAsia" w:cs="宋体"/>
                <w:kern w:val="0"/>
                <w:szCs w:val="21"/>
              </w:rPr>
            </w:pPr>
            <w:proofErr w:type="gramStart"/>
            <w:r w:rsidRPr="003211C7">
              <w:rPr>
                <w:rFonts w:ascii="仿宋_GB2312" w:eastAsia="仿宋_GB2312" w:hAnsiTheme="majorEastAsia" w:cs="宋体" w:hint="eastAsia"/>
                <w:kern w:val="0"/>
                <w:szCs w:val="21"/>
              </w:rPr>
              <w:t>习经历</w:t>
            </w:r>
            <w:proofErr w:type="gramEnd"/>
          </w:p>
        </w:tc>
        <w:tc>
          <w:tcPr>
            <w:tcW w:w="1843" w:type="dxa"/>
            <w:vAlign w:val="center"/>
          </w:tcPr>
          <w:p w14:paraId="2D69B07D" w14:textId="77777777" w:rsidR="008B3419" w:rsidRPr="003211C7" w:rsidRDefault="008B3419" w:rsidP="008B3419">
            <w:pPr>
              <w:widowControl/>
              <w:jc w:val="center"/>
              <w:rPr>
                <w:rFonts w:ascii="仿宋_GB2312" w:eastAsia="仿宋_GB2312" w:hAnsiTheme="majorEastAsia" w:cs="宋体"/>
                <w:kern w:val="0"/>
                <w:szCs w:val="21"/>
              </w:rPr>
            </w:pPr>
            <w:r w:rsidRPr="003211C7">
              <w:rPr>
                <w:rFonts w:ascii="仿宋_GB2312" w:eastAsia="仿宋_GB2312" w:hAnsiTheme="majorEastAsia" w:cs="宋体" w:hint="eastAsia"/>
                <w:kern w:val="0"/>
                <w:szCs w:val="21"/>
              </w:rPr>
              <w:t>招收人数</w:t>
            </w:r>
          </w:p>
        </w:tc>
        <w:tc>
          <w:tcPr>
            <w:tcW w:w="1039" w:type="dxa"/>
            <w:vAlign w:val="center"/>
          </w:tcPr>
          <w:p w14:paraId="4AA48746" w14:textId="345FD489" w:rsidR="008B3419" w:rsidRPr="008B3419" w:rsidRDefault="008B3419" w:rsidP="008B3419">
            <w:pPr>
              <w:jc w:val="center"/>
            </w:pPr>
            <w:r w:rsidRPr="008B3419">
              <w:rPr>
                <w:rFonts w:ascii="仿宋_GB2312" w:eastAsia="仿宋_GB2312" w:hAnsiTheme="majorEastAsia" w:cs="宋体" w:hint="eastAsia"/>
                <w:kern w:val="0"/>
                <w:szCs w:val="21"/>
              </w:rPr>
              <w:t>0</w:t>
            </w:r>
          </w:p>
        </w:tc>
        <w:tc>
          <w:tcPr>
            <w:tcW w:w="1040" w:type="dxa"/>
            <w:vAlign w:val="center"/>
          </w:tcPr>
          <w:p w14:paraId="24E6566F" w14:textId="75F01D64" w:rsidR="008B3419" w:rsidRPr="008B3419" w:rsidRDefault="008B3419" w:rsidP="008B3419">
            <w:pPr>
              <w:jc w:val="center"/>
            </w:pPr>
            <w:r w:rsidRPr="008B3419">
              <w:rPr>
                <w:rFonts w:ascii="仿宋_GB2312" w:eastAsia="仿宋_GB2312" w:hAnsiTheme="majorEastAsia" w:cs="宋体" w:hint="eastAsia"/>
                <w:kern w:val="0"/>
                <w:szCs w:val="21"/>
              </w:rPr>
              <w:t>0</w:t>
            </w:r>
          </w:p>
        </w:tc>
        <w:tc>
          <w:tcPr>
            <w:tcW w:w="1039" w:type="dxa"/>
            <w:vAlign w:val="center"/>
          </w:tcPr>
          <w:p w14:paraId="338E972C" w14:textId="1DE8810D" w:rsidR="008B3419" w:rsidRPr="008B3419" w:rsidRDefault="008B3419" w:rsidP="008B3419">
            <w:pPr>
              <w:jc w:val="center"/>
            </w:pPr>
            <w:r w:rsidRPr="008B3419">
              <w:rPr>
                <w:rFonts w:ascii="仿宋_GB2312" w:eastAsia="仿宋_GB2312" w:hAnsiTheme="majorEastAsia" w:cs="宋体" w:hint="eastAsia"/>
                <w:kern w:val="0"/>
                <w:szCs w:val="21"/>
              </w:rPr>
              <w:t>0</w:t>
            </w:r>
          </w:p>
        </w:tc>
        <w:tc>
          <w:tcPr>
            <w:tcW w:w="1040" w:type="dxa"/>
            <w:vAlign w:val="center"/>
          </w:tcPr>
          <w:p w14:paraId="004A4B54" w14:textId="013C0605" w:rsidR="008B3419" w:rsidRPr="008B3419" w:rsidRDefault="008B3419" w:rsidP="008B3419">
            <w:pPr>
              <w:jc w:val="center"/>
            </w:pPr>
            <w:r w:rsidRPr="008B3419">
              <w:rPr>
                <w:rFonts w:asciiTheme="majorEastAsia" w:eastAsiaTheme="majorEastAsia" w:hAnsiTheme="majorEastAsia" w:hint="eastAsia"/>
                <w:sz w:val="24"/>
              </w:rPr>
              <w:t>99</w:t>
            </w:r>
          </w:p>
        </w:tc>
        <w:tc>
          <w:tcPr>
            <w:tcW w:w="992" w:type="dxa"/>
            <w:vAlign w:val="center"/>
          </w:tcPr>
          <w:p w14:paraId="3D388EE9" w14:textId="2D6570E8" w:rsidR="008B3419" w:rsidRPr="008B3419" w:rsidRDefault="008B3419" w:rsidP="008B3419">
            <w:pPr>
              <w:widowControl/>
              <w:jc w:val="center"/>
              <w:rPr>
                <w:rFonts w:ascii="仿宋_GB2312" w:eastAsia="仿宋_GB2312" w:hAnsiTheme="majorEastAsia" w:cs="宋体"/>
                <w:kern w:val="0"/>
                <w:szCs w:val="21"/>
              </w:rPr>
            </w:pPr>
            <w:r w:rsidRPr="008B3419">
              <w:rPr>
                <w:rFonts w:asciiTheme="majorEastAsia" w:eastAsiaTheme="majorEastAsia" w:hAnsiTheme="majorEastAsia" w:hint="eastAsia"/>
                <w:sz w:val="24"/>
              </w:rPr>
              <w:t>99</w:t>
            </w:r>
          </w:p>
        </w:tc>
      </w:tr>
      <w:tr w:rsidR="008B3419" w:rsidRPr="00D153D3" w14:paraId="300FD3A5" w14:textId="77777777" w:rsidTr="005F6467">
        <w:trPr>
          <w:trHeight w:val="138"/>
        </w:trPr>
        <w:tc>
          <w:tcPr>
            <w:tcW w:w="1134" w:type="dxa"/>
            <w:vMerge/>
            <w:vAlign w:val="center"/>
          </w:tcPr>
          <w:p w14:paraId="57985E0D" w14:textId="77777777" w:rsidR="008B3419" w:rsidRPr="003211C7" w:rsidRDefault="008B3419" w:rsidP="008B3419">
            <w:pPr>
              <w:widowControl/>
              <w:jc w:val="center"/>
              <w:rPr>
                <w:rFonts w:ascii="仿宋_GB2312" w:eastAsia="仿宋_GB2312" w:hAnsiTheme="majorEastAsia" w:cs="宋体"/>
                <w:kern w:val="0"/>
                <w:szCs w:val="21"/>
              </w:rPr>
            </w:pPr>
          </w:p>
        </w:tc>
        <w:tc>
          <w:tcPr>
            <w:tcW w:w="1843" w:type="dxa"/>
            <w:vAlign w:val="center"/>
          </w:tcPr>
          <w:p w14:paraId="0B5CFFC1" w14:textId="77777777" w:rsidR="008B3419" w:rsidRPr="003211C7" w:rsidRDefault="008B3419" w:rsidP="008B3419">
            <w:pPr>
              <w:widowControl/>
              <w:jc w:val="center"/>
              <w:rPr>
                <w:rFonts w:ascii="仿宋_GB2312" w:eastAsia="仿宋_GB2312" w:hAnsiTheme="majorEastAsia" w:cs="宋体"/>
                <w:kern w:val="0"/>
                <w:szCs w:val="21"/>
              </w:rPr>
            </w:pPr>
            <w:r w:rsidRPr="003211C7">
              <w:rPr>
                <w:rFonts w:ascii="仿宋_GB2312" w:eastAsia="仿宋_GB2312" w:hAnsiTheme="majorEastAsia" w:cs="宋体" w:hint="eastAsia"/>
                <w:kern w:val="0"/>
                <w:szCs w:val="21"/>
              </w:rPr>
              <w:t>具有双学位背景</w:t>
            </w:r>
          </w:p>
        </w:tc>
        <w:tc>
          <w:tcPr>
            <w:tcW w:w="1039" w:type="dxa"/>
            <w:vAlign w:val="center"/>
          </w:tcPr>
          <w:p w14:paraId="09CC393A" w14:textId="25380C29" w:rsidR="008B3419" w:rsidRPr="008B3419" w:rsidRDefault="008B3419" w:rsidP="008B3419">
            <w:pPr>
              <w:jc w:val="center"/>
            </w:pPr>
            <w:r w:rsidRPr="008B3419">
              <w:rPr>
                <w:rFonts w:ascii="仿宋_GB2312" w:eastAsia="仿宋_GB2312" w:hAnsiTheme="majorEastAsia" w:cs="宋体" w:hint="eastAsia"/>
                <w:kern w:val="0"/>
                <w:szCs w:val="21"/>
              </w:rPr>
              <w:t>0</w:t>
            </w:r>
          </w:p>
        </w:tc>
        <w:tc>
          <w:tcPr>
            <w:tcW w:w="1040" w:type="dxa"/>
            <w:vAlign w:val="center"/>
          </w:tcPr>
          <w:p w14:paraId="7ABC1CB1" w14:textId="4CDADB6C" w:rsidR="008B3419" w:rsidRPr="008B3419" w:rsidRDefault="008B3419" w:rsidP="008B3419">
            <w:pPr>
              <w:jc w:val="center"/>
            </w:pPr>
            <w:r w:rsidRPr="008B3419">
              <w:rPr>
                <w:rFonts w:ascii="仿宋_GB2312" w:eastAsia="仿宋_GB2312" w:hAnsiTheme="majorEastAsia" w:cs="宋体" w:hint="eastAsia"/>
                <w:kern w:val="0"/>
                <w:szCs w:val="21"/>
              </w:rPr>
              <w:t>0</w:t>
            </w:r>
          </w:p>
        </w:tc>
        <w:tc>
          <w:tcPr>
            <w:tcW w:w="1039" w:type="dxa"/>
            <w:vAlign w:val="center"/>
          </w:tcPr>
          <w:p w14:paraId="1DA59C1A" w14:textId="14F55CE3" w:rsidR="008B3419" w:rsidRPr="008B3419" w:rsidRDefault="008B3419" w:rsidP="008B3419">
            <w:pPr>
              <w:jc w:val="center"/>
            </w:pPr>
            <w:r w:rsidRPr="008B3419">
              <w:rPr>
                <w:rFonts w:ascii="仿宋_GB2312" w:eastAsia="仿宋_GB2312" w:hAnsiTheme="majorEastAsia" w:cs="宋体" w:hint="eastAsia"/>
                <w:kern w:val="0"/>
                <w:szCs w:val="21"/>
              </w:rPr>
              <w:t>0</w:t>
            </w:r>
          </w:p>
        </w:tc>
        <w:tc>
          <w:tcPr>
            <w:tcW w:w="1040" w:type="dxa"/>
            <w:vAlign w:val="center"/>
          </w:tcPr>
          <w:p w14:paraId="75625733" w14:textId="2965EBE6" w:rsidR="008B3419" w:rsidRPr="008B3419" w:rsidRDefault="008B3419" w:rsidP="008B3419">
            <w:pPr>
              <w:jc w:val="center"/>
            </w:pPr>
            <w:r w:rsidRPr="008B3419">
              <w:rPr>
                <w:rFonts w:asciiTheme="majorEastAsia" w:eastAsiaTheme="majorEastAsia" w:hAnsiTheme="majorEastAsia" w:hint="eastAsia"/>
                <w:sz w:val="24"/>
              </w:rPr>
              <w:t>0</w:t>
            </w:r>
          </w:p>
        </w:tc>
        <w:tc>
          <w:tcPr>
            <w:tcW w:w="992" w:type="dxa"/>
            <w:vAlign w:val="center"/>
          </w:tcPr>
          <w:p w14:paraId="58B843D9" w14:textId="12252EEA" w:rsidR="008B3419" w:rsidRPr="008B3419" w:rsidRDefault="008B3419" w:rsidP="008B3419">
            <w:pPr>
              <w:widowControl/>
              <w:jc w:val="center"/>
              <w:rPr>
                <w:rFonts w:ascii="仿宋_GB2312" w:eastAsia="仿宋_GB2312" w:hAnsiTheme="majorEastAsia" w:cs="宋体"/>
                <w:kern w:val="0"/>
                <w:szCs w:val="21"/>
              </w:rPr>
            </w:pPr>
            <w:r w:rsidRPr="008B3419">
              <w:rPr>
                <w:rFonts w:asciiTheme="majorEastAsia" w:eastAsiaTheme="majorEastAsia" w:hAnsiTheme="majorEastAsia" w:hint="eastAsia"/>
                <w:sz w:val="24"/>
              </w:rPr>
              <w:t>0</w:t>
            </w:r>
          </w:p>
        </w:tc>
      </w:tr>
      <w:tr w:rsidR="008B3419" w:rsidRPr="00D153D3" w14:paraId="551796D9" w14:textId="77777777" w:rsidTr="005F6467">
        <w:trPr>
          <w:trHeight w:val="405"/>
        </w:trPr>
        <w:tc>
          <w:tcPr>
            <w:tcW w:w="1134" w:type="dxa"/>
            <w:vMerge w:val="restart"/>
            <w:vAlign w:val="center"/>
          </w:tcPr>
          <w:p w14:paraId="6A37256C" w14:textId="77777777" w:rsidR="008B3419" w:rsidRPr="003211C7" w:rsidRDefault="008B3419" w:rsidP="008B3419">
            <w:pPr>
              <w:widowControl/>
              <w:jc w:val="center"/>
              <w:rPr>
                <w:rFonts w:ascii="仿宋_GB2312" w:eastAsia="仿宋_GB2312" w:hAnsiTheme="majorEastAsia"/>
              </w:rPr>
            </w:pPr>
            <w:r w:rsidRPr="003211C7">
              <w:rPr>
                <w:rFonts w:ascii="仿宋_GB2312" w:eastAsia="仿宋_GB2312" w:hAnsiTheme="majorEastAsia" w:hint="eastAsia"/>
              </w:rPr>
              <w:t>第二校</w:t>
            </w:r>
          </w:p>
          <w:p w14:paraId="60A3A12F" w14:textId="77777777" w:rsidR="008B3419" w:rsidRPr="003211C7" w:rsidRDefault="008B3419" w:rsidP="008B3419">
            <w:pPr>
              <w:widowControl/>
              <w:jc w:val="center"/>
              <w:rPr>
                <w:rFonts w:ascii="仿宋_GB2312" w:eastAsia="仿宋_GB2312" w:hAnsiTheme="majorEastAsia" w:cs="宋体"/>
                <w:kern w:val="0"/>
                <w:szCs w:val="21"/>
              </w:rPr>
            </w:pPr>
            <w:r w:rsidRPr="003211C7">
              <w:rPr>
                <w:rFonts w:ascii="仿宋_GB2312" w:eastAsia="仿宋_GB2312" w:hAnsiTheme="majorEastAsia" w:hint="eastAsia"/>
              </w:rPr>
              <w:lastRenderedPageBreak/>
              <w:t>园经历</w:t>
            </w:r>
          </w:p>
        </w:tc>
        <w:tc>
          <w:tcPr>
            <w:tcW w:w="1843" w:type="dxa"/>
            <w:vAlign w:val="center"/>
          </w:tcPr>
          <w:p w14:paraId="006B7912" w14:textId="77777777" w:rsidR="008B3419" w:rsidRPr="003211C7" w:rsidRDefault="008B3419" w:rsidP="008B3419">
            <w:pPr>
              <w:widowControl/>
              <w:jc w:val="center"/>
              <w:rPr>
                <w:rFonts w:ascii="仿宋_GB2312" w:eastAsia="仿宋_GB2312" w:hAnsiTheme="majorEastAsia" w:cs="宋体"/>
                <w:kern w:val="0"/>
                <w:szCs w:val="21"/>
              </w:rPr>
            </w:pPr>
            <w:r w:rsidRPr="003211C7">
              <w:rPr>
                <w:rFonts w:ascii="仿宋_GB2312" w:eastAsia="仿宋_GB2312" w:hAnsiTheme="majorEastAsia" w:cs="宋体" w:hint="eastAsia"/>
                <w:kern w:val="0"/>
                <w:szCs w:val="21"/>
              </w:rPr>
              <w:lastRenderedPageBreak/>
              <w:t>派出</w:t>
            </w:r>
          </w:p>
        </w:tc>
        <w:tc>
          <w:tcPr>
            <w:tcW w:w="1039" w:type="dxa"/>
            <w:vAlign w:val="center"/>
          </w:tcPr>
          <w:p w14:paraId="361057B8" w14:textId="189E82DE" w:rsidR="008B3419" w:rsidRPr="008B3419" w:rsidRDefault="008B3419" w:rsidP="008B3419">
            <w:pPr>
              <w:widowControl/>
              <w:jc w:val="center"/>
              <w:rPr>
                <w:rFonts w:ascii="仿宋_GB2312" w:eastAsia="仿宋_GB2312" w:hAnsiTheme="majorEastAsia" w:cs="宋体"/>
                <w:kern w:val="0"/>
                <w:szCs w:val="21"/>
              </w:rPr>
            </w:pPr>
            <w:r w:rsidRPr="008B3419">
              <w:rPr>
                <w:rFonts w:ascii="仿宋_GB2312" w:eastAsia="仿宋_GB2312" w:hAnsiTheme="majorEastAsia" w:cs="宋体"/>
                <w:kern w:val="0"/>
                <w:szCs w:val="21"/>
              </w:rPr>
              <w:t>0</w:t>
            </w:r>
          </w:p>
        </w:tc>
        <w:tc>
          <w:tcPr>
            <w:tcW w:w="1040" w:type="dxa"/>
            <w:vAlign w:val="center"/>
          </w:tcPr>
          <w:p w14:paraId="2C01FFD1" w14:textId="250E724B" w:rsidR="008B3419" w:rsidRPr="008B3419" w:rsidRDefault="008B3419" w:rsidP="008B3419">
            <w:pPr>
              <w:widowControl/>
              <w:jc w:val="center"/>
              <w:rPr>
                <w:rFonts w:ascii="仿宋_GB2312" w:eastAsia="仿宋_GB2312" w:hAnsiTheme="majorEastAsia" w:cs="宋体"/>
                <w:kern w:val="0"/>
                <w:szCs w:val="21"/>
              </w:rPr>
            </w:pPr>
            <w:r w:rsidRPr="008B3419">
              <w:rPr>
                <w:rFonts w:ascii="仿宋_GB2312" w:eastAsia="仿宋_GB2312" w:hAnsiTheme="majorEastAsia" w:cs="宋体" w:hint="eastAsia"/>
                <w:kern w:val="0"/>
                <w:szCs w:val="21"/>
              </w:rPr>
              <w:t>0</w:t>
            </w:r>
          </w:p>
        </w:tc>
        <w:tc>
          <w:tcPr>
            <w:tcW w:w="1039" w:type="dxa"/>
            <w:vAlign w:val="center"/>
          </w:tcPr>
          <w:p w14:paraId="63BFCF4A" w14:textId="51AB94FD" w:rsidR="008B3419" w:rsidRPr="008B3419" w:rsidRDefault="008B3419" w:rsidP="008B3419">
            <w:pPr>
              <w:widowControl/>
              <w:jc w:val="center"/>
              <w:rPr>
                <w:rFonts w:ascii="仿宋_GB2312" w:eastAsia="仿宋_GB2312" w:hAnsiTheme="majorEastAsia" w:cs="宋体"/>
                <w:kern w:val="0"/>
                <w:szCs w:val="21"/>
              </w:rPr>
            </w:pPr>
            <w:r w:rsidRPr="008B3419">
              <w:rPr>
                <w:rFonts w:ascii="仿宋_GB2312" w:eastAsia="仿宋_GB2312" w:hAnsiTheme="majorEastAsia" w:cs="宋体" w:hint="eastAsia"/>
                <w:kern w:val="0"/>
                <w:szCs w:val="21"/>
              </w:rPr>
              <w:t>5</w:t>
            </w:r>
          </w:p>
        </w:tc>
        <w:tc>
          <w:tcPr>
            <w:tcW w:w="1040" w:type="dxa"/>
            <w:vAlign w:val="center"/>
          </w:tcPr>
          <w:p w14:paraId="508025F8" w14:textId="4008A595" w:rsidR="008B3419" w:rsidRPr="008B3419" w:rsidRDefault="008B3419" w:rsidP="008B3419">
            <w:pPr>
              <w:widowControl/>
              <w:jc w:val="center"/>
              <w:rPr>
                <w:rFonts w:ascii="仿宋_GB2312" w:eastAsia="仿宋_GB2312" w:hAnsiTheme="majorEastAsia" w:cs="宋体"/>
                <w:kern w:val="0"/>
                <w:szCs w:val="21"/>
              </w:rPr>
            </w:pPr>
            <w:r w:rsidRPr="008B3419">
              <w:rPr>
                <w:rFonts w:ascii="仿宋_GB2312" w:eastAsia="仿宋_GB2312" w:hAnsiTheme="majorEastAsia" w:cs="宋体" w:hint="eastAsia"/>
                <w:kern w:val="0"/>
                <w:szCs w:val="21"/>
              </w:rPr>
              <w:t>0</w:t>
            </w:r>
          </w:p>
        </w:tc>
        <w:tc>
          <w:tcPr>
            <w:tcW w:w="992" w:type="dxa"/>
            <w:vAlign w:val="center"/>
          </w:tcPr>
          <w:p w14:paraId="5F3D7DFF" w14:textId="7372BF90" w:rsidR="008B3419" w:rsidRPr="008B3419" w:rsidRDefault="008B3419" w:rsidP="008B3419">
            <w:pPr>
              <w:widowControl/>
              <w:jc w:val="center"/>
              <w:rPr>
                <w:rFonts w:ascii="仿宋_GB2312" w:eastAsia="仿宋_GB2312" w:hAnsiTheme="majorEastAsia" w:cs="宋体"/>
                <w:kern w:val="0"/>
                <w:szCs w:val="21"/>
              </w:rPr>
            </w:pPr>
            <w:r w:rsidRPr="008B3419">
              <w:rPr>
                <w:rFonts w:asciiTheme="majorEastAsia" w:eastAsiaTheme="majorEastAsia" w:hAnsiTheme="majorEastAsia" w:hint="eastAsia"/>
                <w:sz w:val="24"/>
              </w:rPr>
              <w:t>5</w:t>
            </w:r>
          </w:p>
        </w:tc>
      </w:tr>
      <w:tr w:rsidR="008B3419" w:rsidRPr="00D153D3" w14:paraId="0FF6FAE7" w14:textId="77777777" w:rsidTr="005F6467">
        <w:trPr>
          <w:trHeight w:val="64"/>
        </w:trPr>
        <w:tc>
          <w:tcPr>
            <w:tcW w:w="1134" w:type="dxa"/>
            <w:vMerge/>
            <w:vAlign w:val="center"/>
          </w:tcPr>
          <w:p w14:paraId="0502DC4D" w14:textId="77777777" w:rsidR="008B3419" w:rsidRPr="003211C7" w:rsidRDefault="008B3419" w:rsidP="008B3419">
            <w:pPr>
              <w:widowControl/>
              <w:jc w:val="center"/>
              <w:rPr>
                <w:rFonts w:ascii="仿宋_GB2312" w:eastAsia="仿宋_GB2312" w:hAnsiTheme="majorEastAsia" w:cs="宋体"/>
                <w:kern w:val="0"/>
                <w:szCs w:val="21"/>
              </w:rPr>
            </w:pPr>
          </w:p>
        </w:tc>
        <w:tc>
          <w:tcPr>
            <w:tcW w:w="1843" w:type="dxa"/>
            <w:vAlign w:val="center"/>
          </w:tcPr>
          <w:p w14:paraId="59CA24CD" w14:textId="77777777" w:rsidR="008B3419" w:rsidRPr="003211C7" w:rsidRDefault="008B3419" w:rsidP="008B3419">
            <w:pPr>
              <w:widowControl/>
              <w:jc w:val="center"/>
              <w:rPr>
                <w:rFonts w:ascii="仿宋_GB2312" w:eastAsia="仿宋_GB2312" w:hAnsiTheme="majorEastAsia" w:cs="宋体"/>
                <w:kern w:val="0"/>
                <w:szCs w:val="21"/>
              </w:rPr>
            </w:pPr>
            <w:r w:rsidRPr="003211C7">
              <w:rPr>
                <w:rFonts w:ascii="仿宋_GB2312" w:eastAsia="仿宋_GB2312" w:hAnsiTheme="majorEastAsia" w:cs="宋体" w:hint="eastAsia"/>
                <w:kern w:val="0"/>
                <w:szCs w:val="21"/>
              </w:rPr>
              <w:t>接收</w:t>
            </w:r>
          </w:p>
        </w:tc>
        <w:tc>
          <w:tcPr>
            <w:tcW w:w="1039" w:type="dxa"/>
            <w:vAlign w:val="center"/>
          </w:tcPr>
          <w:p w14:paraId="3AF2BA78" w14:textId="142BFDBD" w:rsidR="008B3419" w:rsidRPr="008B3419" w:rsidRDefault="008B3419" w:rsidP="008B3419">
            <w:pPr>
              <w:widowControl/>
              <w:jc w:val="center"/>
              <w:rPr>
                <w:rFonts w:ascii="仿宋_GB2312" w:eastAsia="仿宋_GB2312" w:hAnsiTheme="majorEastAsia" w:cs="宋体"/>
                <w:kern w:val="0"/>
                <w:szCs w:val="21"/>
              </w:rPr>
            </w:pPr>
            <w:r w:rsidRPr="008B3419">
              <w:rPr>
                <w:rFonts w:ascii="仿宋_GB2312" w:eastAsia="仿宋_GB2312" w:hAnsiTheme="majorEastAsia" w:cs="宋体" w:hint="eastAsia"/>
                <w:kern w:val="0"/>
                <w:szCs w:val="21"/>
              </w:rPr>
              <w:t>0</w:t>
            </w:r>
          </w:p>
        </w:tc>
        <w:tc>
          <w:tcPr>
            <w:tcW w:w="1040" w:type="dxa"/>
            <w:vAlign w:val="center"/>
          </w:tcPr>
          <w:p w14:paraId="0CE859F3" w14:textId="226C6C2F" w:rsidR="008B3419" w:rsidRPr="008B3419" w:rsidRDefault="008B3419" w:rsidP="008B3419">
            <w:pPr>
              <w:widowControl/>
              <w:jc w:val="center"/>
              <w:rPr>
                <w:rFonts w:ascii="仿宋_GB2312" w:eastAsia="仿宋_GB2312" w:hAnsiTheme="majorEastAsia" w:cs="宋体"/>
                <w:kern w:val="0"/>
                <w:szCs w:val="21"/>
              </w:rPr>
            </w:pPr>
            <w:r w:rsidRPr="008B3419">
              <w:rPr>
                <w:rFonts w:ascii="仿宋_GB2312" w:eastAsia="仿宋_GB2312" w:hAnsiTheme="majorEastAsia" w:cs="宋体" w:hint="eastAsia"/>
                <w:kern w:val="0"/>
                <w:szCs w:val="21"/>
              </w:rPr>
              <w:t>0</w:t>
            </w:r>
          </w:p>
        </w:tc>
        <w:tc>
          <w:tcPr>
            <w:tcW w:w="1039" w:type="dxa"/>
            <w:vAlign w:val="center"/>
          </w:tcPr>
          <w:p w14:paraId="48CF7646" w14:textId="0813B13E" w:rsidR="008B3419" w:rsidRPr="008B3419" w:rsidRDefault="008B3419" w:rsidP="008B3419">
            <w:pPr>
              <w:widowControl/>
              <w:jc w:val="center"/>
              <w:rPr>
                <w:rFonts w:ascii="仿宋_GB2312" w:eastAsia="仿宋_GB2312" w:hAnsiTheme="majorEastAsia" w:cs="宋体"/>
                <w:kern w:val="0"/>
                <w:szCs w:val="21"/>
              </w:rPr>
            </w:pPr>
            <w:r w:rsidRPr="008B3419">
              <w:rPr>
                <w:rFonts w:ascii="仿宋_GB2312" w:eastAsia="仿宋_GB2312" w:hAnsiTheme="majorEastAsia" w:cs="宋体" w:hint="eastAsia"/>
                <w:kern w:val="0"/>
                <w:szCs w:val="21"/>
              </w:rPr>
              <w:t>0</w:t>
            </w:r>
          </w:p>
        </w:tc>
        <w:tc>
          <w:tcPr>
            <w:tcW w:w="1040" w:type="dxa"/>
            <w:vAlign w:val="center"/>
          </w:tcPr>
          <w:p w14:paraId="59F941B5" w14:textId="23ECE72D" w:rsidR="008B3419" w:rsidRPr="008B3419" w:rsidRDefault="008B3419" w:rsidP="008B3419">
            <w:pPr>
              <w:widowControl/>
              <w:jc w:val="center"/>
              <w:rPr>
                <w:rFonts w:ascii="仿宋_GB2312" w:eastAsia="仿宋_GB2312" w:hAnsiTheme="majorEastAsia" w:cs="宋体"/>
                <w:kern w:val="0"/>
                <w:szCs w:val="21"/>
              </w:rPr>
            </w:pPr>
            <w:r w:rsidRPr="008B3419">
              <w:rPr>
                <w:rFonts w:asciiTheme="majorEastAsia" w:eastAsiaTheme="majorEastAsia" w:hAnsiTheme="majorEastAsia" w:hint="eastAsia"/>
                <w:sz w:val="24"/>
              </w:rPr>
              <w:t>7</w:t>
            </w:r>
          </w:p>
        </w:tc>
        <w:tc>
          <w:tcPr>
            <w:tcW w:w="992" w:type="dxa"/>
            <w:vAlign w:val="center"/>
          </w:tcPr>
          <w:p w14:paraId="4A5A9445" w14:textId="4C772F51" w:rsidR="008B3419" w:rsidRPr="008B3419" w:rsidRDefault="008B3419" w:rsidP="008B3419">
            <w:pPr>
              <w:widowControl/>
              <w:jc w:val="center"/>
              <w:rPr>
                <w:rFonts w:ascii="仿宋_GB2312" w:eastAsia="仿宋_GB2312" w:hAnsiTheme="majorEastAsia" w:cs="宋体"/>
                <w:kern w:val="0"/>
                <w:szCs w:val="21"/>
              </w:rPr>
            </w:pPr>
            <w:r w:rsidRPr="008B3419">
              <w:rPr>
                <w:rFonts w:asciiTheme="majorEastAsia" w:eastAsiaTheme="majorEastAsia" w:hAnsiTheme="majorEastAsia" w:hint="eastAsia"/>
                <w:sz w:val="24"/>
              </w:rPr>
              <w:t>7</w:t>
            </w:r>
          </w:p>
        </w:tc>
      </w:tr>
      <w:tr w:rsidR="008B3419" w:rsidRPr="00D153D3" w14:paraId="1A0ED9D4" w14:textId="77777777" w:rsidTr="005F6467">
        <w:trPr>
          <w:trHeight w:val="405"/>
        </w:trPr>
        <w:tc>
          <w:tcPr>
            <w:tcW w:w="1134" w:type="dxa"/>
            <w:vMerge w:val="restart"/>
            <w:vAlign w:val="center"/>
          </w:tcPr>
          <w:p w14:paraId="11042F9C" w14:textId="77777777" w:rsidR="008B3419" w:rsidRPr="003211C7" w:rsidRDefault="008B3419" w:rsidP="008B3419">
            <w:pPr>
              <w:widowControl/>
              <w:jc w:val="center"/>
              <w:rPr>
                <w:rFonts w:ascii="仿宋_GB2312" w:eastAsia="仿宋_GB2312" w:hAnsiTheme="majorEastAsia" w:cs="宋体"/>
                <w:kern w:val="0"/>
                <w:szCs w:val="21"/>
              </w:rPr>
            </w:pPr>
            <w:r w:rsidRPr="003211C7">
              <w:rPr>
                <w:rFonts w:ascii="仿宋_GB2312" w:eastAsia="仿宋_GB2312" w:hAnsiTheme="majorEastAsia" w:cs="宋体" w:hint="eastAsia"/>
                <w:kern w:val="0"/>
                <w:szCs w:val="21"/>
              </w:rPr>
              <w:t>海外学</w:t>
            </w:r>
          </w:p>
          <w:p w14:paraId="68A33648" w14:textId="77777777" w:rsidR="008B3419" w:rsidRPr="003211C7" w:rsidRDefault="008B3419" w:rsidP="008B3419">
            <w:pPr>
              <w:widowControl/>
              <w:jc w:val="center"/>
              <w:rPr>
                <w:rFonts w:ascii="仿宋_GB2312" w:eastAsia="仿宋_GB2312" w:hAnsiTheme="majorEastAsia" w:cs="宋体"/>
                <w:kern w:val="0"/>
                <w:szCs w:val="21"/>
              </w:rPr>
            </w:pPr>
            <w:proofErr w:type="gramStart"/>
            <w:r w:rsidRPr="003211C7">
              <w:rPr>
                <w:rFonts w:ascii="仿宋_GB2312" w:eastAsia="仿宋_GB2312" w:hAnsiTheme="majorEastAsia" w:cs="宋体" w:hint="eastAsia"/>
                <w:kern w:val="0"/>
                <w:szCs w:val="21"/>
              </w:rPr>
              <w:t>习经历</w:t>
            </w:r>
            <w:proofErr w:type="gramEnd"/>
          </w:p>
        </w:tc>
        <w:tc>
          <w:tcPr>
            <w:tcW w:w="1843" w:type="dxa"/>
            <w:vAlign w:val="center"/>
          </w:tcPr>
          <w:p w14:paraId="5866545A" w14:textId="77777777" w:rsidR="008B3419" w:rsidRPr="003211C7" w:rsidRDefault="008B3419" w:rsidP="008B3419">
            <w:pPr>
              <w:widowControl/>
              <w:jc w:val="center"/>
              <w:rPr>
                <w:rFonts w:ascii="仿宋_GB2312" w:eastAsia="仿宋_GB2312" w:hAnsiTheme="majorEastAsia" w:cs="宋体"/>
                <w:kern w:val="0"/>
                <w:szCs w:val="21"/>
              </w:rPr>
            </w:pPr>
            <w:r w:rsidRPr="003211C7">
              <w:rPr>
                <w:rFonts w:ascii="仿宋_GB2312" w:eastAsia="仿宋_GB2312" w:hAnsiTheme="majorEastAsia" w:cs="宋体" w:hint="eastAsia"/>
                <w:kern w:val="0"/>
                <w:szCs w:val="21"/>
              </w:rPr>
              <w:t>派出</w:t>
            </w:r>
          </w:p>
        </w:tc>
        <w:tc>
          <w:tcPr>
            <w:tcW w:w="1039" w:type="dxa"/>
            <w:vAlign w:val="center"/>
          </w:tcPr>
          <w:p w14:paraId="68BEE59F" w14:textId="447AEA49" w:rsidR="008B3419" w:rsidRPr="008B3419" w:rsidRDefault="008B3419" w:rsidP="008B3419">
            <w:pPr>
              <w:widowControl/>
              <w:jc w:val="center"/>
              <w:rPr>
                <w:rFonts w:ascii="仿宋_GB2312" w:eastAsia="仿宋_GB2312" w:hAnsiTheme="majorEastAsia" w:cs="宋体"/>
                <w:kern w:val="0"/>
                <w:szCs w:val="21"/>
              </w:rPr>
            </w:pPr>
            <w:r w:rsidRPr="008B3419">
              <w:rPr>
                <w:rFonts w:ascii="仿宋_GB2312" w:eastAsia="仿宋_GB2312" w:hAnsiTheme="majorEastAsia" w:cs="宋体" w:hint="eastAsia"/>
                <w:kern w:val="0"/>
                <w:szCs w:val="21"/>
              </w:rPr>
              <w:t>0</w:t>
            </w:r>
          </w:p>
        </w:tc>
        <w:tc>
          <w:tcPr>
            <w:tcW w:w="1040" w:type="dxa"/>
            <w:vAlign w:val="center"/>
          </w:tcPr>
          <w:p w14:paraId="7E7BF84C" w14:textId="1232CBCA" w:rsidR="008B3419" w:rsidRPr="008B3419" w:rsidRDefault="008B3419" w:rsidP="008B3419">
            <w:pPr>
              <w:widowControl/>
              <w:jc w:val="center"/>
              <w:rPr>
                <w:rFonts w:ascii="仿宋_GB2312" w:eastAsia="仿宋_GB2312" w:hAnsiTheme="majorEastAsia" w:cs="宋体"/>
                <w:kern w:val="0"/>
                <w:szCs w:val="21"/>
              </w:rPr>
            </w:pPr>
            <w:r w:rsidRPr="008B3419">
              <w:rPr>
                <w:rFonts w:ascii="仿宋_GB2312" w:eastAsia="仿宋_GB2312" w:hAnsiTheme="majorEastAsia" w:cs="宋体" w:hint="eastAsia"/>
                <w:kern w:val="0"/>
                <w:szCs w:val="21"/>
              </w:rPr>
              <w:t>3</w:t>
            </w:r>
          </w:p>
        </w:tc>
        <w:tc>
          <w:tcPr>
            <w:tcW w:w="1039" w:type="dxa"/>
            <w:vAlign w:val="center"/>
          </w:tcPr>
          <w:p w14:paraId="74F17F41" w14:textId="1A5CF8F5" w:rsidR="008B3419" w:rsidRPr="008B3419" w:rsidRDefault="008B3419" w:rsidP="008B3419">
            <w:pPr>
              <w:widowControl/>
              <w:jc w:val="center"/>
              <w:rPr>
                <w:rFonts w:ascii="仿宋_GB2312" w:eastAsia="仿宋_GB2312" w:hAnsiTheme="majorEastAsia" w:cs="宋体"/>
                <w:kern w:val="0"/>
                <w:szCs w:val="21"/>
              </w:rPr>
            </w:pPr>
            <w:r w:rsidRPr="008B3419">
              <w:rPr>
                <w:rFonts w:ascii="仿宋_GB2312" w:eastAsia="仿宋_GB2312" w:hAnsiTheme="majorEastAsia" w:cs="宋体" w:hint="eastAsia"/>
                <w:kern w:val="0"/>
                <w:szCs w:val="21"/>
              </w:rPr>
              <w:t>5</w:t>
            </w:r>
          </w:p>
        </w:tc>
        <w:tc>
          <w:tcPr>
            <w:tcW w:w="1040" w:type="dxa"/>
            <w:vAlign w:val="center"/>
          </w:tcPr>
          <w:p w14:paraId="6FABE65C" w14:textId="31BCE526" w:rsidR="008B3419" w:rsidRPr="008B3419" w:rsidRDefault="008B3419" w:rsidP="008B3419">
            <w:pPr>
              <w:widowControl/>
              <w:jc w:val="center"/>
              <w:rPr>
                <w:rFonts w:ascii="仿宋_GB2312" w:eastAsia="仿宋_GB2312" w:hAnsiTheme="majorEastAsia" w:cs="宋体"/>
                <w:kern w:val="0"/>
                <w:szCs w:val="21"/>
              </w:rPr>
            </w:pPr>
            <w:r w:rsidRPr="008B3419">
              <w:rPr>
                <w:rFonts w:ascii="仿宋_GB2312" w:eastAsia="仿宋_GB2312" w:hAnsiTheme="majorEastAsia" w:cs="宋体" w:hint="eastAsia"/>
                <w:kern w:val="0"/>
                <w:szCs w:val="21"/>
              </w:rPr>
              <w:t>2</w:t>
            </w:r>
          </w:p>
        </w:tc>
        <w:tc>
          <w:tcPr>
            <w:tcW w:w="992" w:type="dxa"/>
            <w:vAlign w:val="center"/>
          </w:tcPr>
          <w:p w14:paraId="30B13A1B" w14:textId="0B4D0100" w:rsidR="008B3419" w:rsidRPr="008B3419" w:rsidRDefault="008B3419" w:rsidP="008B3419">
            <w:pPr>
              <w:widowControl/>
              <w:jc w:val="center"/>
              <w:rPr>
                <w:rFonts w:ascii="仿宋_GB2312" w:eastAsia="仿宋_GB2312" w:hAnsiTheme="majorEastAsia" w:cs="宋体"/>
                <w:kern w:val="0"/>
                <w:szCs w:val="21"/>
              </w:rPr>
            </w:pPr>
            <w:r w:rsidRPr="008B3419">
              <w:rPr>
                <w:rFonts w:ascii="仿宋_GB2312" w:eastAsia="仿宋_GB2312" w:hAnsiTheme="majorEastAsia" w:cs="宋体" w:hint="eastAsia"/>
                <w:kern w:val="0"/>
                <w:szCs w:val="21"/>
              </w:rPr>
              <w:t>10</w:t>
            </w:r>
          </w:p>
        </w:tc>
      </w:tr>
      <w:tr w:rsidR="008B3419" w:rsidRPr="00D153D3" w14:paraId="44B15070" w14:textId="77777777" w:rsidTr="005F6467">
        <w:trPr>
          <w:trHeight w:val="190"/>
        </w:trPr>
        <w:tc>
          <w:tcPr>
            <w:tcW w:w="1134" w:type="dxa"/>
            <w:vMerge/>
            <w:vAlign w:val="center"/>
          </w:tcPr>
          <w:p w14:paraId="46C76073" w14:textId="77777777" w:rsidR="008B3419" w:rsidRPr="003211C7" w:rsidRDefault="008B3419" w:rsidP="008B3419">
            <w:pPr>
              <w:widowControl/>
              <w:jc w:val="center"/>
              <w:rPr>
                <w:rFonts w:ascii="仿宋_GB2312" w:eastAsia="仿宋_GB2312" w:hAnsiTheme="majorEastAsia" w:cs="宋体"/>
                <w:kern w:val="0"/>
                <w:szCs w:val="21"/>
              </w:rPr>
            </w:pPr>
          </w:p>
        </w:tc>
        <w:tc>
          <w:tcPr>
            <w:tcW w:w="1843" w:type="dxa"/>
            <w:vAlign w:val="center"/>
          </w:tcPr>
          <w:p w14:paraId="69CBEBB9" w14:textId="77777777" w:rsidR="008B3419" w:rsidRPr="003211C7" w:rsidRDefault="008B3419" w:rsidP="008B3419">
            <w:pPr>
              <w:widowControl/>
              <w:jc w:val="center"/>
              <w:rPr>
                <w:rFonts w:ascii="仿宋_GB2312" w:eastAsia="仿宋_GB2312" w:hAnsiTheme="majorEastAsia" w:cs="宋体"/>
                <w:kern w:val="0"/>
                <w:szCs w:val="21"/>
              </w:rPr>
            </w:pPr>
            <w:r w:rsidRPr="003211C7">
              <w:rPr>
                <w:rFonts w:ascii="仿宋_GB2312" w:eastAsia="仿宋_GB2312" w:hAnsiTheme="majorEastAsia" w:cs="宋体" w:hint="eastAsia"/>
                <w:kern w:val="0"/>
                <w:szCs w:val="21"/>
              </w:rPr>
              <w:t>接收</w:t>
            </w:r>
          </w:p>
        </w:tc>
        <w:tc>
          <w:tcPr>
            <w:tcW w:w="1039" w:type="dxa"/>
            <w:vAlign w:val="center"/>
          </w:tcPr>
          <w:p w14:paraId="4F1F1124" w14:textId="4B9791F0" w:rsidR="008B3419" w:rsidRPr="008B3419" w:rsidRDefault="008B3419" w:rsidP="008B3419">
            <w:pPr>
              <w:widowControl/>
              <w:jc w:val="center"/>
              <w:rPr>
                <w:rFonts w:ascii="仿宋_GB2312" w:eastAsia="仿宋_GB2312" w:hAnsiTheme="majorEastAsia" w:cs="宋体"/>
                <w:kern w:val="0"/>
                <w:szCs w:val="21"/>
              </w:rPr>
            </w:pPr>
            <w:r w:rsidRPr="008B3419">
              <w:rPr>
                <w:rFonts w:ascii="仿宋_GB2312" w:eastAsia="仿宋_GB2312" w:hAnsiTheme="majorEastAsia" w:cs="宋体" w:hint="eastAsia"/>
                <w:kern w:val="0"/>
                <w:szCs w:val="21"/>
              </w:rPr>
              <w:t>0</w:t>
            </w:r>
          </w:p>
        </w:tc>
        <w:tc>
          <w:tcPr>
            <w:tcW w:w="1040" w:type="dxa"/>
            <w:vAlign w:val="center"/>
          </w:tcPr>
          <w:p w14:paraId="75E1725C" w14:textId="29E923B3" w:rsidR="008B3419" w:rsidRPr="008B3419" w:rsidRDefault="008B3419" w:rsidP="008B3419">
            <w:pPr>
              <w:jc w:val="center"/>
            </w:pPr>
            <w:r w:rsidRPr="008B3419">
              <w:rPr>
                <w:rFonts w:ascii="仿宋_GB2312" w:eastAsia="仿宋_GB2312" w:hAnsiTheme="majorEastAsia" w:cs="宋体" w:hint="eastAsia"/>
                <w:kern w:val="0"/>
                <w:szCs w:val="21"/>
              </w:rPr>
              <w:t>0</w:t>
            </w:r>
          </w:p>
        </w:tc>
        <w:tc>
          <w:tcPr>
            <w:tcW w:w="1039" w:type="dxa"/>
            <w:vAlign w:val="center"/>
          </w:tcPr>
          <w:p w14:paraId="64ED1CEB" w14:textId="7D796A8B" w:rsidR="008B3419" w:rsidRPr="008B3419" w:rsidRDefault="008B3419" w:rsidP="008B3419">
            <w:pPr>
              <w:jc w:val="center"/>
            </w:pPr>
            <w:r w:rsidRPr="008B3419">
              <w:rPr>
                <w:rFonts w:ascii="仿宋_GB2312" w:eastAsia="仿宋_GB2312" w:hAnsiTheme="majorEastAsia" w:cs="宋体" w:hint="eastAsia"/>
                <w:kern w:val="0"/>
                <w:szCs w:val="21"/>
              </w:rPr>
              <w:t>0</w:t>
            </w:r>
          </w:p>
        </w:tc>
        <w:tc>
          <w:tcPr>
            <w:tcW w:w="1040" w:type="dxa"/>
            <w:vAlign w:val="center"/>
          </w:tcPr>
          <w:p w14:paraId="777B59FB" w14:textId="3B06D130" w:rsidR="008B3419" w:rsidRPr="008B3419" w:rsidRDefault="008B3419" w:rsidP="008B3419">
            <w:pPr>
              <w:jc w:val="center"/>
            </w:pPr>
            <w:r w:rsidRPr="008B3419">
              <w:rPr>
                <w:rFonts w:asciiTheme="majorEastAsia" w:eastAsiaTheme="majorEastAsia" w:hAnsiTheme="majorEastAsia" w:hint="eastAsia"/>
                <w:sz w:val="24"/>
              </w:rPr>
              <w:t>0</w:t>
            </w:r>
          </w:p>
        </w:tc>
        <w:tc>
          <w:tcPr>
            <w:tcW w:w="992" w:type="dxa"/>
            <w:vAlign w:val="center"/>
          </w:tcPr>
          <w:p w14:paraId="5237E0A1" w14:textId="3821CA90" w:rsidR="008B3419" w:rsidRPr="008B3419" w:rsidRDefault="008B3419" w:rsidP="008B3419">
            <w:pPr>
              <w:widowControl/>
              <w:jc w:val="center"/>
              <w:rPr>
                <w:rFonts w:ascii="仿宋_GB2312" w:eastAsia="仿宋_GB2312" w:hAnsiTheme="majorEastAsia" w:cs="宋体"/>
                <w:kern w:val="0"/>
                <w:szCs w:val="21"/>
              </w:rPr>
            </w:pPr>
            <w:r w:rsidRPr="008B3419">
              <w:rPr>
                <w:rFonts w:ascii="仿宋_GB2312" w:eastAsia="仿宋_GB2312" w:hAnsiTheme="majorEastAsia" w:cs="宋体" w:hint="eastAsia"/>
                <w:kern w:val="0"/>
                <w:szCs w:val="21"/>
              </w:rPr>
              <w:t>0</w:t>
            </w:r>
          </w:p>
        </w:tc>
      </w:tr>
      <w:tr w:rsidR="008B3419" w:rsidRPr="00D153D3" w14:paraId="678D0882" w14:textId="77777777" w:rsidTr="005F6467">
        <w:trPr>
          <w:trHeight w:val="405"/>
        </w:trPr>
        <w:tc>
          <w:tcPr>
            <w:tcW w:w="1134" w:type="dxa"/>
            <w:vAlign w:val="center"/>
          </w:tcPr>
          <w:p w14:paraId="6167AB42" w14:textId="77777777" w:rsidR="008B3419" w:rsidRPr="003211C7" w:rsidRDefault="008B3419" w:rsidP="008B3419">
            <w:pPr>
              <w:widowControl/>
              <w:jc w:val="center"/>
              <w:rPr>
                <w:rFonts w:ascii="仿宋_GB2312" w:eastAsia="仿宋_GB2312" w:hAnsiTheme="majorEastAsia" w:cs="宋体"/>
                <w:kern w:val="0"/>
                <w:szCs w:val="21"/>
              </w:rPr>
            </w:pPr>
            <w:r w:rsidRPr="003211C7">
              <w:rPr>
                <w:rFonts w:ascii="仿宋_GB2312" w:eastAsia="仿宋_GB2312" w:hAnsiTheme="majorEastAsia" w:cs="宋体" w:hint="eastAsia"/>
                <w:kern w:val="0"/>
                <w:szCs w:val="21"/>
              </w:rPr>
              <w:t>社会实</w:t>
            </w:r>
          </w:p>
          <w:p w14:paraId="6121E342" w14:textId="77777777" w:rsidR="008B3419" w:rsidRPr="003211C7" w:rsidRDefault="008B3419" w:rsidP="008B3419">
            <w:pPr>
              <w:widowControl/>
              <w:jc w:val="center"/>
              <w:rPr>
                <w:rFonts w:ascii="仿宋_GB2312" w:eastAsia="仿宋_GB2312" w:hAnsiTheme="majorEastAsia" w:cs="宋体"/>
                <w:kern w:val="0"/>
                <w:szCs w:val="21"/>
              </w:rPr>
            </w:pPr>
            <w:proofErr w:type="gramStart"/>
            <w:r w:rsidRPr="003211C7">
              <w:rPr>
                <w:rFonts w:ascii="仿宋_GB2312" w:eastAsia="仿宋_GB2312" w:hAnsiTheme="majorEastAsia" w:cs="宋体" w:hint="eastAsia"/>
                <w:kern w:val="0"/>
                <w:szCs w:val="21"/>
              </w:rPr>
              <w:t>践</w:t>
            </w:r>
            <w:proofErr w:type="gramEnd"/>
            <w:r w:rsidRPr="003211C7">
              <w:rPr>
                <w:rFonts w:ascii="仿宋_GB2312" w:eastAsia="仿宋_GB2312" w:hAnsiTheme="majorEastAsia" w:cs="宋体" w:hint="eastAsia"/>
                <w:kern w:val="0"/>
                <w:szCs w:val="21"/>
              </w:rPr>
              <w:t>经历</w:t>
            </w:r>
          </w:p>
        </w:tc>
        <w:tc>
          <w:tcPr>
            <w:tcW w:w="1843" w:type="dxa"/>
            <w:vAlign w:val="center"/>
          </w:tcPr>
          <w:p w14:paraId="6C184479" w14:textId="77777777" w:rsidR="008B3419" w:rsidRPr="003211C7" w:rsidRDefault="008B3419" w:rsidP="008B3419">
            <w:pPr>
              <w:widowControl/>
              <w:jc w:val="center"/>
              <w:rPr>
                <w:rFonts w:ascii="仿宋_GB2312" w:eastAsia="仿宋_GB2312" w:hAnsiTheme="majorEastAsia" w:cs="宋体"/>
                <w:kern w:val="0"/>
                <w:szCs w:val="21"/>
              </w:rPr>
            </w:pPr>
            <w:r w:rsidRPr="003211C7">
              <w:rPr>
                <w:rFonts w:ascii="仿宋_GB2312" w:eastAsia="仿宋_GB2312" w:hAnsiTheme="majorEastAsia" w:hint="eastAsia"/>
                <w:szCs w:val="21"/>
              </w:rPr>
              <w:t>社会实践团队</w:t>
            </w:r>
          </w:p>
        </w:tc>
        <w:tc>
          <w:tcPr>
            <w:tcW w:w="1039" w:type="dxa"/>
            <w:vAlign w:val="center"/>
          </w:tcPr>
          <w:p w14:paraId="7A07CC91" w14:textId="4E7B0F5D" w:rsidR="008B3419" w:rsidRPr="008B3419" w:rsidRDefault="008B3419" w:rsidP="008B3419">
            <w:pPr>
              <w:widowControl/>
              <w:jc w:val="center"/>
              <w:rPr>
                <w:rFonts w:ascii="仿宋_GB2312" w:eastAsia="仿宋_GB2312" w:hAnsiTheme="majorEastAsia" w:cs="宋体"/>
                <w:kern w:val="0"/>
                <w:szCs w:val="21"/>
              </w:rPr>
            </w:pPr>
            <w:r w:rsidRPr="008B3419">
              <w:rPr>
                <w:rFonts w:ascii="仿宋_GB2312" w:eastAsia="仿宋_GB2312" w:hAnsiTheme="majorEastAsia" w:cs="宋体" w:hint="eastAsia"/>
                <w:kern w:val="0"/>
                <w:szCs w:val="21"/>
              </w:rPr>
              <w:t>0</w:t>
            </w:r>
          </w:p>
        </w:tc>
        <w:tc>
          <w:tcPr>
            <w:tcW w:w="1040" w:type="dxa"/>
            <w:vAlign w:val="center"/>
          </w:tcPr>
          <w:p w14:paraId="183FC533" w14:textId="190E24CA" w:rsidR="008B3419" w:rsidRPr="008B3419" w:rsidRDefault="008B3419" w:rsidP="008B3419">
            <w:pPr>
              <w:widowControl/>
              <w:jc w:val="center"/>
              <w:rPr>
                <w:rFonts w:ascii="仿宋_GB2312" w:eastAsia="仿宋_GB2312" w:hAnsiTheme="majorEastAsia" w:cs="宋体"/>
                <w:kern w:val="0"/>
                <w:szCs w:val="21"/>
              </w:rPr>
            </w:pPr>
            <w:r w:rsidRPr="008B3419">
              <w:rPr>
                <w:rFonts w:ascii="仿宋_GB2312" w:eastAsia="仿宋_GB2312" w:hAnsiTheme="majorEastAsia" w:cs="宋体" w:hint="eastAsia"/>
                <w:kern w:val="0"/>
                <w:szCs w:val="21"/>
              </w:rPr>
              <w:t>0</w:t>
            </w:r>
          </w:p>
        </w:tc>
        <w:tc>
          <w:tcPr>
            <w:tcW w:w="1039" w:type="dxa"/>
            <w:vAlign w:val="center"/>
          </w:tcPr>
          <w:p w14:paraId="617CE601" w14:textId="546A7888" w:rsidR="008B3419" w:rsidRPr="008B3419" w:rsidRDefault="008B3419" w:rsidP="008B3419">
            <w:pPr>
              <w:widowControl/>
              <w:jc w:val="center"/>
              <w:rPr>
                <w:rFonts w:ascii="仿宋_GB2312" w:eastAsia="仿宋_GB2312" w:hAnsiTheme="majorEastAsia" w:cs="宋体"/>
                <w:kern w:val="0"/>
                <w:szCs w:val="21"/>
              </w:rPr>
            </w:pPr>
            <w:r w:rsidRPr="008B3419">
              <w:rPr>
                <w:rFonts w:ascii="仿宋_GB2312" w:eastAsia="仿宋_GB2312" w:hAnsiTheme="majorEastAsia" w:cs="宋体" w:hint="eastAsia"/>
                <w:kern w:val="0"/>
                <w:szCs w:val="21"/>
              </w:rPr>
              <w:t>11</w:t>
            </w:r>
          </w:p>
        </w:tc>
        <w:tc>
          <w:tcPr>
            <w:tcW w:w="1040" w:type="dxa"/>
            <w:vAlign w:val="center"/>
          </w:tcPr>
          <w:p w14:paraId="0F90A236" w14:textId="4FE70060" w:rsidR="008B3419" w:rsidRPr="008B3419" w:rsidRDefault="008B3419" w:rsidP="008B3419">
            <w:pPr>
              <w:widowControl/>
              <w:jc w:val="center"/>
              <w:rPr>
                <w:rFonts w:ascii="仿宋_GB2312" w:eastAsia="仿宋_GB2312" w:hAnsiTheme="majorEastAsia" w:cs="宋体"/>
                <w:kern w:val="0"/>
                <w:szCs w:val="21"/>
              </w:rPr>
            </w:pPr>
            <w:r w:rsidRPr="008B3419">
              <w:rPr>
                <w:rFonts w:asciiTheme="majorEastAsia" w:eastAsiaTheme="majorEastAsia" w:hAnsiTheme="majorEastAsia" w:hint="eastAsia"/>
                <w:sz w:val="24"/>
              </w:rPr>
              <w:t>10</w:t>
            </w:r>
          </w:p>
        </w:tc>
        <w:tc>
          <w:tcPr>
            <w:tcW w:w="992" w:type="dxa"/>
            <w:vAlign w:val="center"/>
          </w:tcPr>
          <w:p w14:paraId="3AABB008" w14:textId="4867D23A" w:rsidR="008B3419" w:rsidRPr="008B3419" w:rsidRDefault="008B3419" w:rsidP="008B3419">
            <w:pPr>
              <w:widowControl/>
              <w:jc w:val="center"/>
              <w:rPr>
                <w:rFonts w:ascii="仿宋_GB2312" w:eastAsia="仿宋_GB2312" w:hAnsiTheme="majorEastAsia" w:cs="宋体"/>
                <w:kern w:val="0"/>
                <w:szCs w:val="21"/>
              </w:rPr>
            </w:pPr>
            <w:r w:rsidRPr="008B3419">
              <w:rPr>
                <w:rFonts w:asciiTheme="majorEastAsia" w:eastAsiaTheme="majorEastAsia" w:hAnsiTheme="majorEastAsia" w:hint="eastAsia"/>
                <w:sz w:val="24"/>
              </w:rPr>
              <w:t>21</w:t>
            </w:r>
          </w:p>
        </w:tc>
      </w:tr>
    </w:tbl>
    <w:p w14:paraId="60326359" w14:textId="54E7BF26" w:rsidR="00FE215E" w:rsidRPr="003969B8" w:rsidRDefault="006A1F26" w:rsidP="006A1F26">
      <w:pPr>
        <w:adjustRightInd w:val="0"/>
        <w:snapToGrid w:val="0"/>
        <w:spacing w:before="100" w:beforeAutospacing="1" w:after="100" w:afterAutospacing="1"/>
        <w:rPr>
          <w:rFonts w:ascii="仿宋_GB2312" w:eastAsia="仿宋_GB2312" w:hAnsi="黑体"/>
          <w:b/>
          <w:sz w:val="24"/>
        </w:rPr>
      </w:pPr>
      <w:r>
        <w:rPr>
          <w:rFonts w:ascii="仿宋_GB2312" w:eastAsia="仿宋_GB2312" w:hAnsi="黑体" w:hint="eastAsia"/>
          <w:b/>
          <w:sz w:val="24"/>
        </w:rPr>
        <w:t xml:space="preserve">   </w:t>
      </w:r>
      <w:r w:rsidR="00FE215E" w:rsidRPr="003969B8">
        <w:rPr>
          <w:rFonts w:ascii="仿宋_GB2312" w:eastAsia="仿宋_GB2312" w:hAnsi="黑体" w:hint="eastAsia"/>
          <w:b/>
          <w:sz w:val="24"/>
        </w:rPr>
        <w:t>（五）</w:t>
      </w:r>
      <w:r w:rsidR="0049449D" w:rsidRPr="003969B8">
        <w:rPr>
          <w:rFonts w:ascii="仿宋_GB2312" w:eastAsia="仿宋_GB2312" w:hAnsi="黑体" w:hint="eastAsia"/>
          <w:b/>
          <w:sz w:val="24"/>
        </w:rPr>
        <w:t>暑期学校</w:t>
      </w:r>
    </w:p>
    <w:p w14:paraId="081A3616" w14:textId="75C6455F" w:rsidR="00FE215E" w:rsidRPr="002B5925" w:rsidRDefault="006A1F26" w:rsidP="00FE215E">
      <w:pPr>
        <w:adjustRightInd w:val="0"/>
        <w:snapToGrid w:val="0"/>
        <w:spacing w:before="100" w:beforeAutospacing="1" w:after="100" w:afterAutospacing="1"/>
        <w:ind w:firstLineChars="200" w:firstLine="480"/>
        <w:rPr>
          <w:rFonts w:ascii="仿宋" w:eastAsia="仿宋" w:hAnsi="仿宋"/>
          <w:sz w:val="24"/>
        </w:rPr>
      </w:pPr>
      <w:r w:rsidRPr="002B5925">
        <w:rPr>
          <w:rFonts w:ascii="仿宋" w:eastAsia="仿宋" w:hAnsi="仿宋" w:hint="eastAsia"/>
          <w:sz w:val="24"/>
        </w:rPr>
        <w:t>无</w:t>
      </w:r>
    </w:p>
    <w:p w14:paraId="70999AEB" w14:textId="77777777" w:rsidR="00FE215E" w:rsidRPr="003969B8" w:rsidRDefault="00FE215E" w:rsidP="003969B8">
      <w:pPr>
        <w:adjustRightInd w:val="0"/>
        <w:snapToGrid w:val="0"/>
        <w:spacing w:before="100" w:beforeAutospacing="1" w:after="100" w:afterAutospacing="1"/>
        <w:ind w:firstLineChars="177" w:firstLine="426"/>
        <w:rPr>
          <w:rFonts w:ascii="仿宋_GB2312" w:eastAsia="仿宋_GB2312" w:hAnsi="黑体"/>
          <w:b/>
          <w:sz w:val="24"/>
        </w:rPr>
      </w:pPr>
      <w:r w:rsidRPr="003969B8">
        <w:rPr>
          <w:rFonts w:ascii="仿宋_GB2312" w:eastAsia="仿宋_GB2312" w:hAnsi="黑体" w:hint="eastAsia"/>
          <w:b/>
          <w:sz w:val="24"/>
        </w:rPr>
        <w:t>（</w:t>
      </w:r>
      <w:r w:rsidRPr="003969B8">
        <w:rPr>
          <w:rFonts w:ascii="仿宋_GB2312" w:eastAsia="仿宋_GB2312" w:hAnsi="黑体"/>
          <w:b/>
          <w:sz w:val="24"/>
        </w:rPr>
        <w:t>六</w:t>
      </w:r>
      <w:r w:rsidRPr="003969B8">
        <w:rPr>
          <w:rFonts w:ascii="仿宋_GB2312" w:eastAsia="仿宋_GB2312" w:hAnsi="黑体" w:hint="eastAsia"/>
          <w:b/>
          <w:sz w:val="24"/>
        </w:rPr>
        <w:t>）</w:t>
      </w:r>
      <w:r w:rsidRPr="003969B8">
        <w:rPr>
          <w:rFonts w:ascii="仿宋_GB2312" w:eastAsia="仿宋_GB2312" w:hAnsi="黑体"/>
          <w:b/>
          <w:sz w:val="24"/>
        </w:rPr>
        <w:t>校园文化建设</w:t>
      </w:r>
    </w:p>
    <w:p w14:paraId="4FD91AA9" w14:textId="77777777" w:rsidR="00A06BAE" w:rsidRDefault="00A06BAE" w:rsidP="00FE215E">
      <w:pPr>
        <w:adjustRightInd w:val="0"/>
        <w:snapToGrid w:val="0"/>
        <w:spacing w:before="100" w:beforeAutospacing="1" w:after="100" w:afterAutospacing="1"/>
        <w:ind w:firstLineChars="200" w:firstLine="420"/>
        <w:rPr>
          <w:rFonts w:ascii="Arial" w:hAnsi="Arial" w:cs="Arial"/>
          <w:color w:val="333333"/>
          <w:szCs w:val="21"/>
        </w:rPr>
      </w:pPr>
      <w:r>
        <w:rPr>
          <w:rFonts w:ascii="Arial" w:hAnsi="Arial" w:cs="Arial"/>
          <w:color w:val="333333"/>
          <w:szCs w:val="21"/>
        </w:rPr>
        <w:t>1.</w:t>
      </w:r>
      <w:r w:rsidRPr="00A06BAE">
        <w:rPr>
          <w:rFonts w:ascii="Arial" w:hAnsi="Arial" w:cs="Arial"/>
          <w:color w:val="333333"/>
          <w:szCs w:val="21"/>
        </w:rPr>
        <w:t>加强政治思想学习</w:t>
      </w:r>
      <w:r>
        <w:rPr>
          <w:rFonts w:ascii="Arial" w:hAnsi="Arial" w:cs="Arial" w:hint="eastAsia"/>
          <w:color w:val="333333"/>
          <w:szCs w:val="21"/>
        </w:rPr>
        <w:t>，</w:t>
      </w:r>
      <w:r>
        <w:rPr>
          <w:rFonts w:ascii="Arial" w:hAnsi="Arial" w:cs="Arial"/>
          <w:color w:val="333333"/>
          <w:szCs w:val="21"/>
        </w:rPr>
        <w:t>通过校会、晨会、级会、班会，组织学生认真学习政治文件、法规制度、道德修养等文章，提高学生的思想认识水平及明辨是非的能力，树立正确的世界观、人生观、价值观，养成良好的道德行为习惯。</w:t>
      </w:r>
    </w:p>
    <w:p w14:paraId="56E0B7CF" w14:textId="77777777" w:rsidR="00A06BAE" w:rsidRDefault="00A06BAE" w:rsidP="00FE215E">
      <w:pPr>
        <w:adjustRightInd w:val="0"/>
        <w:snapToGrid w:val="0"/>
        <w:spacing w:before="100" w:beforeAutospacing="1" w:after="100" w:afterAutospacing="1"/>
        <w:ind w:firstLineChars="200" w:firstLine="420"/>
        <w:rPr>
          <w:rFonts w:ascii="Arial" w:hAnsi="Arial" w:cs="Arial"/>
          <w:color w:val="333333"/>
          <w:szCs w:val="21"/>
        </w:rPr>
      </w:pPr>
      <w:r>
        <w:rPr>
          <w:rFonts w:ascii="Arial" w:hAnsi="Arial" w:cs="Arial" w:hint="eastAsia"/>
          <w:color w:val="333333"/>
          <w:szCs w:val="21"/>
        </w:rPr>
        <w:t>2.</w:t>
      </w:r>
      <w:r w:rsidRPr="00A06BAE">
        <w:rPr>
          <w:rFonts w:ascii="Arial" w:hAnsi="Arial" w:cs="Arial"/>
          <w:color w:val="333333"/>
          <w:szCs w:val="21"/>
        </w:rPr>
        <w:t xml:space="preserve"> </w:t>
      </w:r>
      <w:r>
        <w:rPr>
          <w:rFonts w:ascii="Arial" w:hAnsi="Arial" w:cs="Arial"/>
          <w:color w:val="333333"/>
          <w:szCs w:val="21"/>
        </w:rPr>
        <w:t>狠抓教师在学生中的表率作用</w:t>
      </w:r>
      <w:r>
        <w:rPr>
          <w:rFonts w:ascii="Arial" w:hAnsi="Arial" w:cs="Arial" w:hint="eastAsia"/>
          <w:color w:val="333333"/>
          <w:szCs w:val="21"/>
        </w:rPr>
        <w:t>，</w:t>
      </w:r>
      <w:r>
        <w:rPr>
          <w:rFonts w:ascii="Arial" w:hAnsi="Arial" w:cs="Arial"/>
          <w:color w:val="333333"/>
          <w:szCs w:val="21"/>
        </w:rPr>
        <w:t>要求教师从精神风貌、道德修养、工作作风、学识水平到仪表风度、言谈举止、生活起居都应起到为人师表的作用。这样，教师有高度的事业心、责任感和无私奉献的敬业精神，学生有远大的理想和抱负，勤奋攻读，立志成才，整个校园充满一种浓厚的积极向上的文化氛围。</w:t>
      </w:r>
    </w:p>
    <w:p w14:paraId="05F8680E" w14:textId="77777777" w:rsidR="00A06BAE" w:rsidRDefault="00A06BAE" w:rsidP="00FE215E">
      <w:pPr>
        <w:adjustRightInd w:val="0"/>
        <w:snapToGrid w:val="0"/>
        <w:spacing w:before="100" w:beforeAutospacing="1" w:after="100" w:afterAutospacing="1"/>
        <w:ind w:firstLineChars="200" w:firstLine="420"/>
        <w:rPr>
          <w:rFonts w:ascii="Arial" w:hAnsi="Arial" w:cs="Arial"/>
          <w:color w:val="333333"/>
          <w:szCs w:val="21"/>
        </w:rPr>
      </w:pPr>
      <w:r>
        <w:rPr>
          <w:rFonts w:ascii="Arial" w:hAnsi="Arial" w:cs="Arial" w:hint="eastAsia"/>
          <w:color w:val="333333"/>
          <w:szCs w:val="21"/>
        </w:rPr>
        <w:t>3.</w:t>
      </w:r>
      <w:r w:rsidRPr="00A06BAE">
        <w:rPr>
          <w:rFonts w:ascii="Arial" w:hAnsi="Arial" w:cs="Arial"/>
          <w:color w:val="333333"/>
          <w:szCs w:val="21"/>
        </w:rPr>
        <w:t xml:space="preserve"> </w:t>
      </w:r>
      <w:r>
        <w:rPr>
          <w:rFonts w:ascii="Arial" w:hAnsi="Arial" w:cs="Arial"/>
          <w:color w:val="333333"/>
          <w:szCs w:val="21"/>
        </w:rPr>
        <w:t>开展各种有益的健康的活动</w:t>
      </w:r>
      <w:r>
        <w:rPr>
          <w:rFonts w:ascii="Arial" w:hAnsi="Arial" w:cs="Arial" w:hint="eastAsia"/>
          <w:color w:val="333333"/>
          <w:szCs w:val="21"/>
        </w:rPr>
        <w:t>，</w:t>
      </w:r>
      <w:r>
        <w:rPr>
          <w:rFonts w:ascii="Arial" w:hAnsi="Arial" w:cs="Arial"/>
          <w:color w:val="333333"/>
          <w:szCs w:val="21"/>
        </w:rPr>
        <w:t>如学雷锋活动、</w:t>
      </w:r>
      <w:r>
        <w:rPr>
          <w:rFonts w:ascii="Arial" w:hAnsi="Arial" w:cs="Arial" w:hint="eastAsia"/>
          <w:color w:val="333333"/>
          <w:szCs w:val="21"/>
        </w:rPr>
        <w:t>各种</w:t>
      </w:r>
      <w:r>
        <w:rPr>
          <w:rFonts w:ascii="Arial" w:hAnsi="Arial" w:cs="Arial"/>
          <w:color w:val="333333"/>
          <w:szCs w:val="21"/>
        </w:rPr>
        <w:t>演讲比赛等</w:t>
      </w:r>
      <w:r>
        <w:rPr>
          <w:rFonts w:ascii="Arial" w:hAnsi="Arial" w:cs="Arial" w:hint="eastAsia"/>
          <w:color w:val="333333"/>
          <w:szCs w:val="21"/>
        </w:rPr>
        <w:t>。</w:t>
      </w:r>
    </w:p>
    <w:p w14:paraId="25BC8B1F" w14:textId="77777777" w:rsidR="00FE215E" w:rsidRPr="00C14D2B" w:rsidRDefault="00FE215E" w:rsidP="00FE215E">
      <w:pPr>
        <w:adjustRightInd w:val="0"/>
        <w:snapToGrid w:val="0"/>
        <w:spacing w:before="100" w:beforeAutospacing="1" w:after="100" w:afterAutospacing="1"/>
        <w:ind w:firstLineChars="200" w:firstLine="560"/>
        <w:rPr>
          <w:rFonts w:ascii="黑体" w:eastAsia="黑体" w:hAnsi="微软雅黑"/>
          <w:sz w:val="28"/>
        </w:rPr>
      </w:pPr>
      <w:r w:rsidRPr="00C14D2B">
        <w:rPr>
          <w:rFonts w:ascii="黑体" w:eastAsia="黑体" w:hAnsi="微软雅黑" w:hint="eastAsia"/>
          <w:sz w:val="28"/>
        </w:rPr>
        <w:t>五、培养质量</w:t>
      </w:r>
    </w:p>
    <w:p w14:paraId="7A0D28DC" w14:textId="6E07703D" w:rsidR="00FE215E" w:rsidRDefault="00FA1F26" w:rsidP="003969B8">
      <w:pPr>
        <w:adjustRightInd w:val="0"/>
        <w:snapToGrid w:val="0"/>
        <w:spacing w:before="100" w:beforeAutospacing="1" w:after="100" w:afterAutospacing="1"/>
        <w:ind w:firstLineChars="177" w:firstLine="426"/>
        <w:rPr>
          <w:rFonts w:ascii="仿宋_GB2312" w:eastAsia="仿宋_GB2312" w:hAnsi="黑体"/>
          <w:b/>
          <w:sz w:val="24"/>
        </w:rPr>
      </w:pPr>
      <w:r>
        <w:rPr>
          <w:rFonts w:ascii="仿宋_GB2312" w:eastAsia="仿宋_GB2312" w:hAnsi="黑体" w:hint="eastAsia"/>
          <w:b/>
          <w:sz w:val="24"/>
        </w:rPr>
        <w:t>（一</w:t>
      </w:r>
      <w:r w:rsidR="00FE215E" w:rsidRPr="003969B8">
        <w:rPr>
          <w:rFonts w:ascii="仿宋_GB2312" w:eastAsia="仿宋_GB2312" w:hAnsi="黑体" w:hint="eastAsia"/>
          <w:b/>
          <w:sz w:val="24"/>
        </w:rPr>
        <w:t>）毕业生就业率</w:t>
      </w:r>
    </w:p>
    <w:p w14:paraId="65E587C4" w14:textId="77777777" w:rsidR="00E35340" w:rsidRDefault="00E35340" w:rsidP="003969B8">
      <w:pPr>
        <w:adjustRightInd w:val="0"/>
        <w:snapToGrid w:val="0"/>
        <w:spacing w:before="100" w:beforeAutospacing="1" w:after="100" w:afterAutospacing="1"/>
        <w:ind w:firstLineChars="177" w:firstLine="426"/>
        <w:rPr>
          <w:rFonts w:ascii="仿宋_GB2312" w:eastAsia="仿宋_GB2312" w:hAnsi="黑体"/>
          <w:b/>
          <w:sz w:val="24"/>
        </w:rPr>
      </w:pPr>
    </w:p>
    <w:p w14:paraId="3196502F" w14:textId="77777777" w:rsidR="00E35340" w:rsidRPr="003969B8" w:rsidRDefault="00E35340" w:rsidP="003969B8">
      <w:pPr>
        <w:adjustRightInd w:val="0"/>
        <w:snapToGrid w:val="0"/>
        <w:spacing w:before="100" w:beforeAutospacing="1" w:after="100" w:afterAutospacing="1"/>
        <w:ind w:firstLineChars="177" w:firstLine="426"/>
        <w:rPr>
          <w:rFonts w:ascii="仿宋_GB2312" w:eastAsia="仿宋_GB2312" w:hAnsi="黑体"/>
          <w:b/>
          <w:sz w:val="24"/>
        </w:rPr>
      </w:pPr>
    </w:p>
    <w:p w14:paraId="6E8ED6B7" w14:textId="775AE097" w:rsidR="00FE215E" w:rsidRPr="006B4CEC" w:rsidRDefault="00FE215E" w:rsidP="006B4CEC">
      <w:pPr>
        <w:adjustRightInd w:val="0"/>
        <w:snapToGrid w:val="0"/>
        <w:ind w:firstLineChars="200" w:firstLine="420"/>
        <w:jc w:val="center"/>
        <w:rPr>
          <w:rFonts w:ascii="仿宋_GB2312" w:eastAsia="仿宋_GB2312" w:hAnsiTheme="majorEastAsia"/>
          <w:szCs w:val="21"/>
        </w:rPr>
      </w:pPr>
      <w:r w:rsidRPr="006B4CEC">
        <w:rPr>
          <w:rFonts w:ascii="仿宋_GB2312" w:eastAsia="仿宋_GB2312" w:hAnsiTheme="majorEastAsia" w:hint="eastAsia"/>
          <w:szCs w:val="21"/>
        </w:rPr>
        <w:t>表：</w:t>
      </w:r>
      <w:r w:rsidR="004A7461">
        <w:rPr>
          <w:rFonts w:ascii="仿宋_GB2312" w:eastAsia="仿宋_GB2312" w:hAnsiTheme="majorEastAsia" w:hint="eastAsia"/>
          <w:szCs w:val="21"/>
        </w:rPr>
        <w:t>2016</w:t>
      </w:r>
      <w:r w:rsidRPr="006B4CEC">
        <w:rPr>
          <w:rFonts w:ascii="仿宋_GB2312" w:eastAsia="仿宋_GB2312" w:hAnsiTheme="majorEastAsia" w:hint="eastAsia"/>
          <w:szCs w:val="21"/>
        </w:rPr>
        <w:t>届毕业生就业率</w:t>
      </w:r>
    </w:p>
    <w:tbl>
      <w:tblPr>
        <w:tblStyle w:val="a4"/>
        <w:tblW w:w="9214" w:type="dxa"/>
        <w:tblInd w:w="562" w:type="dxa"/>
        <w:tblLook w:val="04A0" w:firstRow="1" w:lastRow="0" w:firstColumn="1" w:lastColumn="0" w:noHBand="0" w:noVBand="1"/>
      </w:tblPr>
      <w:tblGrid>
        <w:gridCol w:w="4066"/>
        <w:gridCol w:w="2626"/>
        <w:gridCol w:w="1185"/>
        <w:gridCol w:w="1337"/>
      </w:tblGrid>
      <w:tr w:rsidR="00BE1C73" w:rsidRPr="006B4CEC" w14:paraId="58F09A08" w14:textId="77777777" w:rsidTr="005F6467">
        <w:trPr>
          <w:trHeight w:val="420"/>
        </w:trPr>
        <w:tc>
          <w:tcPr>
            <w:tcW w:w="6692" w:type="dxa"/>
            <w:gridSpan w:val="2"/>
            <w:hideMark/>
          </w:tcPr>
          <w:p w14:paraId="0EAE58B9" w14:textId="77777777" w:rsidR="00BE1C73" w:rsidRPr="0073401F" w:rsidRDefault="00BE1C73" w:rsidP="005F6467">
            <w:pPr>
              <w:widowControl/>
              <w:rPr>
                <w:rFonts w:ascii="宋体" w:hAnsi="宋体" w:cs="宋体"/>
                <w:kern w:val="0"/>
                <w:sz w:val="24"/>
              </w:rPr>
            </w:pPr>
            <w:r w:rsidRPr="0073401F">
              <w:rPr>
                <w:rFonts w:ascii="宋体" w:hAnsi="宋体" w:cs="宋体" w:hint="eastAsia"/>
                <w:kern w:val="0"/>
                <w:sz w:val="24"/>
              </w:rPr>
              <w:t>项目</w:t>
            </w:r>
          </w:p>
        </w:tc>
        <w:tc>
          <w:tcPr>
            <w:tcW w:w="1185" w:type="dxa"/>
            <w:hideMark/>
          </w:tcPr>
          <w:p w14:paraId="518E71DF" w14:textId="77777777" w:rsidR="00BE1C73" w:rsidRPr="0073401F" w:rsidRDefault="00BE1C73" w:rsidP="005F6467">
            <w:pPr>
              <w:widowControl/>
              <w:jc w:val="center"/>
              <w:rPr>
                <w:rFonts w:ascii="宋体" w:hAnsi="宋体" w:cs="宋体"/>
                <w:kern w:val="0"/>
                <w:sz w:val="24"/>
              </w:rPr>
            </w:pPr>
            <w:r w:rsidRPr="0073401F">
              <w:rPr>
                <w:rFonts w:ascii="宋体" w:hAnsi="宋体" w:cs="宋体" w:hint="eastAsia"/>
                <w:kern w:val="0"/>
                <w:sz w:val="24"/>
              </w:rPr>
              <w:t>人数</w:t>
            </w:r>
          </w:p>
        </w:tc>
        <w:tc>
          <w:tcPr>
            <w:tcW w:w="1337" w:type="dxa"/>
          </w:tcPr>
          <w:p w14:paraId="60B3487C" w14:textId="77777777" w:rsidR="00BE1C73" w:rsidRPr="0073401F" w:rsidRDefault="00BE1C73" w:rsidP="005F6467">
            <w:pPr>
              <w:widowControl/>
              <w:jc w:val="center"/>
              <w:rPr>
                <w:rFonts w:ascii="宋体" w:hAnsi="宋体" w:cs="宋体"/>
                <w:kern w:val="0"/>
                <w:sz w:val="24"/>
              </w:rPr>
            </w:pPr>
            <w:r w:rsidRPr="0073401F">
              <w:rPr>
                <w:rFonts w:ascii="宋体" w:hAnsi="宋体" w:cs="宋体" w:hint="eastAsia"/>
                <w:kern w:val="0"/>
                <w:sz w:val="24"/>
              </w:rPr>
              <w:t>百分比</w:t>
            </w:r>
          </w:p>
        </w:tc>
      </w:tr>
      <w:tr w:rsidR="00D92C6C" w:rsidRPr="006B4CEC" w14:paraId="74F75339" w14:textId="77777777" w:rsidTr="004A7461">
        <w:trPr>
          <w:trHeight w:val="315"/>
        </w:trPr>
        <w:tc>
          <w:tcPr>
            <w:tcW w:w="4066" w:type="dxa"/>
            <w:vMerge w:val="restart"/>
            <w:hideMark/>
          </w:tcPr>
          <w:p w14:paraId="21520EB5" w14:textId="77777777" w:rsidR="00D92C6C" w:rsidRPr="0073401F" w:rsidRDefault="00D92C6C" w:rsidP="00D92C6C">
            <w:pPr>
              <w:widowControl/>
              <w:rPr>
                <w:rFonts w:ascii="宋体" w:hAnsi="宋体"/>
                <w:kern w:val="0"/>
                <w:sz w:val="24"/>
              </w:rPr>
            </w:pPr>
            <w:r w:rsidRPr="0073401F">
              <w:rPr>
                <w:rFonts w:ascii="宋体" w:hAnsi="宋体" w:hint="eastAsia"/>
                <w:kern w:val="0"/>
                <w:sz w:val="24"/>
              </w:rPr>
              <w:t>1. 本专业应届毕业生就业率</w:t>
            </w:r>
          </w:p>
        </w:tc>
        <w:tc>
          <w:tcPr>
            <w:tcW w:w="2626" w:type="dxa"/>
            <w:hideMark/>
          </w:tcPr>
          <w:p w14:paraId="640AFB83" w14:textId="77777777" w:rsidR="00D92C6C" w:rsidRPr="0073401F" w:rsidRDefault="00D92C6C" w:rsidP="00D92C6C">
            <w:pPr>
              <w:widowControl/>
              <w:rPr>
                <w:rFonts w:ascii="宋体" w:hAnsi="宋体" w:cs="宋体"/>
                <w:kern w:val="0"/>
                <w:sz w:val="24"/>
              </w:rPr>
            </w:pPr>
            <w:r w:rsidRPr="0073401F">
              <w:rPr>
                <w:rFonts w:ascii="宋体" w:hAnsi="宋体" w:cs="宋体" w:hint="eastAsia"/>
                <w:kern w:val="0"/>
                <w:sz w:val="24"/>
              </w:rPr>
              <w:t>专业就业学生总数</w:t>
            </w:r>
          </w:p>
        </w:tc>
        <w:tc>
          <w:tcPr>
            <w:tcW w:w="1185" w:type="dxa"/>
          </w:tcPr>
          <w:p w14:paraId="145FAE8E" w14:textId="398384AD" w:rsidR="00D92C6C" w:rsidRPr="0073401F" w:rsidRDefault="00D92C6C" w:rsidP="00D92C6C">
            <w:pPr>
              <w:widowControl/>
              <w:jc w:val="right"/>
              <w:rPr>
                <w:rFonts w:ascii="宋体" w:hAnsi="宋体"/>
                <w:color w:val="000000" w:themeColor="text1"/>
                <w:kern w:val="0"/>
                <w:sz w:val="24"/>
              </w:rPr>
            </w:pPr>
            <w:r w:rsidRPr="00647C43">
              <w:rPr>
                <w:rFonts w:asciiTheme="majorEastAsia" w:eastAsiaTheme="majorEastAsia" w:hAnsiTheme="majorEastAsia"/>
                <w:color w:val="000000" w:themeColor="text1"/>
                <w:sz w:val="24"/>
              </w:rPr>
              <w:t>91</w:t>
            </w:r>
          </w:p>
        </w:tc>
        <w:tc>
          <w:tcPr>
            <w:tcW w:w="1337" w:type="dxa"/>
          </w:tcPr>
          <w:p w14:paraId="35B82885" w14:textId="773DB943" w:rsidR="00D92C6C" w:rsidRPr="0073401F" w:rsidRDefault="00D92C6C" w:rsidP="00D92C6C">
            <w:pPr>
              <w:widowControl/>
              <w:jc w:val="right"/>
              <w:rPr>
                <w:rFonts w:ascii="宋体" w:hAnsi="宋体"/>
                <w:color w:val="000000" w:themeColor="text1"/>
                <w:kern w:val="0"/>
                <w:sz w:val="24"/>
              </w:rPr>
            </w:pPr>
            <w:r w:rsidRPr="00647C43">
              <w:rPr>
                <w:rFonts w:asciiTheme="majorEastAsia" w:eastAsiaTheme="majorEastAsia" w:hAnsiTheme="majorEastAsia" w:hint="eastAsia"/>
                <w:color w:val="000000" w:themeColor="text1"/>
                <w:sz w:val="24"/>
              </w:rPr>
              <w:t>1</w:t>
            </w:r>
            <w:r w:rsidRPr="00647C43">
              <w:rPr>
                <w:rFonts w:asciiTheme="majorEastAsia" w:eastAsiaTheme="majorEastAsia" w:hAnsiTheme="majorEastAsia"/>
                <w:color w:val="000000" w:themeColor="text1"/>
                <w:sz w:val="24"/>
              </w:rPr>
              <w:t>00</w:t>
            </w:r>
            <w:r w:rsidRPr="00647C43">
              <w:rPr>
                <w:rFonts w:asciiTheme="majorEastAsia" w:eastAsiaTheme="majorEastAsia" w:hAnsiTheme="majorEastAsia" w:hint="eastAsia"/>
                <w:color w:val="000000" w:themeColor="text1"/>
                <w:sz w:val="24"/>
              </w:rPr>
              <w:t>%</w:t>
            </w:r>
          </w:p>
        </w:tc>
      </w:tr>
      <w:tr w:rsidR="00D92C6C" w:rsidRPr="006B4CEC" w14:paraId="040B9CDF" w14:textId="77777777" w:rsidTr="004A7461">
        <w:trPr>
          <w:trHeight w:val="315"/>
        </w:trPr>
        <w:tc>
          <w:tcPr>
            <w:tcW w:w="4066" w:type="dxa"/>
            <w:vMerge/>
            <w:hideMark/>
          </w:tcPr>
          <w:p w14:paraId="4F40BAE6" w14:textId="77777777" w:rsidR="00D92C6C" w:rsidRPr="0073401F" w:rsidRDefault="00D92C6C" w:rsidP="00D92C6C">
            <w:pPr>
              <w:widowControl/>
              <w:jc w:val="left"/>
              <w:rPr>
                <w:rFonts w:ascii="宋体" w:hAnsi="宋体"/>
                <w:kern w:val="0"/>
                <w:sz w:val="24"/>
              </w:rPr>
            </w:pPr>
          </w:p>
        </w:tc>
        <w:tc>
          <w:tcPr>
            <w:tcW w:w="2626" w:type="dxa"/>
            <w:hideMark/>
          </w:tcPr>
          <w:p w14:paraId="014EF9E0" w14:textId="77777777" w:rsidR="00D92C6C" w:rsidRPr="0073401F" w:rsidRDefault="00D92C6C" w:rsidP="00D92C6C">
            <w:pPr>
              <w:widowControl/>
              <w:rPr>
                <w:rFonts w:ascii="宋体" w:hAnsi="宋体" w:cs="宋体"/>
                <w:kern w:val="0"/>
                <w:sz w:val="24"/>
              </w:rPr>
            </w:pPr>
            <w:r w:rsidRPr="0073401F">
              <w:rPr>
                <w:rFonts w:ascii="宋体" w:hAnsi="宋体" w:cs="宋体" w:hint="eastAsia"/>
                <w:kern w:val="0"/>
                <w:sz w:val="24"/>
              </w:rPr>
              <w:t>已就业学生人数</w:t>
            </w:r>
          </w:p>
        </w:tc>
        <w:tc>
          <w:tcPr>
            <w:tcW w:w="1185" w:type="dxa"/>
          </w:tcPr>
          <w:p w14:paraId="4DD4C491" w14:textId="128C7156" w:rsidR="00D92C6C" w:rsidRPr="0073401F" w:rsidRDefault="00D92C6C" w:rsidP="00D92C6C">
            <w:pPr>
              <w:widowControl/>
              <w:jc w:val="right"/>
              <w:rPr>
                <w:rFonts w:ascii="宋体" w:hAnsi="宋体"/>
                <w:color w:val="000000" w:themeColor="text1"/>
                <w:kern w:val="0"/>
                <w:sz w:val="24"/>
              </w:rPr>
            </w:pPr>
            <w:r w:rsidRPr="00647C43">
              <w:rPr>
                <w:rFonts w:ascii="宋体" w:hAnsi="宋体" w:hint="eastAsia"/>
                <w:color w:val="000000" w:themeColor="text1"/>
                <w:kern w:val="0"/>
                <w:sz w:val="24"/>
              </w:rPr>
              <w:t>7</w:t>
            </w:r>
            <w:r w:rsidRPr="00647C43">
              <w:rPr>
                <w:rFonts w:ascii="宋体" w:hAnsi="宋体"/>
                <w:color w:val="000000" w:themeColor="text1"/>
                <w:kern w:val="0"/>
                <w:sz w:val="24"/>
              </w:rPr>
              <w:t>3</w:t>
            </w:r>
          </w:p>
        </w:tc>
        <w:tc>
          <w:tcPr>
            <w:tcW w:w="1337" w:type="dxa"/>
          </w:tcPr>
          <w:p w14:paraId="7685BF5F" w14:textId="7CC74B8C" w:rsidR="00D92C6C" w:rsidRPr="0073401F" w:rsidRDefault="00D92C6C" w:rsidP="00D92C6C">
            <w:pPr>
              <w:widowControl/>
              <w:jc w:val="right"/>
              <w:rPr>
                <w:rFonts w:ascii="宋体" w:hAnsi="宋体"/>
                <w:color w:val="000000" w:themeColor="text1"/>
                <w:kern w:val="0"/>
                <w:sz w:val="24"/>
              </w:rPr>
            </w:pPr>
          </w:p>
        </w:tc>
      </w:tr>
      <w:tr w:rsidR="00D92C6C" w:rsidRPr="006B4CEC" w14:paraId="7240FE37" w14:textId="77777777" w:rsidTr="004A7461">
        <w:trPr>
          <w:trHeight w:val="315"/>
        </w:trPr>
        <w:tc>
          <w:tcPr>
            <w:tcW w:w="4066" w:type="dxa"/>
            <w:vMerge/>
            <w:hideMark/>
          </w:tcPr>
          <w:p w14:paraId="4C8DC624" w14:textId="77777777" w:rsidR="00D92C6C" w:rsidRPr="0073401F" w:rsidRDefault="00D92C6C" w:rsidP="00D92C6C">
            <w:pPr>
              <w:widowControl/>
              <w:jc w:val="left"/>
              <w:rPr>
                <w:rFonts w:ascii="宋体" w:hAnsi="宋体"/>
                <w:kern w:val="0"/>
                <w:sz w:val="24"/>
              </w:rPr>
            </w:pPr>
          </w:p>
        </w:tc>
        <w:tc>
          <w:tcPr>
            <w:tcW w:w="2626" w:type="dxa"/>
            <w:hideMark/>
          </w:tcPr>
          <w:p w14:paraId="75F73694" w14:textId="77777777" w:rsidR="00D92C6C" w:rsidRPr="0073401F" w:rsidRDefault="00D92C6C" w:rsidP="00D92C6C">
            <w:pPr>
              <w:widowControl/>
              <w:rPr>
                <w:rFonts w:ascii="宋体" w:hAnsi="宋体" w:cs="宋体"/>
                <w:kern w:val="0"/>
                <w:sz w:val="24"/>
              </w:rPr>
            </w:pPr>
            <w:r w:rsidRPr="0073401F">
              <w:rPr>
                <w:rFonts w:ascii="宋体" w:hAnsi="宋体" w:cs="宋体" w:hint="eastAsia"/>
                <w:kern w:val="0"/>
                <w:sz w:val="24"/>
              </w:rPr>
              <w:t>实际就业率</w:t>
            </w:r>
          </w:p>
        </w:tc>
        <w:tc>
          <w:tcPr>
            <w:tcW w:w="1185" w:type="dxa"/>
          </w:tcPr>
          <w:p w14:paraId="27F5D45D" w14:textId="21455B2B" w:rsidR="00D92C6C" w:rsidRPr="0073401F" w:rsidRDefault="00D92C6C" w:rsidP="00D92C6C">
            <w:pPr>
              <w:widowControl/>
              <w:jc w:val="right"/>
              <w:rPr>
                <w:rFonts w:ascii="宋体" w:hAnsi="宋体"/>
                <w:color w:val="000000" w:themeColor="text1"/>
                <w:kern w:val="0"/>
                <w:sz w:val="24"/>
              </w:rPr>
            </w:pPr>
          </w:p>
        </w:tc>
        <w:tc>
          <w:tcPr>
            <w:tcW w:w="1337" w:type="dxa"/>
          </w:tcPr>
          <w:p w14:paraId="1CE0AC5C" w14:textId="4409D05C" w:rsidR="00D92C6C" w:rsidRPr="0073401F" w:rsidRDefault="00D92C6C" w:rsidP="00D92C6C">
            <w:pPr>
              <w:widowControl/>
              <w:jc w:val="right"/>
              <w:rPr>
                <w:rFonts w:ascii="宋体" w:hAnsi="宋体"/>
                <w:color w:val="000000" w:themeColor="text1"/>
                <w:kern w:val="0"/>
                <w:sz w:val="24"/>
              </w:rPr>
            </w:pPr>
            <w:r w:rsidRPr="00647C43">
              <w:rPr>
                <w:rFonts w:ascii="宋体" w:hAnsi="宋体" w:hint="eastAsia"/>
                <w:color w:val="000000" w:themeColor="text1"/>
                <w:kern w:val="0"/>
                <w:sz w:val="24"/>
              </w:rPr>
              <w:t>8</w:t>
            </w:r>
            <w:r w:rsidRPr="00647C43">
              <w:rPr>
                <w:rFonts w:ascii="宋体" w:hAnsi="宋体"/>
                <w:color w:val="000000" w:themeColor="text1"/>
                <w:kern w:val="0"/>
                <w:sz w:val="24"/>
              </w:rPr>
              <w:t>0</w:t>
            </w:r>
            <w:r w:rsidRPr="00647C43">
              <w:rPr>
                <w:rFonts w:ascii="宋体" w:hAnsi="宋体" w:hint="eastAsia"/>
                <w:color w:val="000000" w:themeColor="text1"/>
                <w:kern w:val="0"/>
                <w:sz w:val="24"/>
              </w:rPr>
              <w:t>.</w:t>
            </w:r>
            <w:r w:rsidRPr="00647C43">
              <w:rPr>
                <w:rFonts w:ascii="宋体" w:hAnsi="宋体"/>
                <w:color w:val="000000" w:themeColor="text1"/>
                <w:kern w:val="0"/>
                <w:sz w:val="24"/>
              </w:rPr>
              <w:t>2</w:t>
            </w:r>
            <w:r w:rsidRPr="00647C43">
              <w:rPr>
                <w:rFonts w:ascii="宋体" w:hAnsi="宋体" w:hint="eastAsia"/>
                <w:color w:val="000000" w:themeColor="text1"/>
                <w:kern w:val="0"/>
                <w:sz w:val="24"/>
              </w:rPr>
              <w:t>%</w:t>
            </w:r>
          </w:p>
        </w:tc>
      </w:tr>
      <w:tr w:rsidR="00D92C6C" w:rsidRPr="006B4CEC" w14:paraId="04482880" w14:textId="77777777" w:rsidTr="004A7461">
        <w:trPr>
          <w:trHeight w:val="315"/>
        </w:trPr>
        <w:tc>
          <w:tcPr>
            <w:tcW w:w="4066" w:type="dxa"/>
            <w:vMerge/>
            <w:hideMark/>
          </w:tcPr>
          <w:p w14:paraId="4265780B" w14:textId="77777777" w:rsidR="00D92C6C" w:rsidRPr="0073401F" w:rsidRDefault="00D92C6C" w:rsidP="00D92C6C">
            <w:pPr>
              <w:widowControl/>
              <w:jc w:val="left"/>
              <w:rPr>
                <w:rFonts w:ascii="宋体" w:hAnsi="宋体"/>
                <w:kern w:val="0"/>
                <w:sz w:val="24"/>
              </w:rPr>
            </w:pPr>
          </w:p>
        </w:tc>
        <w:tc>
          <w:tcPr>
            <w:tcW w:w="2626" w:type="dxa"/>
            <w:hideMark/>
          </w:tcPr>
          <w:p w14:paraId="49BB25C6" w14:textId="77777777" w:rsidR="00D92C6C" w:rsidRPr="0073401F" w:rsidRDefault="00D92C6C" w:rsidP="00D92C6C">
            <w:pPr>
              <w:widowControl/>
              <w:rPr>
                <w:rFonts w:ascii="宋体" w:hAnsi="宋体" w:cs="宋体"/>
                <w:kern w:val="0"/>
                <w:sz w:val="24"/>
              </w:rPr>
            </w:pPr>
            <w:r w:rsidRPr="0073401F">
              <w:rPr>
                <w:rFonts w:ascii="宋体" w:hAnsi="宋体" w:cs="宋体" w:hint="eastAsia"/>
                <w:kern w:val="0"/>
                <w:sz w:val="24"/>
              </w:rPr>
              <w:t>其中灵活就业人数</w:t>
            </w:r>
          </w:p>
        </w:tc>
        <w:tc>
          <w:tcPr>
            <w:tcW w:w="1185" w:type="dxa"/>
          </w:tcPr>
          <w:p w14:paraId="2BA4E65C" w14:textId="444D6A70" w:rsidR="00D92C6C" w:rsidRPr="0073401F" w:rsidRDefault="00D92C6C" w:rsidP="00D92C6C">
            <w:pPr>
              <w:widowControl/>
              <w:jc w:val="right"/>
              <w:rPr>
                <w:rFonts w:ascii="宋体" w:hAnsi="宋体"/>
                <w:color w:val="000000" w:themeColor="text1"/>
                <w:kern w:val="0"/>
                <w:sz w:val="24"/>
              </w:rPr>
            </w:pPr>
            <w:r w:rsidRPr="00647C43">
              <w:rPr>
                <w:rFonts w:asciiTheme="majorEastAsia" w:eastAsiaTheme="majorEastAsia" w:hAnsiTheme="majorEastAsia" w:hint="eastAsia"/>
                <w:color w:val="000000" w:themeColor="text1"/>
                <w:sz w:val="24"/>
              </w:rPr>
              <w:t>0</w:t>
            </w:r>
          </w:p>
        </w:tc>
        <w:tc>
          <w:tcPr>
            <w:tcW w:w="1337" w:type="dxa"/>
          </w:tcPr>
          <w:p w14:paraId="7026318F" w14:textId="3A65506C" w:rsidR="00D92C6C" w:rsidRPr="0073401F" w:rsidRDefault="00D92C6C" w:rsidP="00D92C6C">
            <w:pPr>
              <w:widowControl/>
              <w:jc w:val="right"/>
              <w:rPr>
                <w:rFonts w:ascii="宋体" w:hAnsi="宋体"/>
                <w:color w:val="000000" w:themeColor="text1"/>
                <w:kern w:val="0"/>
                <w:sz w:val="24"/>
              </w:rPr>
            </w:pPr>
            <w:r w:rsidRPr="00647C43">
              <w:rPr>
                <w:rFonts w:asciiTheme="majorEastAsia" w:eastAsiaTheme="majorEastAsia" w:hAnsiTheme="majorEastAsia" w:hint="eastAsia"/>
                <w:color w:val="000000" w:themeColor="text1"/>
                <w:sz w:val="24"/>
              </w:rPr>
              <w:t>0%</w:t>
            </w:r>
          </w:p>
        </w:tc>
      </w:tr>
      <w:tr w:rsidR="00D92C6C" w:rsidRPr="006B4CEC" w14:paraId="1CF7F726" w14:textId="77777777" w:rsidTr="004A7461">
        <w:trPr>
          <w:trHeight w:val="315"/>
        </w:trPr>
        <w:tc>
          <w:tcPr>
            <w:tcW w:w="4066" w:type="dxa"/>
            <w:vMerge/>
            <w:hideMark/>
          </w:tcPr>
          <w:p w14:paraId="5F465931" w14:textId="77777777" w:rsidR="00D92C6C" w:rsidRPr="0073401F" w:rsidRDefault="00D92C6C" w:rsidP="00D92C6C">
            <w:pPr>
              <w:widowControl/>
              <w:jc w:val="left"/>
              <w:rPr>
                <w:rFonts w:ascii="宋体" w:hAnsi="宋体"/>
                <w:kern w:val="0"/>
                <w:sz w:val="24"/>
              </w:rPr>
            </w:pPr>
          </w:p>
        </w:tc>
        <w:tc>
          <w:tcPr>
            <w:tcW w:w="2626" w:type="dxa"/>
            <w:hideMark/>
          </w:tcPr>
          <w:p w14:paraId="28D88A76" w14:textId="77777777" w:rsidR="00D92C6C" w:rsidRPr="0073401F" w:rsidRDefault="00D92C6C" w:rsidP="00D92C6C">
            <w:pPr>
              <w:widowControl/>
              <w:rPr>
                <w:rFonts w:ascii="宋体" w:hAnsi="宋体" w:cs="宋体"/>
                <w:kern w:val="0"/>
                <w:sz w:val="24"/>
              </w:rPr>
            </w:pPr>
            <w:r w:rsidRPr="0073401F">
              <w:rPr>
                <w:rFonts w:ascii="宋体" w:hAnsi="宋体" w:cs="宋体" w:hint="eastAsia"/>
                <w:kern w:val="0"/>
                <w:sz w:val="24"/>
              </w:rPr>
              <w:t>灵活就业率</w:t>
            </w:r>
          </w:p>
        </w:tc>
        <w:tc>
          <w:tcPr>
            <w:tcW w:w="1185" w:type="dxa"/>
          </w:tcPr>
          <w:p w14:paraId="1644ACA8" w14:textId="45343119" w:rsidR="00D92C6C" w:rsidRPr="0073401F" w:rsidRDefault="00D92C6C" w:rsidP="00D92C6C">
            <w:pPr>
              <w:widowControl/>
              <w:jc w:val="right"/>
              <w:rPr>
                <w:rFonts w:ascii="宋体" w:hAnsi="宋体"/>
                <w:color w:val="000000" w:themeColor="text1"/>
                <w:kern w:val="0"/>
                <w:sz w:val="24"/>
              </w:rPr>
            </w:pPr>
            <w:r>
              <w:rPr>
                <w:rFonts w:asciiTheme="majorEastAsia" w:eastAsiaTheme="majorEastAsia" w:hAnsiTheme="majorEastAsia" w:hint="eastAsia"/>
                <w:color w:val="000000" w:themeColor="text1"/>
                <w:sz w:val="24"/>
              </w:rPr>
              <w:t>0</w:t>
            </w:r>
          </w:p>
        </w:tc>
        <w:tc>
          <w:tcPr>
            <w:tcW w:w="1337" w:type="dxa"/>
          </w:tcPr>
          <w:p w14:paraId="63A07010" w14:textId="457FE8C1" w:rsidR="00D92C6C" w:rsidRPr="0073401F" w:rsidRDefault="00D92C6C" w:rsidP="00D92C6C">
            <w:pPr>
              <w:widowControl/>
              <w:jc w:val="right"/>
              <w:rPr>
                <w:rFonts w:ascii="宋体" w:hAnsi="宋体"/>
                <w:color w:val="000000" w:themeColor="text1"/>
                <w:kern w:val="0"/>
                <w:sz w:val="24"/>
              </w:rPr>
            </w:pPr>
            <w:r w:rsidRPr="00647C43">
              <w:rPr>
                <w:rFonts w:asciiTheme="majorEastAsia" w:eastAsiaTheme="majorEastAsia" w:hAnsiTheme="majorEastAsia" w:hint="eastAsia"/>
                <w:color w:val="000000" w:themeColor="text1"/>
                <w:sz w:val="24"/>
              </w:rPr>
              <w:t>0%</w:t>
            </w:r>
          </w:p>
        </w:tc>
      </w:tr>
      <w:tr w:rsidR="00D92C6C" w:rsidRPr="006B4CEC" w14:paraId="439E0325" w14:textId="77777777" w:rsidTr="004A7461">
        <w:trPr>
          <w:trHeight w:val="315"/>
        </w:trPr>
        <w:tc>
          <w:tcPr>
            <w:tcW w:w="4066" w:type="dxa"/>
            <w:vMerge w:val="restart"/>
            <w:hideMark/>
          </w:tcPr>
          <w:p w14:paraId="6FD11E68" w14:textId="77777777" w:rsidR="00D92C6C" w:rsidRPr="0073401F" w:rsidRDefault="00D92C6C" w:rsidP="00D92C6C">
            <w:pPr>
              <w:widowControl/>
              <w:rPr>
                <w:rFonts w:ascii="宋体" w:hAnsi="宋体"/>
                <w:kern w:val="0"/>
                <w:sz w:val="24"/>
              </w:rPr>
            </w:pPr>
            <w:r w:rsidRPr="0073401F">
              <w:rPr>
                <w:rFonts w:ascii="宋体" w:hAnsi="宋体" w:hint="eastAsia"/>
                <w:kern w:val="0"/>
                <w:sz w:val="24"/>
              </w:rPr>
              <w:t>2.本专业应届毕业生升学基本情况（人）</w:t>
            </w:r>
          </w:p>
        </w:tc>
        <w:tc>
          <w:tcPr>
            <w:tcW w:w="2626" w:type="dxa"/>
            <w:hideMark/>
          </w:tcPr>
          <w:p w14:paraId="44885F10" w14:textId="77777777" w:rsidR="00D92C6C" w:rsidRPr="0073401F" w:rsidRDefault="00D92C6C" w:rsidP="00D92C6C">
            <w:pPr>
              <w:widowControl/>
              <w:rPr>
                <w:rFonts w:ascii="宋体" w:hAnsi="宋体" w:cs="宋体"/>
                <w:kern w:val="0"/>
                <w:sz w:val="24"/>
              </w:rPr>
            </w:pPr>
            <w:r w:rsidRPr="0073401F">
              <w:rPr>
                <w:rFonts w:ascii="宋体" w:hAnsi="宋体" w:cs="宋体" w:hint="eastAsia"/>
                <w:kern w:val="0"/>
                <w:sz w:val="24"/>
              </w:rPr>
              <w:t>免试推荐研究生</w:t>
            </w:r>
          </w:p>
        </w:tc>
        <w:tc>
          <w:tcPr>
            <w:tcW w:w="1185" w:type="dxa"/>
          </w:tcPr>
          <w:p w14:paraId="3EB3B637" w14:textId="7C2EDCE3" w:rsidR="00D92C6C" w:rsidRPr="0073401F" w:rsidRDefault="00D92C6C" w:rsidP="00D92C6C">
            <w:pPr>
              <w:widowControl/>
              <w:jc w:val="right"/>
              <w:rPr>
                <w:rFonts w:ascii="宋体" w:hAnsi="宋体"/>
                <w:color w:val="000000" w:themeColor="text1"/>
                <w:kern w:val="0"/>
                <w:sz w:val="24"/>
              </w:rPr>
            </w:pPr>
            <w:r w:rsidRPr="00647C43">
              <w:rPr>
                <w:rFonts w:asciiTheme="majorEastAsia" w:eastAsiaTheme="majorEastAsia" w:hAnsiTheme="majorEastAsia" w:hint="eastAsia"/>
                <w:color w:val="000000" w:themeColor="text1"/>
                <w:sz w:val="24"/>
              </w:rPr>
              <w:t>3</w:t>
            </w:r>
            <w:r w:rsidRPr="00647C43">
              <w:rPr>
                <w:rFonts w:asciiTheme="majorEastAsia" w:eastAsiaTheme="majorEastAsia" w:hAnsiTheme="majorEastAsia"/>
                <w:color w:val="000000" w:themeColor="text1"/>
                <w:sz w:val="24"/>
              </w:rPr>
              <w:t>7</w:t>
            </w:r>
          </w:p>
        </w:tc>
        <w:tc>
          <w:tcPr>
            <w:tcW w:w="1337" w:type="dxa"/>
          </w:tcPr>
          <w:p w14:paraId="0F6227D0" w14:textId="3334C001" w:rsidR="00D92C6C" w:rsidRPr="0073401F" w:rsidRDefault="00D92C6C" w:rsidP="00D92C6C">
            <w:pPr>
              <w:widowControl/>
              <w:jc w:val="right"/>
              <w:rPr>
                <w:rFonts w:ascii="宋体" w:hAnsi="宋体"/>
                <w:color w:val="000000" w:themeColor="text1"/>
                <w:kern w:val="0"/>
                <w:sz w:val="24"/>
              </w:rPr>
            </w:pPr>
            <w:r w:rsidRPr="00647C43">
              <w:rPr>
                <w:rFonts w:ascii="宋体" w:hAnsi="宋体" w:hint="eastAsia"/>
                <w:color w:val="000000" w:themeColor="text1"/>
                <w:kern w:val="0"/>
                <w:sz w:val="24"/>
              </w:rPr>
              <w:t>40.7%</w:t>
            </w:r>
          </w:p>
        </w:tc>
      </w:tr>
      <w:tr w:rsidR="00D92C6C" w:rsidRPr="006B4CEC" w14:paraId="5E168CDE" w14:textId="77777777" w:rsidTr="005F6467">
        <w:trPr>
          <w:trHeight w:val="315"/>
        </w:trPr>
        <w:tc>
          <w:tcPr>
            <w:tcW w:w="4066" w:type="dxa"/>
            <w:vMerge/>
          </w:tcPr>
          <w:p w14:paraId="1FEB7F34" w14:textId="77777777" w:rsidR="00D92C6C" w:rsidRPr="0073401F" w:rsidRDefault="00D92C6C" w:rsidP="00D92C6C">
            <w:pPr>
              <w:widowControl/>
              <w:rPr>
                <w:rFonts w:ascii="宋体" w:hAnsi="宋体"/>
                <w:kern w:val="0"/>
                <w:sz w:val="24"/>
              </w:rPr>
            </w:pPr>
          </w:p>
        </w:tc>
        <w:tc>
          <w:tcPr>
            <w:tcW w:w="2626" w:type="dxa"/>
          </w:tcPr>
          <w:p w14:paraId="287BC2C9" w14:textId="77777777" w:rsidR="00D92C6C" w:rsidRPr="0073401F" w:rsidRDefault="00D92C6C" w:rsidP="00D92C6C">
            <w:pPr>
              <w:widowControl/>
              <w:rPr>
                <w:rFonts w:ascii="宋体" w:hAnsi="宋体" w:cs="宋体"/>
                <w:kern w:val="0"/>
                <w:sz w:val="24"/>
              </w:rPr>
            </w:pPr>
            <w:r w:rsidRPr="0073401F">
              <w:rPr>
                <w:rFonts w:ascii="宋体" w:hAnsi="宋体" w:cs="宋体" w:hint="eastAsia"/>
                <w:kern w:val="0"/>
                <w:sz w:val="24"/>
              </w:rPr>
              <w:t>考研录取</w:t>
            </w:r>
          </w:p>
        </w:tc>
        <w:tc>
          <w:tcPr>
            <w:tcW w:w="1185" w:type="dxa"/>
          </w:tcPr>
          <w:p w14:paraId="2EEC6B24" w14:textId="417A0DC3" w:rsidR="00D92C6C" w:rsidRPr="0073401F" w:rsidRDefault="00D92C6C" w:rsidP="00D92C6C">
            <w:pPr>
              <w:widowControl/>
              <w:jc w:val="right"/>
              <w:rPr>
                <w:rFonts w:ascii="宋体" w:hAnsi="宋体"/>
                <w:color w:val="000000" w:themeColor="text1"/>
                <w:kern w:val="0"/>
                <w:sz w:val="24"/>
              </w:rPr>
            </w:pPr>
            <w:r w:rsidRPr="00647C43">
              <w:rPr>
                <w:rFonts w:asciiTheme="majorEastAsia" w:eastAsiaTheme="majorEastAsia" w:hAnsiTheme="majorEastAsia" w:hint="eastAsia"/>
                <w:color w:val="000000" w:themeColor="text1"/>
                <w:sz w:val="24"/>
              </w:rPr>
              <w:t>9</w:t>
            </w:r>
          </w:p>
        </w:tc>
        <w:tc>
          <w:tcPr>
            <w:tcW w:w="1337" w:type="dxa"/>
          </w:tcPr>
          <w:p w14:paraId="3ED720EA" w14:textId="711DF1A5" w:rsidR="00D92C6C" w:rsidRPr="0073401F" w:rsidRDefault="00D92C6C" w:rsidP="00D92C6C">
            <w:pPr>
              <w:widowControl/>
              <w:jc w:val="right"/>
              <w:rPr>
                <w:rFonts w:ascii="宋体" w:hAnsi="宋体"/>
                <w:color w:val="000000" w:themeColor="text1"/>
                <w:kern w:val="0"/>
                <w:sz w:val="24"/>
              </w:rPr>
            </w:pPr>
            <w:r w:rsidRPr="00647C43">
              <w:rPr>
                <w:rFonts w:asciiTheme="majorEastAsia" w:eastAsiaTheme="majorEastAsia" w:hAnsiTheme="majorEastAsia" w:hint="eastAsia"/>
                <w:color w:val="000000" w:themeColor="text1"/>
                <w:sz w:val="24"/>
              </w:rPr>
              <w:t>9</w:t>
            </w:r>
            <w:r w:rsidRPr="00647C43">
              <w:rPr>
                <w:rFonts w:asciiTheme="majorEastAsia" w:eastAsiaTheme="majorEastAsia" w:hAnsiTheme="majorEastAsia"/>
                <w:color w:val="000000" w:themeColor="text1"/>
                <w:sz w:val="24"/>
              </w:rPr>
              <w:t>.9</w:t>
            </w:r>
            <w:r w:rsidRPr="00647C43">
              <w:rPr>
                <w:rFonts w:asciiTheme="majorEastAsia" w:eastAsiaTheme="majorEastAsia" w:hAnsiTheme="majorEastAsia" w:hint="eastAsia"/>
                <w:color w:val="000000" w:themeColor="text1"/>
                <w:sz w:val="24"/>
              </w:rPr>
              <w:t>%</w:t>
            </w:r>
          </w:p>
        </w:tc>
      </w:tr>
      <w:tr w:rsidR="00D92C6C" w:rsidRPr="006B4CEC" w14:paraId="2178EA60" w14:textId="77777777" w:rsidTr="004A7461">
        <w:trPr>
          <w:trHeight w:val="315"/>
        </w:trPr>
        <w:tc>
          <w:tcPr>
            <w:tcW w:w="4066" w:type="dxa"/>
            <w:vMerge/>
            <w:hideMark/>
          </w:tcPr>
          <w:p w14:paraId="22271504" w14:textId="77777777" w:rsidR="00D92C6C" w:rsidRPr="0073401F" w:rsidRDefault="00D92C6C" w:rsidP="00D92C6C">
            <w:pPr>
              <w:widowControl/>
              <w:jc w:val="left"/>
              <w:rPr>
                <w:rFonts w:ascii="宋体" w:hAnsi="宋体"/>
                <w:kern w:val="0"/>
                <w:sz w:val="24"/>
              </w:rPr>
            </w:pPr>
          </w:p>
        </w:tc>
        <w:tc>
          <w:tcPr>
            <w:tcW w:w="2626" w:type="dxa"/>
            <w:hideMark/>
          </w:tcPr>
          <w:p w14:paraId="505DF14D" w14:textId="77777777" w:rsidR="00D92C6C" w:rsidRPr="0073401F" w:rsidRDefault="00D92C6C" w:rsidP="00D92C6C">
            <w:pPr>
              <w:widowControl/>
              <w:rPr>
                <w:rFonts w:ascii="宋体" w:hAnsi="宋体" w:cs="宋体"/>
                <w:kern w:val="0"/>
                <w:sz w:val="24"/>
              </w:rPr>
            </w:pPr>
            <w:r w:rsidRPr="0073401F">
              <w:rPr>
                <w:rFonts w:ascii="宋体" w:hAnsi="宋体" w:cs="宋体" w:hint="eastAsia"/>
                <w:kern w:val="0"/>
                <w:sz w:val="24"/>
              </w:rPr>
              <w:t>出国留学</w:t>
            </w:r>
          </w:p>
        </w:tc>
        <w:tc>
          <w:tcPr>
            <w:tcW w:w="1185" w:type="dxa"/>
          </w:tcPr>
          <w:p w14:paraId="3EFEEF50" w14:textId="4AE969AB" w:rsidR="00D92C6C" w:rsidRPr="0073401F" w:rsidRDefault="00D92C6C" w:rsidP="00D92C6C">
            <w:pPr>
              <w:widowControl/>
              <w:jc w:val="right"/>
              <w:rPr>
                <w:rFonts w:ascii="宋体" w:hAnsi="宋体"/>
                <w:color w:val="000000" w:themeColor="text1"/>
                <w:kern w:val="0"/>
                <w:sz w:val="24"/>
              </w:rPr>
            </w:pPr>
            <w:r w:rsidRPr="00647C43">
              <w:rPr>
                <w:rFonts w:asciiTheme="majorEastAsia" w:eastAsiaTheme="majorEastAsia" w:hAnsiTheme="majorEastAsia" w:hint="eastAsia"/>
                <w:color w:val="000000" w:themeColor="text1"/>
                <w:sz w:val="24"/>
              </w:rPr>
              <w:t>1</w:t>
            </w:r>
            <w:r w:rsidRPr="00647C43">
              <w:rPr>
                <w:rFonts w:asciiTheme="majorEastAsia" w:eastAsiaTheme="majorEastAsia" w:hAnsiTheme="majorEastAsia"/>
                <w:color w:val="000000" w:themeColor="text1"/>
                <w:sz w:val="24"/>
              </w:rPr>
              <w:t>7</w:t>
            </w:r>
          </w:p>
        </w:tc>
        <w:tc>
          <w:tcPr>
            <w:tcW w:w="1337" w:type="dxa"/>
          </w:tcPr>
          <w:p w14:paraId="552FAFD2" w14:textId="26D08D3A" w:rsidR="00D92C6C" w:rsidRPr="0073401F" w:rsidRDefault="00D92C6C" w:rsidP="00D92C6C">
            <w:pPr>
              <w:widowControl/>
              <w:jc w:val="right"/>
              <w:rPr>
                <w:rFonts w:ascii="宋体" w:hAnsi="宋体"/>
                <w:color w:val="000000" w:themeColor="text1"/>
                <w:kern w:val="0"/>
                <w:sz w:val="24"/>
              </w:rPr>
            </w:pPr>
            <w:r w:rsidRPr="00647C43">
              <w:rPr>
                <w:rFonts w:asciiTheme="majorEastAsia" w:eastAsiaTheme="majorEastAsia" w:hAnsiTheme="majorEastAsia" w:hint="eastAsia"/>
                <w:color w:val="000000" w:themeColor="text1"/>
                <w:sz w:val="24"/>
              </w:rPr>
              <w:t>1</w:t>
            </w:r>
            <w:r w:rsidRPr="00647C43">
              <w:rPr>
                <w:rFonts w:asciiTheme="majorEastAsia" w:eastAsiaTheme="majorEastAsia" w:hAnsiTheme="majorEastAsia"/>
                <w:color w:val="000000" w:themeColor="text1"/>
                <w:sz w:val="24"/>
              </w:rPr>
              <w:t>8.7</w:t>
            </w:r>
            <w:r w:rsidRPr="00647C43">
              <w:rPr>
                <w:rFonts w:asciiTheme="majorEastAsia" w:eastAsiaTheme="majorEastAsia" w:hAnsiTheme="majorEastAsia" w:hint="eastAsia"/>
                <w:color w:val="000000" w:themeColor="text1"/>
                <w:sz w:val="24"/>
              </w:rPr>
              <w:t>%</w:t>
            </w:r>
          </w:p>
        </w:tc>
      </w:tr>
    </w:tbl>
    <w:p w14:paraId="57FEB105" w14:textId="2C63CCC7" w:rsidR="00FE215E" w:rsidRPr="003969B8" w:rsidRDefault="00FE215E" w:rsidP="003969B8">
      <w:pPr>
        <w:adjustRightInd w:val="0"/>
        <w:snapToGrid w:val="0"/>
        <w:spacing w:before="100" w:beforeAutospacing="1" w:after="100" w:afterAutospacing="1"/>
        <w:ind w:firstLineChars="177" w:firstLine="426"/>
        <w:rPr>
          <w:rFonts w:ascii="仿宋_GB2312" w:eastAsia="仿宋_GB2312" w:hAnsi="黑体"/>
          <w:b/>
          <w:sz w:val="24"/>
        </w:rPr>
      </w:pPr>
      <w:r w:rsidRPr="003969B8">
        <w:rPr>
          <w:rFonts w:ascii="仿宋_GB2312" w:eastAsia="仿宋_GB2312" w:hAnsi="黑体" w:hint="eastAsia"/>
          <w:b/>
          <w:sz w:val="24"/>
        </w:rPr>
        <w:t>（</w:t>
      </w:r>
      <w:r w:rsidR="00FA1F26">
        <w:rPr>
          <w:rFonts w:ascii="仿宋_GB2312" w:eastAsia="仿宋_GB2312" w:hAnsi="黑体" w:hint="eastAsia"/>
          <w:b/>
          <w:sz w:val="24"/>
        </w:rPr>
        <w:t>二</w:t>
      </w:r>
      <w:r w:rsidRPr="003969B8">
        <w:rPr>
          <w:rFonts w:ascii="仿宋_GB2312" w:eastAsia="仿宋_GB2312" w:hAnsi="黑体" w:hint="eastAsia"/>
          <w:b/>
          <w:sz w:val="24"/>
        </w:rPr>
        <w:t>）就业专业对口率</w:t>
      </w:r>
    </w:p>
    <w:p w14:paraId="60D9E65B" w14:textId="772C29AA" w:rsidR="002C2D00" w:rsidRPr="00D37E3B" w:rsidRDefault="002C2D00" w:rsidP="00D37E3B">
      <w:pPr>
        <w:adjustRightInd w:val="0"/>
        <w:snapToGrid w:val="0"/>
        <w:ind w:firstLineChars="200" w:firstLine="420"/>
        <w:jc w:val="center"/>
        <w:rPr>
          <w:rFonts w:ascii="仿宋_GB2312" w:eastAsia="仿宋_GB2312" w:hAnsiTheme="majorEastAsia"/>
          <w:szCs w:val="21"/>
        </w:rPr>
      </w:pPr>
      <w:r w:rsidRPr="00D37E3B">
        <w:rPr>
          <w:rFonts w:ascii="仿宋_GB2312" w:eastAsia="仿宋_GB2312" w:hAnsiTheme="majorEastAsia" w:hint="eastAsia"/>
          <w:szCs w:val="21"/>
        </w:rPr>
        <w:t>表：</w:t>
      </w:r>
      <w:r w:rsidR="004A7461">
        <w:rPr>
          <w:rFonts w:ascii="仿宋_GB2312" w:eastAsia="仿宋_GB2312" w:hAnsiTheme="majorEastAsia" w:hint="eastAsia"/>
          <w:szCs w:val="21"/>
        </w:rPr>
        <w:t>2016</w:t>
      </w:r>
      <w:r w:rsidRPr="00D37E3B">
        <w:rPr>
          <w:rFonts w:ascii="仿宋_GB2312" w:eastAsia="仿宋_GB2312" w:hAnsiTheme="majorEastAsia" w:hint="eastAsia"/>
          <w:szCs w:val="21"/>
        </w:rPr>
        <w:t>届毕业生就业专业对口率</w:t>
      </w:r>
    </w:p>
    <w:tbl>
      <w:tblPr>
        <w:tblStyle w:val="a4"/>
        <w:tblW w:w="9214" w:type="dxa"/>
        <w:tblInd w:w="562" w:type="dxa"/>
        <w:tblLook w:val="04A0" w:firstRow="1" w:lastRow="0" w:firstColumn="1" w:lastColumn="0" w:noHBand="0" w:noVBand="1"/>
      </w:tblPr>
      <w:tblGrid>
        <w:gridCol w:w="2977"/>
        <w:gridCol w:w="6237"/>
      </w:tblGrid>
      <w:tr w:rsidR="00BE1C73" w:rsidRPr="00D37E3B" w14:paraId="3C8A2828" w14:textId="77777777" w:rsidTr="005F6467">
        <w:trPr>
          <w:trHeight w:val="368"/>
        </w:trPr>
        <w:tc>
          <w:tcPr>
            <w:tcW w:w="2977" w:type="dxa"/>
            <w:noWrap/>
            <w:vAlign w:val="center"/>
            <w:hideMark/>
          </w:tcPr>
          <w:p w14:paraId="01313453" w14:textId="77777777" w:rsidR="00BE1C73" w:rsidRPr="005753B7" w:rsidRDefault="00BE1C73" w:rsidP="005F6467">
            <w:pPr>
              <w:widowControl/>
              <w:ind w:firstLine="360"/>
              <w:jc w:val="center"/>
              <w:rPr>
                <w:rFonts w:ascii="仿宋_GB2312" w:eastAsia="仿宋_GB2312" w:hAnsiTheme="majorEastAsia" w:cs="宋体"/>
                <w:color w:val="000000"/>
                <w:kern w:val="0"/>
                <w:szCs w:val="21"/>
              </w:rPr>
            </w:pPr>
            <w:r w:rsidRPr="005753B7">
              <w:rPr>
                <w:rFonts w:ascii="仿宋_GB2312" w:eastAsia="仿宋_GB2312" w:hAnsiTheme="majorEastAsia" w:cs="宋体" w:hint="eastAsia"/>
                <w:color w:val="000000"/>
                <w:kern w:val="0"/>
                <w:szCs w:val="21"/>
              </w:rPr>
              <w:t>专业对口情况</w:t>
            </w:r>
          </w:p>
        </w:tc>
        <w:tc>
          <w:tcPr>
            <w:tcW w:w="6237" w:type="dxa"/>
            <w:noWrap/>
            <w:vAlign w:val="center"/>
            <w:hideMark/>
          </w:tcPr>
          <w:p w14:paraId="57B10142" w14:textId="77777777" w:rsidR="00BE1C73" w:rsidRPr="005753B7" w:rsidRDefault="00BE1C73" w:rsidP="005F6467">
            <w:pPr>
              <w:widowControl/>
              <w:ind w:firstLine="360"/>
              <w:jc w:val="center"/>
              <w:rPr>
                <w:rFonts w:ascii="仿宋_GB2312" w:eastAsia="仿宋_GB2312" w:hAnsiTheme="majorEastAsia" w:cs="宋体"/>
                <w:color w:val="000000"/>
                <w:kern w:val="0"/>
                <w:szCs w:val="21"/>
              </w:rPr>
            </w:pPr>
            <w:r w:rsidRPr="005753B7">
              <w:rPr>
                <w:rFonts w:ascii="仿宋_GB2312" w:eastAsia="仿宋_GB2312" w:hAnsiTheme="majorEastAsia" w:cs="宋体" w:hint="eastAsia"/>
                <w:color w:val="000000"/>
                <w:kern w:val="0"/>
                <w:szCs w:val="21"/>
              </w:rPr>
              <w:t>人数或百分比</w:t>
            </w:r>
          </w:p>
        </w:tc>
      </w:tr>
      <w:tr w:rsidR="00E450DA" w:rsidRPr="00D37E3B" w14:paraId="033B170D" w14:textId="77777777" w:rsidTr="005F6467">
        <w:trPr>
          <w:trHeight w:val="368"/>
        </w:trPr>
        <w:tc>
          <w:tcPr>
            <w:tcW w:w="2977" w:type="dxa"/>
            <w:noWrap/>
            <w:vAlign w:val="center"/>
          </w:tcPr>
          <w:p w14:paraId="1B334A0B" w14:textId="77777777" w:rsidR="00E450DA" w:rsidRPr="00D37E3B" w:rsidRDefault="00E450DA" w:rsidP="00E450DA">
            <w:pPr>
              <w:widowControl/>
              <w:ind w:firstLine="360"/>
              <w:jc w:val="center"/>
              <w:rPr>
                <w:rFonts w:ascii="仿宋_GB2312" w:eastAsia="仿宋_GB2312" w:hAnsiTheme="majorEastAsia" w:cs="宋体"/>
                <w:color w:val="000000"/>
                <w:kern w:val="0"/>
                <w:szCs w:val="21"/>
              </w:rPr>
            </w:pPr>
            <w:r w:rsidRPr="00D37E3B">
              <w:rPr>
                <w:rFonts w:ascii="仿宋_GB2312" w:eastAsia="仿宋_GB2312" w:hAnsiTheme="majorEastAsia" w:cs="宋体" w:hint="eastAsia"/>
                <w:color w:val="000000"/>
                <w:kern w:val="0"/>
                <w:szCs w:val="21"/>
              </w:rPr>
              <w:lastRenderedPageBreak/>
              <w:t>基本对口</w:t>
            </w:r>
          </w:p>
        </w:tc>
        <w:tc>
          <w:tcPr>
            <w:tcW w:w="6237" w:type="dxa"/>
            <w:noWrap/>
            <w:vAlign w:val="center"/>
          </w:tcPr>
          <w:p w14:paraId="19AC54BA" w14:textId="736B889B" w:rsidR="00E450DA" w:rsidRPr="00E450DA" w:rsidRDefault="00E450DA" w:rsidP="00E450DA">
            <w:pPr>
              <w:widowControl/>
              <w:ind w:firstLine="360"/>
              <w:jc w:val="center"/>
              <w:rPr>
                <w:rFonts w:ascii="仿宋_GB2312" w:eastAsia="仿宋_GB2312" w:hAnsiTheme="majorEastAsia" w:cs="宋体"/>
                <w:kern w:val="0"/>
                <w:szCs w:val="21"/>
              </w:rPr>
            </w:pPr>
            <w:r w:rsidRPr="00E450DA">
              <w:rPr>
                <w:rFonts w:asciiTheme="majorEastAsia" w:eastAsiaTheme="majorEastAsia" w:hAnsiTheme="majorEastAsia"/>
                <w:sz w:val="24"/>
              </w:rPr>
              <w:t>2</w:t>
            </w:r>
          </w:p>
        </w:tc>
      </w:tr>
      <w:tr w:rsidR="00E450DA" w:rsidRPr="00D37E3B" w14:paraId="1F3A25D5" w14:textId="77777777" w:rsidTr="005F6467">
        <w:trPr>
          <w:trHeight w:val="368"/>
        </w:trPr>
        <w:tc>
          <w:tcPr>
            <w:tcW w:w="2977" w:type="dxa"/>
            <w:noWrap/>
            <w:vAlign w:val="center"/>
            <w:hideMark/>
          </w:tcPr>
          <w:p w14:paraId="0CEFF909" w14:textId="77777777" w:rsidR="00E450DA" w:rsidRPr="00D37E3B" w:rsidRDefault="00E450DA" w:rsidP="00E450DA">
            <w:pPr>
              <w:widowControl/>
              <w:ind w:firstLine="360"/>
              <w:jc w:val="center"/>
              <w:rPr>
                <w:rFonts w:ascii="仿宋_GB2312" w:eastAsia="仿宋_GB2312" w:hAnsiTheme="majorEastAsia" w:cs="宋体"/>
                <w:color w:val="000000"/>
                <w:kern w:val="0"/>
                <w:szCs w:val="21"/>
              </w:rPr>
            </w:pPr>
            <w:r w:rsidRPr="00D37E3B">
              <w:rPr>
                <w:rFonts w:ascii="仿宋_GB2312" w:eastAsia="仿宋_GB2312" w:hAnsiTheme="majorEastAsia" w:cs="宋体" w:hint="eastAsia"/>
                <w:color w:val="000000"/>
                <w:kern w:val="0"/>
                <w:szCs w:val="21"/>
              </w:rPr>
              <w:t>有些关联</w:t>
            </w:r>
          </w:p>
        </w:tc>
        <w:tc>
          <w:tcPr>
            <w:tcW w:w="6237" w:type="dxa"/>
            <w:noWrap/>
            <w:vAlign w:val="center"/>
          </w:tcPr>
          <w:p w14:paraId="6D31814C" w14:textId="510F00AE" w:rsidR="00E450DA" w:rsidRPr="00E450DA" w:rsidRDefault="00E450DA" w:rsidP="00E450DA">
            <w:pPr>
              <w:widowControl/>
              <w:ind w:firstLine="360"/>
              <w:jc w:val="center"/>
              <w:rPr>
                <w:rFonts w:ascii="仿宋_GB2312" w:eastAsia="仿宋_GB2312" w:hAnsiTheme="majorEastAsia" w:cs="宋体"/>
                <w:kern w:val="0"/>
                <w:szCs w:val="21"/>
              </w:rPr>
            </w:pPr>
            <w:r w:rsidRPr="00E450DA">
              <w:rPr>
                <w:rFonts w:asciiTheme="majorEastAsia" w:eastAsiaTheme="majorEastAsia" w:hAnsiTheme="majorEastAsia"/>
                <w:sz w:val="24"/>
              </w:rPr>
              <w:t>4</w:t>
            </w:r>
          </w:p>
        </w:tc>
      </w:tr>
      <w:tr w:rsidR="00E450DA" w:rsidRPr="00D37E3B" w14:paraId="7194AED2" w14:textId="77777777" w:rsidTr="005F6467">
        <w:trPr>
          <w:trHeight w:val="368"/>
        </w:trPr>
        <w:tc>
          <w:tcPr>
            <w:tcW w:w="2977" w:type="dxa"/>
            <w:noWrap/>
            <w:vAlign w:val="center"/>
            <w:hideMark/>
          </w:tcPr>
          <w:p w14:paraId="14CA0FDC" w14:textId="77777777" w:rsidR="00E450DA" w:rsidRPr="00D37E3B" w:rsidRDefault="00E450DA" w:rsidP="00E450DA">
            <w:pPr>
              <w:widowControl/>
              <w:ind w:firstLine="360"/>
              <w:jc w:val="center"/>
              <w:rPr>
                <w:rFonts w:ascii="仿宋_GB2312" w:eastAsia="仿宋_GB2312" w:hAnsiTheme="majorEastAsia" w:cs="宋体"/>
                <w:color w:val="000000"/>
                <w:kern w:val="0"/>
                <w:szCs w:val="21"/>
              </w:rPr>
            </w:pPr>
            <w:r w:rsidRPr="00D37E3B">
              <w:rPr>
                <w:rFonts w:ascii="仿宋_GB2312" w:eastAsia="仿宋_GB2312" w:hAnsiTheme="majorEastAsia" w:cs="宋体" w:hint="eastAsia"/>
                <w:color w:val="000000"/>
                <w:kern w:val="0"/>
                <w:szCs w:val="21"/>
              </w:rPr>
              <w:t>非常对口</w:t>
            </w:r>
          </w:p>
        </w:tc>
        <w:tc>
          <w:tcPr>
            <w:tcW w:w="6237" w:type="dxa"/>
            <w:noWrap/>
            <w:vAlign w:val="center"/>
          </w:tcPr>
          <w:p w14:paraId="26CF163B" w14:textId="7938C598" w:rsidR="00E450DA" w:rsidRPr="00E450DA" w:rsidRDefault="00E450DA" w:rsidP="00E450DA">
            <w:pPr>
              <w:widowControl/>
              <w:ind w:firstLine="360"/>
              <w:jc w:val="center"/>
              <w:rPr>
                <w:rFonts w:ascii="仿宋_GB2312" w:eastAsia="仿宋_GB2312" w:hAnsiTheme="majorEastAsia" w:cs="宋体"/>
                <w:kern w:val="0"/>
                <w:szCs w:val="21"/>
              </w:rPr>
            </w:pPr>
            <w:r w:rsidRPr="00E450DA">
              <w:rPr>
                <w:rFonts w:asciiTheme="majorEastAsia" w:eastAsiaTheme="majorEastAsia" w:hAnsiTheme="majorEastAsia" w:hint="eastAsia"/>
                <w:sz w:val="24"/>
              </w:rPr>
              <w:t>1</w:t>
            </w:r>
          </w:p>
        </w:tc>
      </w:tr>
      <w:tr w:rsidR="00E450DA" w:rsidRPr="00D37E3B" w14:paraId="61EB76D3" w14:textId="77777777" w:rsidTr="005F6467">
        <w:trPr>
          <w:trHeight w:val="368"/>
        </w:trPr>
        <w:tc>
          <w:tcPr>
            <w:tcW w:w="2977" w:type="dxa"/>
            <w:noWrap/>
            <w:vAlign w:val="center"/>
            <w:hideMark/>
          </w:tcPr>
          <w:p w14:paraId="7003A2E0" w14:textId="77777777" w:rsidR="00E450DA" w:rsidRPr="00D37E3B" w:rsidRDefault="00E450DA" w:rsidP="00E450DA">
            <w:pPr>
              <w:widowControl/>
              <w:ind w:firstLine="360"/>
              <w:jc w:val="center"/>
              <w:rPr>
                <w:rFonts w:ascii="仿宋_GB2312" w:eastAsia="仿宋_GB2312" w:hAnsiTheme="majorEastAsia" w:cs="宋体"/>
                <w:color w:val="000000"/>
                <w:kern w:val="0"/>
                <w:szCs w:val="21"/>
              </w:rPr>
            </w:pPr>
            <w:r w:rsidRPr="00D37E3B">
              <w:rPr>
                <w:rFonts w:ascii="仿宋_GB2312" w:eastAsia="仿宋_GB2312" w:hAnsiTheme="majorEastAsia" w:cs="宋体" w:hint="eastAsia"/>
                <w:color w:val="000000"/>
                <w:kern w:val="0"/>
                <w:szCs w:val="21"/>
              </w:rPr>
              <w:t>毫不相关</w:t>
            </w:r>
          </w:p>
        </w:tc>
        <w:tc>
          <w:tcPr>
            <w:tcW w:w="6237" w:type="dxa"/>
            <w:noWrap/>
            <w:vAlign w:val="center"/>
          </w:tcPr>
          <w:p w14:paraId="568C5D7D" w14:textId="59F1AA3D" w:rsidR="00E450DA" w:rsidRPr="00E450DA" w:rsidRDefault="00E450DA" w:rsidP="00E450DA">
            <w:pPr>
              <w:widowControl/>
              <w:ind w:firstLine="360"/>
              <w:jc w:val="center"/>
              <w:rPr>
                <w:rFonts w:ascii="仿宋_GB2312" w:eastAsia="仿宋_GB2312" w:hAnsiTheme="majorEastAsia" w:cs="宋体"/>
                <w:kern w:val="0"/>
                <w:szCs w:val="21"/>
              </w:rPr>
            </w:pPr>
            <w:r w:rsidRPr="00E450DA">
              <w:rPr>
                <w:rFonts w:asciiTheme="majorEastAsia" w:eastAsiaTheme="majorEastAsia" w:hAnsiTheme="majorEastAsia" w:hint="eastAsia"/>
                <w:sz w:val="24"/>
              </w:rPr>
              <w:t>2</w:t>
            </w:r>
          </w:p>
        </w:tc>
      </w:tr>
      <w:tr w:rsidR="00E450DA" w:rsidRPr="007421BB" w14:paraId="09EED55C" w14:textId="77777777" w:rsidTr="005F6467">
        <w:trPr>
          <w:trHeight w:val="368"/>
        </w:trPr>
        <w:tc>
          <w:tcPr>
            <w:tcW w:w="2977" w:type="dxa"/>
            <w:noWrap/>
            <w:vAlign w:val="center"/>
            <w:hideMark/>
          </w:tcPr>
          <w:p w14:paraId="213A6481" w14:textId="77777777" w:rsidR="00E450DA" w:rsidRPr="00E63EEB" w:rsidRDefault="00E450DA" w:rsidP="00E450DA">
            <w:pPr>
              <w:adjustRightInd w:val="0"/>
              <w:snapToGrid w:val="0"/>
              <w:ind w:firstLineChars="200" w:firstLine="420"/>
              <w:jc w:val="center"/>
              <w:rPr>
                <w:rFonts w:asciiTheme="majorEastAsia" w:eastAsiaTheme="majorEastAsia" w:hAnsiTheme="majorEastAsia" w:cs="宋体"/>
                <w:color w:val="000000"/>
                <w:kern w:val="0"/>
                <w:szCs w:val="21"/>
              </w:rPr>
            </w:pPr>
            <w:r w:rsidRPr="002F5D4C">
              <w:rPr>
                <w:rFonts w:ascii="仿宋_GB2312" w:eastAsia="仿宋_GB2312" w:hAnsiTheme="majorEastAsia" w:hint="eastAsia"/>
                <w:szCs w:val="21"/>
              </w:rPr>
              <w:t>不清楚</w:t>
            </w:r>
          </w:p>
        </w:tc>
        <w:tc>
          <w:tcPr>
            <w:tcW w:w="6237" w:type="dxa"/>
            <w:noWrap/>
            <w:vAlign w:val="center"/>
          </w:tcPr>
          <w:p w14:paraId="582E7943" w14:textId="148E76B8" w:rsidR="00E450DA" w:rsidRPr="00E450DA" w:rsidRDefault="00E450DA" w:rsidP="00E450DA">
            <w:pPr>
              <w:widowControl/>
              <w:ind w:firstLine="360"/>
              <w:jc w:val="center"/>
              <w:rPr>
                <w:rFonts w:asciiTheme="majorEastAsia" w:eastAsiaTheme="majorEastAsia" w:hAnsiTheme="majorEastAsia" w:cs="宋体"/>
                <w:kern w:val="0"/>
                <w:szCs w:val="21"/>
              </w:rPr>
            </w:pPr>
            <w:r w:rsidRPr="00E450DA">
              <w:rPr>
                <w:rFonts w:asciiTheme="majorEastAsia" w:eastAsiaTheme="majorEastAsia" w:hAnsiTheme="majorEastAsia" w:hint="eastAsia"/>
                <w:sz w:val="24"/>
              </w:rPr>
              <w:t>0</w:t>
            </w:r>
          </w:p>
        </w:tc>
      </w:tr>
    </w:tbl>
    <w:p w14:paraId="4FDD9FD6" w14:textId="1B694D2A" w:rsidR="00FE215E" w:rsidRPr="003969B8" w:rsidRDefault="00FA1F26" w:rsidP="003969B8">
      <w:pPr>
        <w:adjustRightInd w:val="0"/>
        <w:snapToGrid w:val="0"/>
        <w:spacing w:before="100" w:beforeAutospacing="1" w:after="100" w:afterAutospacing="1"/>
        <w:ind w:firstLineChars="177" w:firstLine="426"/>
        <w:rPr>
          <w:rFonts w:ascii="仿宋_GB2312" w:eastAsia="仿宋_GB2312" w:hAnsi="黑体"/>
          <w:b/>
          <w:sz w:val="24"/>
        </w:rPr>
      </w:pPr>
      <w:r>
        <w:rPr>
          <w:rFonts w:ascii="仿宋_GB2312" w:eastAsia="仿宋_GB2312" w:hAnsi="黑体" w:hint="eastAsia"/>
          <w:b/>
          <w:sz w:val="24"/>
        </w:rPr>
        <w:t>（三</w:t>
      </w:r>
      <w:r w:rsidR="00FE215E" w:rsidRPr="003969B8">
        <w:rPr>
          <w:rFonts w:ascii="仿宋_GB2312" w:eastAsia="仿宋_GB2312" w:hAnsi="黑体" w:hint="eastAsia"/>
          <w:b/>
          <w:sz w:val="24"/>
        </w:rPr>
        <w:t>）毕业生发展情况</w:t>
      </w:r>
    </w:p>
    <w:p w14:paraId="0449B960" w14:textId="74D2F45E" w:rsidR="00FE215E" w:rsidRPr="005443DB" w:rsidRDefault="00E63EEB" w:rsidP="00FE215E">
      <w:pPr>
        <w:adjustRightInd w:val="0"/>
        <w:snapToGrid w:val="0"/>
        <w:spacing w:before="100" w:beforeAutospacing="1" w:after="100" w:afterAutospacing="1"/>
        <w:ind w:firstLineChars="200" w:firstLine="480"/>
        <w:rPr>
          <w:rFonts w:ascii="仿宋_GB2312" w:eastAsia="仿宋_GB2312" w:hAnsiTheme="majorEastAsia"/>
          <w:color w:val="FF0000"/>
          <w:sz w:val="24"/>
        </w:rPr>
      </w:pPr>
      <w:r w:rsidRPr="00727B14">
        <w:rPr>
          <w:rFonts w:ascii="仿宋_GB2312" w:eastAsia="仿宋_GB2312" w:hAnsiTheme="majorEastAsia" w:hint="eastAsia"/>
          <w:sz w:val="24"/>
        </w:rPr>
        <w:t>指标解释：</w:t>
      </w:r>
      <w:r w:rsidR="00FE215E" w:rsidRPr="00727B14">
        <w:rPr>
          <w:rFonts w:ascii="仿宋_GB2312" w:eastAsia="仿宋_GB2312" w:hAnsiTheme="majorEastAsia" w:hint="eastAsia"/>
          <w:sz w:val="24"/>
        </w:rPr>
        <w:t>截至</w:t>
      </w:r>
      <w:r w:rsidR="004A7461">
        <w:rPr>
          <w:rFonts w:ascii="仿宋_GB2312" w:eastAsia="仿宋_GB2312" w:hAnsiTheme="majorEastAsia" w:hint="eastAsia"/>
          <w:sz w:val="24"/>
        </w:rPr>
        <w:t>2016</w:t>
      </w:r>
      <w:r w:rsidR="00FE215E" w:rsidRPr="00727B14">
        <w:rPr>
          <w:rFonts w:ascii="仿宋_GB2312" w:eastAsia="仿宋_GB2312" w:hAnsiTheme="majorEastAsia" w:hint="eastAsia"/>
          <w:sz w:val="24"/>
        </w:rPr>
        <w:t>年11月底，</w:t>
      </w:r>
      <w:r w:rsidR="004A7461">
        <w:rPr>
          <w:rFonts w:ascii="仿宋_GB2312" w:eastAsia="仿宋_GB2312" w:hAnsiTheme="majorEastAsia" w:hint="eastAsia"/>
          <w:sz w:val="24"/>
        </w:rPr>
        <w:t>2016</w:t>
      </w:r>
      <w:r w:rsidR="00FE215E" w:rsidRPr="00727B14">
        <w:rPr>
          <w:rFonts w:ascii="仿宋_GB2312" w:eastAsia="仿宋_GB2312" w:hAnsiTheme="majorEastAsia" w:hint="eastAsia"/>
          <w:sz w:val="24"/>
        </w:rPr>
        <w:t>届毕业生的就业单位分布情况等；</w:t>
      </w:r>
      <w:r w:rsidR="009B3263" w:rsidRPr="005443DB">
        <w:rPr>
          <w:rFonts w:ascii="仿宋_GB2312" w:eastAsia="仿宋_GB2312" w:hAnsiTheme="majorEastAsia"/>
          <w:color w:val="FF0000"/>
          <w:sz w:val="24"/>
        </w:rPr>
        <w:t xml:space="preserve"> </w:t>
      </w:r>
    </w:p>
    <w:p w14:paraId="164050B1" w14:textId="77777777" w:rsidR="00CB314E" w:rsidRDefault="00CB314E" w:rsidP="00CB314E">
      <w:pPr>
        <w:adjustRightInd w:val="0"/>
        <w:snapToGrid w:val="0"/>
        <w:spacing w:before="100" w:beforeAutospacing="1" w:after="100" w:afterAutospacing="1"/>
        <w:ind w:firstLineChars="200" w:firstLine="480"/>
        <w:rPr>
          <w:rFonts w:ascii="仿宋_GB2312" w:eastAsia="仿宋_GB2312" w:hAnsiTheme="majorEastAsia"/>
          <w:sz w:val="24"/>
        </w:rPr>
      </w:pPr>
      <w:r w:rsidRPr="00647C43">
        <w:rPr>
          <w:rFonts w:ascii="仿宋_GB2312" w:eastAsia="仿宋_GB2312" w:hAnsiTheme="majorEastAsia"/>
          <w:noProof/>
          <w:sz w:val="24"/>
        </w:rPr>
        <w:drawing>
          <wp:anchor distT="0" distB="0" distL="114300" distR="114300" simplePos="0" relativeHeight="251660288" behindDoc="0" locked="0" layoutInCell="1" allowOverlap="1" wp14:anchorId="4DBB904D" wp14:editId="2F9BC905">
            <wp:simplePos x="0" y="0"/>
            <wp:positionH relativeFrom="column">
              <wp:posOffset>3233420</wp:posOffset>
            </wp:positionH>
            <wp:positionV relativeFrom="paragraph">
              <wp:posOffset>444500</wp:posOffset>
            </wp:positionV>
            <wp:extent cx="2829560" cy="1701165"/>
            <wp:effectExtent l="0" t="0" r="8890" b="0"/>
            <wp:wrapSquare wrapText="bothSides"/>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29560" cy="1701165"/>
                    </a:xfrm>
                    <a:prstGeom prst="rect">
                      <a:avLst/>
                    </a:prstGeom>
                    <a:noFill/>
                  </pic:spPr>
                </pic:pic>
              </a:graphicData>
            </a:graphic>
          </wp:anchor>
        </w:drawing>
      </w:r>
      <w:r w:rsidRPr="00647C43">
        <w:rPr>
          <w:rFonts w:ascii="仿宋_GB2312" w:eastAsia="仿宋_GB2312" w:hAnsiTheme="majorEastAsia"/>
          <w:noProof/>
          <w:sz w:val="24"/>
        </w:rPr>
        <w:drawing>
          <wp:anchor distT="0" distB="0" distL="114300" distR="114300" simplePos="0" relativeHeight="251659264" behindDoc="0" locked="0" layoutInCell="1" allowOverlap="1" wp14:anchorId="067B7FA4" wp14:editId="4ADC5A3E">
            <wp:simplePos x="0" y="0"/>
            <wp:positionH relativeFrom="column">
              <wp:posOffset>216420</wp:posOffset>
            </wp:positionH>
            <wp:positionV relativeFrom="paragraph">
              <wp:posOffset>410441</wp:posOffset>
            </wp:positionV>
            <wp:extent cx="2894330" cy="1739900"/>
            <wp:effectExtent l="0" t="0" r="1270" b="0"/>
            <wp:wrapSquare wrapText="bothSides"/>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94330" cy="1739900"/>
                    </a:xfrm>
                    <a:prstGeom prst="rect">
                      <a:avLst/>
                    </a:prstGeom>
                    <a:noFill/>
                  </pic:spPr>
                </pic:pic>
              </a:graphicData>
            </a:graphic>
            <wp14:sizeRelH relativeFrom="margin">
              <wp14:pctWidth>0</wp14:pctWidth>
            </wp14:sizeRelH>
            <wp14:sizeRelV relativeFrom="margin">
              <wp14:pctHeight>0</wp14:pctHeight>
            </wp14:sizeRelV>
          </wp:anchor>
        </w:drawing>
      </w:r>
      <w:r>
        <w:rPr>
          <w:rFonts w:ascii="仿宋_GB2312" w:eastAsia="仿宋_GB2312" w:hAnsiTheme="majorEastAsia" w:hint="eastAsia"/>
          <w:sz w:val="24"/>
        </w:rPr>
        <w:t>地域分布情况</w:t>
      </w:r>
    </w:p>
    <w:p w14:paraId="3C645FE2" w14:textId="77777777" w:rsidR="00CB314E" w:rsidRDefault="00CB314E" w:rsidP="00CB314E">
      <w:pPr>
        <w:adjustRightInd w:val="0"/>
        <w:snapToGrid w:val="0"/>
        <w:spacing w:before="100" w:beforeAutospacing="1" w:after="100" w:afterAutospacing="1"/>
        <w:rPr>
          <w:rFonts w:ascii="仿宋_GB2312" w:eastAsia="仿宋_GB2312" w:hAnsiTheme="majorEastAsia"/>
          <w:sz w:val="24"/>
        </w:rPr>
      </w:pPr>
    </w:p>
    <w:p w14:paraId="71BF22D0" w14:textId="77777777" w:rsidR="00CB314E" w:rsidRDefault="00CB314E" w:rsidP="00CB314E">
      <w:pPr>
        <w:adjustRightInd w:val="0"/>
        <w:snapToGrid w:val="0"/>
        <w:spacing w:before="100" w:beforeAutospacing="1" w:after="100" w:afterAutospacing="1"/>
        <w:ind w:firstLineChars="200" w:firstLine="480"/>
        <w:rPr>
          <w:rFonts w:ascii="仿宋_GB2312" w:eastAsia="仿宋_GB2312" w:hAnsiTheme="majorEastAsia"/>
          <w:sz w:val="24"/>
        </w:rPr>
      </w:pPr>
      <w:r>
        <w:rPr>
          <w:rFonts w:ascii="仿宋_GB2312" w:eastAsia="仿宋_GB2312" w:hAnsiTheme="majorEastAsia" w:hint="eastAsia"/>
          <w:sz w:val="24"/>
        </w:rPr>
        <w:t>学校分布情况</w:t>
      </w:r>
    </w:p>
    <w:p w14:paraId="4CA76ADD" w14:textId="77777777" w:rsidR="00CB314E" w:rsidRDefault="00CB314E" w:rsidP="00CB314E">
      <w:pPr>
        <w:adjustRightInd w:val="0"/>
        <w:snapToGrid w:val="0"/>
        <w:spacing w:before="100" w:beforeAutospacing="1" w:after="100" w:afterAutospacing="1"/>
        <w:ind w:firstLineChars="200" w:firstLine="480"/>
        <w:rPr>
          <w:rFonts w:ascii="仿宋_GB2312" w:eastAsia="仿宋_GB2312" w:hAnsiTheme="majorEastAsia"/>
          <w:sz w:val="24"/>
        </w:rPr>
      </w:pPr>
      <w:r>
        <w:rPr>
          <w:rFonts w:ascii="仿宋_GB2312" w:eastAsia="仿宋_GB2312" w:hAnsiTheme="majorEastAsia"/>
          <w:noProof/>
          <w:sz w:val="24"/>
        </w:rPr>
        <w:drawing>
          <wp:inline distT="0" distB="0" distL="0" distR="0" wp14:anchorId="027EE80D" wp14:editId="5998E0EF">
            <wp:extent cx="5830142" cy="2033119"/>
            <wp:effectExtent l="0" t="0" r="0" b="5715"/>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59031" cy="2043193"/>
                    </a:xfrm>
                    <a:prstGeom prst="rect">
                      <a:avLst/>
                    </a:prstGeom>
                    <a:noFill/>
                  </pic:spPr>
                </pic:pic>
              </a:graphicData>
            </a:graphic>
          </wp:inline>
        </w:drawing>
      </w:r>
    </w:p>
    <w:p w14:paraId="7875A951" w14:textId="77777777" w:rsidR="00652FCE" w:rsidRDefault="00652FCE" w:rsidP="00652FCE">
      <w:pPr>
        <w:adjustRightInd w:val="0"/>
        <w:snapToGrid w:val="0"/>
        <w:spacing w:before="100" w:beforeAutospacing="1" w:after="100" w:afterAutospacing="1"/>
        <w:ind w:firstLineChars="200" w:firstLine="480"/>
        <w:rPr>
          <w:rFonts w:ascii="仿宋_GB2312" w:eastAsia="仿宋_GB2312" w:hAnsiTheme="majorEastAsia"/>
          <w:sz w:val="24"/>
        </w:rPr>
      </w:pPr>
    </w:p>
    <w:p w14:paraId="123E674E" w14:textId="77777777" w:rsidR="00652FCE" w:rsidRDefault="00652FCE" w:rsidP="003969B8">
      <w:pPr>
        <w:adjustRightInd w:val="0"/>
        <w:snapToGrid w:val="0"/>
        <w:spacing w:before="100" w:beforeAutospacing="1" w:after="100" w:afterAutospacing="1"/>
        <w:ind w:firstLineChars="177" w:firstLine="426"/>
        <w:rPr>
          <w:rFonts w:ascii="仿宋_GB2312" w:eastAsia="仿宋_GB2312" w:hAnsi="黑体"/>
          <w:b/>
          <w:sz w:val="24"/>
        </w:rPr>
      </w:pPr>
    </w:p>
    <w:p w14:paraId="4B59311E" w14:textId="744E387E" w:rsidR="00FE215E" w:rsidRPr="003969B8" w:rsidRDefault="00FA1F26" w:rsidP="003969B8">
      <w:pPr>
        <w:adjustRightInd w:val="0"/>
        <w:snapToGrid w:val="0"/>
        <w:spacing w:before="100" w:beforeAutospacing="1" w:after="100" w:afterAutospacing="1"/>
        <w:ind w:firstLineChars="177" w:firstLine="426"/>
        <w:rPr>
          <w:rFonts w:ascii="仿宋_GB2312" w:eastAsia="仿宋_GB2312" w:hAnsi="黑体"/>
          <w:b/>
          <w:sz w:val="24"/>
        </w:rPr>
      </w:pPr>
      <w:r>
        <w:rPr>
          <w:rFonts w:ascii="仿宋_GB2312" w:eastAsia="仿宋_GB2312" w:hAnsi="黑体" w:hint="eastAsia"/>
          <w:b/>
          <w:sz w:val="24"/>
        </w:rPr>
        <w:t>（四</w:t>
      </w:r>
      <w:r w:rsidR="00FE215E" w:rsidRPr="003969B8">
        <w:rPr>
          <w:rFonts w:ascii="仿宋_GB2312" w:eastAsia="仿宋_GB2312" w:hAnsi="黑体" w:hint="eastAsia"/>
          <w:b/>
          <w:sz w:val="24"/>
        </w:rPr>
        <w:t>）就业单位满意率</w:t>
      </w:r>
    </w:p>
    <w:p w14:paraId="37BE29B6" w14:textId="598DAF19" w:rsidR="00FE215E" w:rsidRPr="00727B14" w:rsidRDefault="00FE215E" w:rsidP="00FE215E">
      <w:pPr>
        <w:adjustRightInd w:val="0"/>
        <w:snapToGrid w:val="0"/>
        <w:spacing w:before="100" w:beforeAutospacing="1" w:after="100" w:afterAutospacing="1"/>
        <w:ind w:firstLineChars="200" w:firstLine="480"/>
        <w:rPr>
          <w:rFonts w:ascii="仿宋_GB2312" w:eastAsia="仿宋_GB2312" w:hAnsiTheme="majorEastAsia"/>
          <w:sz w:val="24"/>
        </w:rPr>
      </w:pPr>
      <w:r w:rsidRPr="00727B14">
        <w:rPr>
          <w:rFonts w:ascii="仿宋_GB2312" w:eastAsia="仿宋_GB2312" w:hAnsiTheme="majorEastAsia" w:hint="eastAsia"/>
          <w:sz w:val="24"/>
        </w:rPr>
        <w:t>指标解释</w:t>
      </w:r>
      <w:r w:rsidR="00C2740F" w:rsidRPr="00727B14">
        <w:rPr>
          <w:rFonts w:ascii="仿宋_GB2312" w:eastAsia="仿宋_GB2312" w:hAnsiTheme="majorEastAsia" w:hint="eastAsia"/>
          <w:sz w:val="24"/>
        </w:rPr>
        <w:t>：</w:t>
      </w:r>
      <w:r w:rsidR="005443DB">
        <w:rPr>
          <w:rFonts w:ascii="仿宋_GB2312" w:eastAsia="仿宋_GB2312" w:hAnsiTheme="majorEastAsia" w:hint="eastAsia"/>
          <w:sz w:val="24"/>
        </w:rPr>
        <w:t>2016</w:t>
      </w:r>
      <w:r w:rsidRPr="00727B14">
        <w:rPr>
          <w:rFonts w:ascii="仿宋_GB2312" w:eastAsia="仿宋_GB2312" w:hAnsiTheme="majorEastAsia" w:hint="eastAsia"/>
          <w:sz w:val="24"/>
        </w:rPr>
        <w:t>届毕业生就业单位满意情况；</w:t>
      </w:r>
    </w:p>
    <w:p w14:paraId="1552EE7B" w14:textId="77777777" w:rsidR="004D1309" w:rsidRDefault="004D1309" w:rsidP="004D1309">
      <w:pPr>
        <w:pStyle w:val="Default"/>
        <w:ind w:firstLine="480"/>
        <w:rPr>
          <w:rFonts w:ascii="宋体" w:hAnsi="宋体"/>
          <w:bCs/>
        </w:rPr>
      </w:pPr>
      <w:r>
        <w:rPr>
          <w:rFonts w:asciiTheme="minorHAnsi" w:hAnsiTheme="minorHAnsi" w:hint="eastAsia"/>
          <w:color w:val="auto"/>
        </w:rPr>
        <w:lastRenderedPageBreak/>
        <w:t>根据以往各用人单位和科学院、</w:t>
      </w:r>
      <w:r w:rsidRPr="007E25F6">
        <w:rPr>
          <w:rFonts w:asciiTheme="minorHAnsi" w:hAnsiTheme="minorHAnsi" w:hint="eastAsia"/>
          <w:color w:val="auto"/>
        </w:rPr>
        <w:t>北大</w:t>
      </w:r>
      <w:r>
        <w:rPr>
          <w:rFonts w:asciiTheme="minorHAnsi" w:hAnsiTheme="minorHAnsi" w:hint="eastAsia"/>
          <w:color w:val="auto"/>
        </w:rPr>
        <w:t>、</w:t>
      </w:r>
      <w:r w:rsidRPr="007E25F6">
        <w:rPr>
          <w:rFonts w:asciiTheme="minorHAnsi" w:hAnsiTheme="minorHAnsi" w:hint="eastAsia"/>
          <w:color w:val="auto"/>
        </w:rPr>
        <w:t>清华以及国外知名高校反馈信息，</w:t>
      </w:r>
      <w:r>
        <w:rPr>
          <w:rFonts w:asciiTheme="minorHAnsi" w:hAnsiTheme="minorHAnsi" w:hint="eastAsia"/>
          <w:color w:val="auto"/>
        </w:rPr>
        <w:t>我院学生无论是参加工作还是继续攻读硕士学位，在</w:t>
      </w:r>
      <w:r>
        <w:rPr>
          <w:rFonts w:ascii="宋体" w:hAnsi="宋体" w:hint="eastAsia"/>
          <w:bCs/>
        </w:rPr>
        <w:t>政治思想素质、社会实践能力、敬业精神、团队协作意识等方面都普遍获得了充分肯定。</w:t>
      </w:r>
    </w:p>
    <w:p w14:paraId="2993A37A" w14:textId="77777777" w:rsidR="00FE215E" w:rsidRDefault="00FE215E" w:rsidP="00FE215E">
      <w:pPr>
        <w:adjustRightInd w:val="0"/>
        <w:snapToGrid w:val="0"/>
        <w:spacing w:before="100" w:beforeAutospacing="1" w:after="100" w:afterAutospacing="1"/>
        <w:ind w:firstLineChars="200" w:firstLine="480"/>
        <w:rPr>
          <w:rFonts w:ascii="仿宋" w:eastAsia="仿宋" w:hAnsi="仿宋"/>
          <w:sz w:val="24"/>
        </w:rPr>
      </w:pPr>
      <w:r>
        <w:rPr>
          <w:rFonts w:ascii="仿宋" w:eastAsia="仿宋" w:hAnsi="仿宋"/>
          <w:sz w:val="24"/>
        </w:rPr>
        <w:t xml:space="preserve"> </w:t>
      </w:r>
    </w:p>
    <w:p w14:paraId="1FF33B0A" w14:textId="10183CB0" w:rsidR="00FE215E" w:rsidRPr="003969B8" w:rsidRDefault="00FA1F26" w:rsidP="003969B8">
      <w:pPr>
        <w:adjustRightInd w:val="0"/>
        <w:snapToGrid w:val="0"/>
        <w:spacing w:before="100" w:beforeAutospacing="1" w:after="100" w:afterAutospacing="1"/>
        <w:ind w:firstLineChars="177" w:firstLine="426"/>
        <w:rPr>
          <w:rFonts w:ascii="仿宋_GB2312" w:eastAsia="仿宋_GB2312" w:hAnsi="黑体"/>
          <w:b/>
          <w:sz w:val="24"/>
        </w:rPr>
      </w:pPr>
      <w:r>
        <w:rPr>
          <w:rFonts w:ascii="仿宋_GB2312" w:eastAsia="仿宋_GB2312" w:hAnsi="黑体" w:hint="eastAsia"/>
          <w:b/>
          <w:sz w:val="24"/>
        </w:rPr>
        <w:t>（五</w:t>
      </w:r>
      <w:r w:rsidR="00FE215E" w:rsidRPr="003969B8">
        <w:rPr>
          <w:rFonts w:ascii="仿宋_GB2312" w:eastAsia="仿宋_GB2312" w:hAnsi="黑体" w:hint="eastAsia"/>
          <w:b/>
          <w:sz w:val="24"/>
        </w:rPr>
        <w:t>）社会对专业的评价</w:t>
      </w:r>
    </w:p>
    <w:p w14:paraId="512CBF8E" w14:textId="77777777" w:rsidR="00FE215E" w:rsidRPr="00727B14" w:rsidRDefault="009E6DDA" w:rsidP="00FE215E">
      <w:pPr>
        <w:adjustRightInd w:val="0"/>
        <w:snapToGrid w:val="0"/>
        <w:spacing w:before="100" w:beforeAutospacing="1" w:after="100" w:afterAutospacing="1"/>
        <w:ind w:firstLineChars="200" w:firstLine="480"/>
        <w:rPr>
          <w:rFonts w:ascii="仿宋_GB2312" w:eastAsia="仿宋_GB2312" w:hAnsiTheme="majorEastAsia"/>
          <w:sz w:val="24"/>
        </w:rPr>
      </w:pPr>
      <w:r w:rsidRPr="00727B14">
        <w:rPr>
          <w:rFonts w:ascii="仿宋_GB2312" w:eastAsia="仿宋_GB2312" w:hAnsiTheme="majorEastAsia" w:hint="eastAsia"/>
          <w:sz w:val="24"/>
        </w:rPr>
        <w:t>指标解释：</w:t>
      </w:r>
      <w:r w:rsidR="00FE215E" w:rsidRPr="00727B14">
        <w:rPr>
          <w:rFonts w:ascii="仿宋_GB2312" w:eastAsia="仿宋_GB2312" w:hAnsiTheme="majorEastAsia" w:hint="eastAsia"/>
          <w:sz w:val="24"/>
        </w:rPr>
        <w:t>社会各界对本专业历年培养情况的总体评价情况，如本专业获得的荣誉或建设项目、本专业毕业生获得的荣誉等，可用案例、媒体报道、数据等加以佐证。</w:t>
      </w:r>
    </w:p>
    <w:p w14:paraId="3CBD8B05" w14:textId="3E38EABB" w:rsidR="00FE215E" w:rsidRPr="005443DB" w:rsidRDefault="00FA1F26" w:rsidP="005443DB">
      <w:pPr>
        <w:adjustRightInd w:val="0"/>
        <w:snapToGrid w:val="0"/>
        <w:spacing w:before="100" w:beforeAutospacing="1" w:after="100" w:afterAutospacing="1"/>
        <w:ind w:firstLineChars="200" w:firstLine="482"/>
        <w:rPr>
          <w:rFonts w:ascii="仿宋_GB2312" w:eastAsia="仿宋_GB2312" w:hAnsi="黑体"/>
          <w:b/>
          <w:sz w:val="24"/>
        </w:rPr>
      </w:pPr>
      <w:r>
        <w:rPr>
          <w:rFonts w:ascii="仿宋_GB2312" w:eastAsia="仿宋_GB2312" w:hAnsi="黑体" w:hint="eastAsia"/>
          <w:b/>
          <w:sz w:val="24"/>
        </w:rPr>
        <w:t>（六</w:t>
      </w:r>
      <w:r w:rsidR="00FE215E" w:rsidRPr="003969B8">
        <w:rPr>
          <w:rFonts w:ascii="仿宋_GB2312" w:eastAsia="仿宋_GB2312" w:hAnsi="黑体" w:hint="eastAsia"/>
          <w:b/>
          <w:sz w:val="24"/>
        </w:rPr>
        <w:t>）学生就读该专业的意愿（专业满足率）</w:t>
      </w:r>
    </w:p>
    <w:p w14:paraId="4E8B0FE3" w14:textId="6515CD6D" w:rsidR="00FE215E" w:rsidRPr="00727B14" w:rsidRDefault="00FE215E" w:rsidP="00727B14">
      <w:pPr>
        <w:adjustRightInd w:val="0"/>
        <w:snapToGrid w:val="0"/>
        <w:ind w:firstLineChars="200" w:firstLine="420"/>
        <w:jc w:val="center"/>
        <w:rPr>
          <w:rFonts w:ascii="仿宋_GB2312" w:eastAsia="仿宋_GB2312" w:hAnsiTheme="majorEastAsia"/>
          <w:szCs w:val="21"/>
        </w:rPr>
      </w:pPr>
      <w:r w:rsidRPr="00727B14">
        <w:rPr>
          <w:rFonts w:ascii="仿宋_GB2312" w:eastAsia="仿宋_GB2312" w:hAnsiTheme="majorEastAsia" w:hint="eastAsia"/>
          <w:szCs w:val="21"/>
        </w:rPr>
        <w:t>表：</w:t>
      </w:r>
      <w:r w:rsidR="005443DB">
        <w:rPr>
          <w:rFonts w:ascii="仿宋_GB2312" w:eastAsia="仿宋_GB2312" w:hAnsiTheme="majorEastAsia" w:hint="eastAsia"/>
          <w:szCs w:val="21"/>
        </w:rPr>
        <w:t>2016</w:t>
      </w:r>
      <w:r w:rsidRPr="00727B14">
        <w:rPr>
          <w:rFonts w:ascii="仿宋_GB2312" w:eastAsia="仿宋_GB2312" w:hAnsiTheme="majorEastAsia" w:hint="eastAsia"/>
          <w:szCs w:val="21"/>
        </w:rPr>
        <w:t>年本科招生</w:t>
      </w:r>
      <w:proofErr w:type="gramStart"/>
      <w:r w:rsidRPr="00727B14">
        <w:rPr>
          <w:rFonts w:ascii="仿宋_GB2312" w:eastAsia="仿宋_GB2312" w:hAnsiTheme="majorEastAsia" w:hint="eastAsia"/>
          <w:szCs w:val="21"/>
        </w:rPr>
        <w:t>一</w:t>
      </w:r>
      <w:proofErr w:type="gramEnd"/>
      <w:r w:rsidRPr="00727B14">
        <w:rPr>
          <w:rFonts w:ascii="仿宋_GB2312" w:eastAsia="仿宋_GB2312" w:hAnsiTheme="majorEastAsia" w:hint="eastAsia"/>
          <w:szCs w:val="21"/>
        </w:rPr>
        <w:t>志愿满足率</w:t>
      </w:r>
    </w:p>
    <w:tbl>
      <w:tblPr>
        <w:tblStyle w:val="a4"/>
        <w:tblW w:w="9214" w:type="dxa"/>
        <w:tblInd w:w="562" w:type="dxa"/>
        <w:tblLook w:val="04A0" w:firstRow="1" w:lastRow="0" w:firstColumn="1" w:lastColumn="0" w:noHBand="0" w:noVBand="1"/>
      </w:tblPr>
      <w:tblGrid>
        <w:gridCol w:w="1276"/>
        <w:gridCol w:w="1985"/>
        <w:gridCol w:w="1559"/>
        <w:gridCol w:w="1464"/>
        <w:gridCol w:w="1465"/>
        <w:gridCol w:w="1465"/>
      </w:tblGrid>
      <w:tr w:rsidR="00FE215E" w:rsidRPr="00727B14" w14:paraId="29175363" w14:textId="77777777" w:rsidTr="001F34D8">
        <w:trPr>
          <w:trHeight w:val="278"/>
        </w:trPr>
        <w:tc>
          <w:tcPr>
            <w:tcW w:w="1276" w:type="dxa"/>
            <w:vAlign w:val="center"/>
            <w:hideMark/>
          </w:tcPr>
          <w:p w14:paraId="47ED65D6" w14:textId="77777777" w:rsidR="00FE215E" w:rsidRPr="00727B14" w:rsidRDefault="00FE215E" w:rsidP="001F34D8">
            <w:pPr>
              <w:widowControl/>
              <w:jc w:val="center"/>
              <w:rPr>
                <w:rFonts w:ascii="仿宋_GB2312" w:eastAsia="仿宋_GB2312" w:hAnsiTheme="majorEastAsia" w:cs="宋体"/>
                <w:kern w:val="0"/>
                <w:szCs w:val="21"/>
              </w:rPr>
            </w:pPr>
            <w:r w:rsidRPr="00727B14">
              <w:rPr>
                <w:rFonts w:ascii="仿宋_GB2312" w:eastAsia="仿宋_GB2312" w:hAnsiTheme="majorEastAsia" w:cs="宋体" w:hint="eastAsia"/>
                <w:kern w:val="0"/>
                <w:szCs w:val="21"/>
              </w:rPr>
              <w:t>录取人数</w:t>
            </w:r>
          </w:p>
        </w:tc>
        <w:tc>
          <w:tcPr>
            <w:tcW w:w="1985" w:type="dxa"/>
            <w:vAlign w:val="center"/>
            <w:hideMark/>
          </w:tcPr>
          <w:p w14:paraId="79688B92" w14:textId="77777777" w:rsidR="00FE215E" w:rsidRPr="00727B14" w:rsidRDefault="00FE215E" w:rsidP="001F34D8">
            <w:pPr>
              <w:widowControl/>
              <w:jc w:val="center"/>
              <w:rPr>
                <w:rFonts w:ascii="仿宋_GB2312" w:eastAsia="仿宋_GB2312" w:hAnsiTheme="majorEastAsia" w:cs="宋体"/>
                <w:kern w:val="0"/>
                <w:szCs w:val="21"/>
              </w:rPr>
            </w:pPr>
            <w:r w:rsidRPr="00727B14">
              <w:rPr>
                <w:rFonts w:ascii="仿宋_GB2312" w:eastAsia="仿宋_GB2312" w:hAnsiTheme="majorEastAsia" w:cs="宋体" w:hint="eastAsia"/>
                <w:kern w:val="0"/>
                <w:szCs w:val="21"/>
              </w:rPr>
              <w:t>第一志愿录取人数</w:t>
            </w:r>
          </w:p>
        </w:tc>
        <w:tc>
          <w:tcPr>
            <w:tcW w:w="1559" w:type="dxa"/>
            <w:vAlign w:val="center"/>
            <w:hideMark/>
          </w:tcPr>
          <w:p w14:paraId="3ABF4F29" w14:textId="77777777" w:rsidR="00FE215E" w:rsidRPr="00727B14" w:rsidRDefault="00FE215E" w:rsidP="001F34D8">
            <w:pPr>
              <w:widowControl/>
              <w:jc w:val="center"/>
              <w:rPr>
                <w:rFonts w:ascii="仿宋_GB2312" w:eastAsia="仿宋_GB2312" w:hAnsiTheme="majorEastAsia" w:cs="宋体"/>
                <w:kern w:val="0"/>
                <w:szCs w:val="21"/>
              </w:rPr>
            </w:pPr>
            <w:proofErr w:type="gramStart"/>
            <w:r w:rsidRPr="00727B14">
              <w:rPr>
                <w:rFonts w:ascii="仿宋_GB2312" w:eastAsia="仿宋_GB2312" w:hAnsiTheme="majorEastAsia" w:cs="宋体" w:hint="eastAsia"/>
                <w:kern w:val="0"/>
                <w:szCs w:val="21"/>
              </w:rPr>
              <w:t>一</w:t>
            </w:r>
            <w:proofErr w:type="gramEnd"/>
            <w:r w:rsidRPr="00727B14">
              <w:rPr>
                <w:rFonts w:ascii="仿宋_GB2312" w:eastAsia="仿宋_GB2312" w:hAnsiTheme="majorEastAsia" w:cs="宋体" w:hint="eastAsia"/>
                <w:kern w:val="0"/>
                <w:szCs w:val="21"/>
              </w:rPr>
              <w:t>志愿录取率</w:t>
            </w:r>
          </w:p>
        </w:tc>
        <w:tc>
          <w:tcPr>
            <w:tcW w:w="1464" w:type="dxa"/>
            <w:vAlign w:val="center"/>
          </w:tcPr>
          <w:p w14:paraId="584C99C1" w14:textId="77777777" w:rsidR="00FE215E" w:rsidRPr="00727B14" w:rsidRDefault="00FE215E" w:rsidP="001F34D8">
            <w:pPr>
              <w:widowControl/>
              <w:jc w:val="center"/>
              <w:rPr>
                <w:rFonts w:ascii="仿宋_GB2312" w:eastAsia="仿宋_GB2312" w:hAnsiTheme="majorEastAsia" w:cs="宋体"/>
                <w:kern w:val="0"/>
                <w:szCs w:val="21"/>
              </w:rPr>
            </w:pPr>
            <w:r w:rsidRPr="00727B14">
              <w:rPr>
                <w:rFonts w:ascii="仿宋_GB2312" w:eastAsia="仿宋_GB2312" w:hAnsiTheme="majorEastAsia" w:cs="宋体" w:hint="eastAsia"/>
                <w:kern w:val="0"/>
                <w:szCs w:val="21"/>
              </w:rPr>
              <w:t>调剂人数</w:t>
            </w:r>
          </w:p>
        </w:tc>
        <w:tc>
          <w:tcPr>
            <w:tcW w:w="1465" w:type="dxa"/>
            <w:vAlign w:val="center"/>
            <w:hideMark/>
          </w:tcPr>
          <w:p w14:paraId="0DB3745B" w14:textId="77777777" w:rsidR="00FE215E" w:rsidRPr="00727B14" w:rsidRDefault="00FE215E" w:rsidP="001F34D8">
            <w:pPr>
              <w:widowControl/>
              <w:jc w:val="center"/>
              <w:rPr>
                <w:rFonts w:ascii="仿宋_GB2312" w:eastAsia="仿宋_GB2312" w:hAnsiTheme="majorEastAsia" w:cs="宋体"/>
                <w:kern w:val="0"/>
                <w:szCs w:val="21"/>
              </w:rPr>
            </w:pPr>
            <w:r w:rsidRPr="00727B14">
              <w:rPr>
                <w:rFonts w:ascii="仿宋_GB2312" w:eastAsia="仿宋_GB2312" w:hAnsiTheme="majorEastAsia" w:cs="宋体" w:hint="eastAsia"/>
                <w:kern w:val="0"/>
                <w:szCs w:val="21"/>
              </w:rPr>
              <w:t>调剂率</w:t>
            </w:r>
          </w:p>
        </w:tc>
        <w:tc>
          <w:tcPr>
            <w:tcW w:w="1465" w:type="dxa"/>
          </w:tcPr>
          <w:p w14:paraId="38838879" w14:textId="77777777" w:rsidR="00FE215E" w:rsidRPr="00727B14" w:rsidRDefault="00FE215E" w:rsidP="001F34D8">
            <w:pPr>
              <w:widowControl/>
              <w:jc w:val="center"/>
              <w:rPr>
                <w:rFonts w:ascii="仿宋_GB2312" w:eastAsia="仿宋_GB2312" w:hAnsiTheme="majorEastAsia" w:cs="宋体"/>
                <w:kern w:val="0"/>
                <w:szCs w:val="21"/>
              </w:rPr>
            </w:pPr>
            <w:r w:rsidRPr="00727B14">
              <w:rPr>
                <w:rFonts w:ascii="仿宋_GB2312" w:eastAsia="仿宋_GB2312" w:hAnsiTheme="majorEastAsia" w:cs="宋体" w:hint="eastAsia"/>
                <w:kern w:val="0"/>
                <w:szCs w:val="21"/>
              </w:rPr>
              <w:t>报到率</w:t>
            </w:r>
          </w:p>
        </w:tc>
      </w:tr>
      <w:tr w:rsidR="00CB314E" w:rsidRPr="00727B14" w14:paraId="5CCC61EB" w14:textId="77777777" w:rsidTr="001F34D8">
        <w:trPr>
          <w:trHeight w:val="179"/>
        </w:trPr>
        <w:tc>
          <w:tcPr>
            <w:tcW w:w="1276" w:type="dxa"/>
            <w:vAlign w:val="center"/>
          </w:tcPr>
          <w:p w14:paraId="7EE6D71A" w14:textId="1B1E8CA3" w:rsidR="00CB314E" w:rsidRPr="00CB314E" w:rsidRDefault="00CB314E" w:rsidP="00CB314E">
            <w:pPr>
              <w:widowControl/>
              <w:jc w:val="center"/>
              <w:rPr>
                <w:rFonts w:ascii="仿宋_GB2312" w:eastAsia="仿宋_GB2312" w:hAnsiTheme="majorEastAsia" w:cs="宋体"/>
                <w:kern w:val="0"/>
                <w:szCs w:val="21"/>
              </w:rPr>
            </w:pPr>
            <w:r w:rsidRPr="00CB314E">
              <w:rPr>
                <w:rFonts w:ascii="仿宋_GB2312" w:eastAsia="仿宋_GB2312" w:hAnsiTheme="majorEastAsia" w:cs="宋体"/>
                <w:kern w:val="0"/>
                <w:szCs w:val="21"/>
              </w:rPr>
              <w:t>129</w:t>
            </w:r>
          </w:p>
        </w:tc>
        <w:tc>
          <w:tcPr>
            <w:tcW w:w="1985" w:type="dxa"/>
            <w:vAlign w:val="center"/>
          </w:tcPr>
          <w:p w14:paraId="78D6EDFD" w14:textId="46ECC1C6" w:rsidR="00CB314E" w:rsidRPr="00CB314E" w:rsidRDefault="00CB314E" w:rsidP="00CB314E">
            <w:pPr>
              <w:widowControl/>
              <w:jc w:val="center"/>
              <w:rPr>
                <w:rFonts w:ascii="仿宋_GB2312" w:eastAsia="仿宋_GB2312" w:hAnsiTheme="majorEastAsia" w:cs="宋体"/>
                <w:kern w:val="0"/>
                <w:szCs w:val="21"/>
              </w:rPr>
            </w:pPr>
            <w:r w:rsidRPr="00CB314E">
              <w:rPr>
                <w:rFonts w:ascii="仿宋_GB2312" w:eastAsia="仿宋_GB2312" w:hAnsiTheme="majorEastAsia" w:cs="宋体" w:hint="eastAsia"/>
                <w:kern w:val="0"/>
                <w:szCs w:val="21"/>
              </w:rPr>
              <w:t>92（1</w:t>
            </w:r>
            <w:r w:rsidRPr="00CB314E">
              <w:rPr>
                <w:rFonts w:ascii="仿宋_GB2312" w:eastAsia="仿宋_GB2312" w:hAnsiTheme="majorEastAsia" w:cs="宋体"/>
                <w:kern w:val="0"/>
                <w:szCs w:val="21"/>
              </w:rPr>
              <w:t>0</w:t>
            </w:r>
            <w:r w:rsidRPr="00CB314E">
              <w:rPr>
                <w:rFonts w:ascii="仿宋_GB2312" w:eastAsia="仿宋_GB2312" w:hAnsiTheme="majorEastAsia" w:cs="宋体" w:hint="eastAsia"/>
                <w:kern w:val="0"/>
                <w:szCs w:val="21"/>
              </w:rPr>
              <w:t>）</w:t>
            </w:r>
          </w:p>
        </w:tc>
        <w:tc>
          <w:tcPr>
            <w:tcW w:w="1559" w:type="dxa"/>
            <w:vAlign w:val="center"/>
          </w:tcPr>
          <w:p w14:paraId="6874F254" w14:textId="43ACA660" w:rsidR="00CB314E" w:rsidRPr="00CB314E" w:rsidRDefault="00CB314E" w:rsidP="00CB314E">
            <w:pPr>
              <w:widowControl/>
              <w:jc w:val="center"/>
              <w:rPr>
                <w:rFonts w:ascii="仿宋_GB2312" w:eastAsia="仿宋_GB2312" w:hAnsiTheme="majorEastAsia" w:cs="宋体"/>
                <w:kern w:val="0"/>
                <w:szCs w:val="21"/>
              </w:rPr>
            </w:pPr>
            <w:proofErr w:type="gramStart"/>
            <w:r w:rsidRPr="00CB314E">
              <w:rPr>
                <w:rFonts w:ascii="仿宋_GB2312" w:eastAsia="仿宋_GB2312" w:hAnsiTheme="majorEastAsia" w:cs="宋体" w:hint="eastAsia"/>
                <w:kern w:val="0"/>
                <w:szCs w:val="21"/>
              </w:rPr>
              <w:t>71.3%</w:t>
            </w:r>
            <w:proofErr w:type="gramEnd"/>
            <w:r w:rsidRPr="00CB314E">
              <w:rPr>
                <w:rFonts w:ascii="仿宋_GB2312" w:eastAsia="仿宋_GB2312" w:hAnsiTheme="majorEastAsia" w:cs="宋体" w:hint="eastAsia"/>
                <w:kern w:val="0"/>
                <w:szCs w:val="21"/>
              </w:rPr>
              <w:t>(100%)</w:t>
            </w:r>
          </w:p>
        </w:tc>
        <w:tc>
          <w:tcPr>
            <w:tcW w:w="1464" w:type="dxa"/>
            <w:vAlign w:val="center"/>
          </w:tcPr>
          <w:p w14:paraId="69815E40" w14:textId="71DDA27A" w:rsidR="00CB314E" w:rsidRPr="00CB314E" w:rsidRDefault="00CB314E" w:rsidP="00CB314E">
            <w:pPr>
              <w:widowControl/>
              <w:jc w:val="center"/>
              <w:rPr>
                <w:rFonts w:ascii="仿宋_GB2312" w:eastAsia="仿宋_GB2312" w:hAnsiTheme="majorEastAsia" w:cs="宋体"/>
                <w:kern w:val="0"/>
                <w:szCs w:val="21"/>
              </w:rPr>
            </w:pPr>
            <w:r w:rsidRPr="00CB314E">
              <w:rPr>
                <w:rFonts w:ascii="仿宋_GB2312" w:eastAsia="仿宋_GB2312" w:hAnsiTheme="majorEastAsia" w:cs="宋体" w:hint="eastAsia"/>
                <w:kern w:val="0"/>
                <w:szCs w:val="21"/>
              </w:rPr>
              <w:t>0(0)</w:t>
            </w:r>
          </w:p>
        </w:tc>
        <w:tc>
          <w:tcPr>
            <w:tcW w:w="1465" w:type="dxa"/>
            <w:vAlign w:val="center"/>
          </w:tcPr>
          <w:p w14:paraId="2309A002" w14:textId="7F594599" w:rsidR="00CB314E" w:rsidRPr="00CB314E" w:rsidRDefault="00CB314E" w:rsidP="00CB314E">
            <w:pPr>
              <w:widowControl/>
              <w:jc w:val="center"/>
              <w:rPr>
                <w:rFonts w:ascii="仿宋_GB2312" w:eastAsia="仿宋_GB2312" w:hAnsiTheme="majorEastAsia" w:cs="宋体"/>
                <w:kern w:val="0"/>
                <w:szCs w:val="21"/>
              </w:rPr>
            </w:pPr>
            <w:r w:rsidRPr="00CB314E">
              <w:rPr>
                <w:rFonts w:ascii="仿宋_GB2312" w:eastAsia="仿宋_GB2312" w:hAnsiTheme="majorEastAsia" w:cs="宋体" w:hint="eastAsia"/>
                <w:kern w:val="0"/>
                <w:szCs w:val="21"/>
              </w:rPr>
              <w:t>0(0)</w:t>
            </w:r>
          </w:p>
        </w:tc>
        <w:tc>
          <w:tcPr>
            <w:tcW w:w="1465" w:type="dxa"/>
          </w:tcPr>
          <w:p w14:paraId="434C2FA3" w14:textId="295D7A26" w:rsidR="00CB314E" w:rsidRPr="00CB314E" w:rsidRDefault="00CB314E" w:rsidP="00CB314E">
            <w:pPr>
              <w:widowControl/>
              <w:jc w:val="center"/>
              <w:rPr>
                <w:rFonts w:ascii="仿宋_GB2312" w:eastAsia="仿宋_GB2312" w:hAnsiTheme="majorEastAsia" w:cs="宋体"/>
                <w:kern w:val="0"/>
                <w:szCs w:val="21"/>
              </w:rPr>
            </w:pPr>
            <w:proofErr w:type="gramStart"/>
            <w:r w:rsidRPr="00CB314E">
              <w:rPr>
                <w:rFonts w:ascii="仿宋_GB2312" w:eastAsia="仿宋_GB2312" w:hAnsiTheme="majorEastAsia" w:cs="宋体"/>
                <w:kern w:val="0"/>
                <w:szCs w:val="21"/>
              </w:rPr>
              <w:t>98.5</w:t>
            </w:r>
            <w:r w:rsidRPr="00CB314E">
              <w:rPr>
                <w:rFonts w:ascii="仿宋_GB2312" w:eastAsia="仿宋_GB2312" w:hAnsiTheme="majorEastAsia" w:cs="宋体" w:hint="eastAsia"/>
                <w:kern w:val="0"/>
                <w:szCs w:val="21"/>
              </w:rPr>
              <w:t>%</w:t>
            </w:r>
            <w:proofErr w:type="gramEnd"/>
            <w:r w:rsidRPr="00CB314E">
              <w:rPr>
                <w:rFonts w:ascii="仿宋_GB2312" w:eastAsia="仿宋_GB2312" w:hAnsiTheme="majorEastAsia" w:cs="宋体" w:hint="eastAsia"/>
                <w:kern w:val="0"/>
                <w:szCs w:val="21"/>
              </w:rPr>
              <w:t>(100%)</w:t>
            </w:r>
          </w:p>
        </w:tc>
      </w:tr>
    </w:tbl>
    <w:p w14:paraId="43426DF3" w14:textId="0DB6BAAF" w:rsidR="00CF4C3A" w:rsidRDefault="00CF4C3A" w:rsidP="003969B8">
      <w:pPr>
        <w:adjustRightInd w:val="0"/>
        <w:snapToGrid w:val="0"/>
        <w:spacing w:before="100" w:beforeAutospacing="1" w:after="100" w:afterAutospacing="1"/>
        <w:ind w:firstLineChars="177" w:firstLine="372"/>
        <w:rPr>
          <w:rFonts w:ascii="仿宋_GB2312" w:eastAsia="仿宋_GB2312" w:hAnsiTheme="majorEastAsia"/>
          <w:szCs w:val="21"/>
        </w:rPr>
      </w:pPr>
      <w:r w:rsidRPr="00CF4C3A">
        <w:rPr>
          <w:rFonts w:ascii="仿宋_GB2312" w:eastAsia="仿宋_GB2312" w:hAnsiTheme="majorEastAsia" w:hint="eastAsia"/>
          <w:szCs w:val="21"/>
        </w:rPr>
        <w:t>注：</w:t>
      </w:r>
      <w:r>
        <w:rPr>
          <w:rFonts w:ascii="仿宋_GB2312" w:eastAsia="仿宋_GB2312" w:hAnsiTheme="majorEastAsia" w:hint="eastAsia"/>
          <w:szCs w:val="21"/>
        </w:rPr>
        <w:t>括号</w:t>
      </w:r>
      <w:r>
        <w:rPr>
          <w:rFonts w:ascii="仿宋_GB2312" w:eastAsia="仿宋_GB2312" w:hAnsiTheme="majorEastAsia"/>
          <w:szCs w:val="21"/>
        </w:rPr>
        <w:t>外</w:t>
      </w:r>
      <w:r>
        <w:rPr>
          <w:rFonts w:ascii="仿宋_GB2312" w:eastAsia="仿宋_GB2312" w:hAnsiTheme="majorEastAsia" w:hint="eastAsia"/>
          <w:szCs w:val="21"/>
        </w:rPr>
        <w:t>为</w:t>
      </w:r>
      <w:r>
        <w:rPr>
          <w:rFonts w:ascii="仿宋_GB2312" w:eastAsia="仿宋_GB2312" w:hAnsiTheme="majorEastAsia"/>
          <w:szCs w:val="21"/>
        </w:rPr>
        <w:t>物理学</w:t>
      </w:r>
      <w:r>
        <w:rPr>
          <w:rFonts w:ascii="仿宋_GB2312" w:eastAsia="仿宋_GB2312" w:hAnsiTheme="majorEastAsia" w:hint="eastAsia"/>
          <w:szCs w:val="21"/>
        </w:rPr>
        <w:t>类</w:t>
      </w:r>
      <w:r>
        <w:rPr>
          <w:rFonts w:ascii="仿宋_GB2312" w:eastAsia="仿宋_GB2312" w:hAnsiTheme="majorEastAsia"/>
          <w:szCs w:val="21"/>
        </w:rPr>
        <w:t>学生情况</w:t>
      </w:r>
      <w:r>
        <w:rPr>
          <w:rFonts w:ascii="仿宋_GB2312" w:eastAsia="仿宋_GB2312" w:hAnsiTheme="majorEastAsia" w:hint="eastAsia"/>
          <w:szCs w:val="21"/>
        </w:rPr>
        <w:t>(不</w:t>
      </w:r>
      <w:r>
        <w:rPr>
          <w:rFonts w:ascii="仿宋_GB2312" w:eastAsia="仿宋_GB2312" w:hAnsiTheme="majorEastAsia"/>
          <w:szCs w:val="21"/>
        </w:rPr>
        <w:t>包含泰山学堂</w:t>
      </w:r>
      <w:r>
        <w:rPr>
          <w:rFonts w:ascii="仿宋_GB2312" w:eastAsia="仿宋_GB2312" w:hAnsiTheme="majorEastAsia" w:hint="eastAsia"/>
          <w:szCs w:val="21"/>
        </w:rPr>
        <w:t>)，括号</w:t>
      </w:r>
      <w:r>
        <w:rPr>
          <w:rFonts w:ascii="仿宋_GB2312" w:eastAsia="仿宋_GB2312" w:hAnsiTheme="majorEastAsia"/>
          <w:szCs w:val="21"/>
        </w:rPr>
        <w:t>内为泰山学堂</w:t>
      </w:r>
      <w:r>
        <w:rPr>
          <w:rFonts w:ascii="仿宋_GB2312" w:eastAsia="仿宋_GB2312" w:hAnsiTheme="majorEastAsia" w:hint="eastAsia"/>
          <w:szCs w:val="21"/>
        </w:rPr>
        <w:t>物理</w:t>
      </w:r>
      <w:r>
        <w:rPr>
          <w:rFonts w:ascii="仿宋_GB2312" w:eastAsia="仿宋_GB2312" w:hAnsiTheme="majorEastAsia"/>
          <w:szCs w:val="21"/>
        </w:rPr>
        <w:t>取向班情况</w:t>
      </w:r>
      <w:r>
        <w:rPr>
          <w:rFonts w:ascii="仿宋_GB2312" w:eastAsia="仿宋_GB2312" w:hAnsiTheme="majorEastAsia" w:hint="eastAsia"/>
          <w:szCs w:val="21"/>
        </w:rPr>
        <w:t>。</w:t>
      </w:r>
    </w:p>
    <w:p w14:paraId="1DC84D2A" w14:textId="2BADC0E9" w:rsidR="007D18C9" w:rsidRPr="00CF4C3A" w:rsidRDefault="007D18C9" w:rsidP="003969B8">
      <w:pPr>
        <w:adjustRightInd w:val="0"/>
        <w:snapToGrid w:val="0"/>
        <w:spacing w:before="100" w:beforeAutospacing="1" w:after="100" w:afterAutospacing="1"/>
        <w:ind w:firstLineChars="177" w:firstLine="372"/>
        <w:rPr>
          <w:rFonts w:ascii="仿宋_GB2312" w:eastAsia="仿宋_GB2312" w:hAnsiTheme="majorEastAsia"/>
          <w:szCs w:val="21"/>
        </w:rPr>
      </w:pPr>
      <w:r>
        <w:rPr>
          <w:rFonts w:ascii="仿宋_GB2312" w:eastAsia="仿宋_GB2312" w:hAnsiTheme="majorEastAsia" w:hint="eastAsia"/>
          <w:szCs w:val="21"/>
        </w:rPr>
        <w:t xml:space="preserve">    招生办</w:t>
      </w:r>
      <w:r>
        <w:rPr>
          <w:rFonts w:ascii="仿宋_GB2312" w:eastAsia="仿宋_GB2312" w:hAnsiTheme="majorEastAsia"/>
          <w:szCs w:val="21"/>
        </w:rPr>
        <w:t>提供的数据为</w:t>
      </w:r>
      <w:r>
        <w:rPr>
          <w:rFonts w:ascii="仿宋_GB2312" w:eastAsia="仿宋_GB2312" w:hAnsiTheme="majorEastAsia" w:hint="eastAsia"/>
          <w:szCs w:val="21"/>
        </w:rPr>
        <w:t>物理学院</w:t>
      </w:r>
      <w:r>
        <w:rPr>
          <w:rFonts w:ascii="仿宋_GB2312" w:eastAsia="仿宋_GB2312" w:hAnsiTheme="majorEastAsia"/>
          <w:szCs w:val="21"/>
        </w:rPr>
        <w:t>各专业总体情况，故无法分专业列出。</w:t>
      </w:r>
    </w:p>
    <w:p w14:paraId="27D56F2E" w14:textId="726C5D95" w:rsidR="00FE215E" w:rsidRPr="005443DB" w:rsidRDefault="00FA1F26" w:rsidP="005443DB">
      <w:pPr>
        <w:adjustRightInd w:val="0"/>
        <w:snapToGrid w:val="0"/>
        <w:spacing w:before="100" w:beforeAutospacing="1" w:after="100" w:afterAutospacing="1"/>
        <w:ind w:firstLineChars="200" w:firstLine="482"/>
        <w:rPr>
          <w:rFonts w:ascii="仿宋_GB2312" w:eastAsia="仿宋_GB2312" w:hAnsi="黑体"/>
          <w:b/>
          <w:sz w:val="24"/>
        </w:rPr>
      </w:pPr>
      <w:r>
        <w:rPr>
          <w:rFonts w:ascii="仿宋_GB2312" w:eastAsia="仿宋_GB2312" w:hAnsi="黑体" w:hint="eastAsia"/>
          <w:b/>
          <w:sz w:val="24"/>
        </w:rPr>
        <w:t>（七</w:t>
      </w:r>
      <w:r w:rsidR="00FE215E" w:rsidRPr="003969B8">
        <w:rPr>
          <w:rFonts w:ascii="仿宋_GB2312" w:eastAsia="仿宋_GB2312" w:hAnsi="黑体" w:hint="eastAsia"/>
          <w:b/>
          <w:sz w:val="24"/>
        </w:rPr>
        <w:t>）学习成果</w:t>
      </w:r>
    </w:p>
    <w:p w14:paraId="42170663" w14:textId="6CDDDB27" w:rsidR="00EA1148" w:rsidRPr="00BA0CE2" w:rsidRDefault="005443DB" w:rsidP="00BA0CE2">
      <w:pPr>
        <w:adjustRightInd w:val="0"/>
        <w:snapToGrid w:val="0"/>
        <w:ind w:firstLineChars="177" w:firstLine="372"/>
        <w:jc w:val="center"/>
        <w:rPr>
          <w:rFonts w:ascii="仿宋_GB2312" w:eastAsia="仿宋_GB2312" w:hAnsi="黑体"/>
          <w:szCs w:val="21"/>
        </w:rPr>
      </w:pPr>
      <w:r>
        <w:rPr>
          <w:rFonts w:ascii="仿宋_GB2312" w:eastAsia="仿宋_GB2312" w:hAnsiTheme="majorEastAsia" w:hint="eastAsia"/>
          <w:szCs w:val="21"/>
        </w:rPr>
        <w:t>2016</w:t>
      </w:r>
      <w:r w:rsidR="00EA1148" w:rsidRPr="00BA0CE2">
        <w:rPr>
          <w:rFonts w:ascii="仿宋_GB2312" w:eastAsia="仿宋_GB2312" w:hAnsiTheme="majorEastAsia" w:hint="eastAsia"/>
          <w:szCs w:val="21"/>
        </w:rPr>
        <w:t>届毕业生学习成果</w:t>
      </w:r>
    </w:p>
    <w:tbl>
      <w:tblPr>
        <w:tblStyle w:val="a4"/>
        <w:tblW w:w="9214" w:type="dxa"/>
        <w:tblInd w:w="562" w:type="dxa"/>
        <w:tblLook w:val="04A0" w:firstRow="1" w:lastRow="0" w:firstColumn="1" w:lastColumn="0" w:noHBand="0" w:noVBand="1"/>
      </w:tblPr>
      <w:tblGrid>
        <w:gridCol w:w="1985"/>
        <w:gridCol w:w="1575"/>
        <w:gridCol w:w="1827"/>
        <w:gridCol w:w="3827"/>
      </w:tblGrid>
      <w:tr w:rsidR="00652FCE" w:rsidRPr="00652FCE" w14:paraId="56935386" w14:textId="77777777" w:rsidTr="005F6467">
        <w:trPr>
          <w:trHeight w:val="345"/>
        </w:trPr>
        <w:tc>
          <w:tcPr>
            <w:tcW w:w="5387" w:type="dxa"/>
            <w:gridSpan w:val="3"/>
            <w:hideMark/>
          </w:tcPr>
          <w:p w14:paraId="2A525A0F" w14:textId="77777777" w:rsidR="00652FCE" w:rsidRPr="00652FCE" w:rsidRDefault="00652FCE" w:rsidP="005F6467">
            <w:pPr>
              <w:widowControl/>
              <w:jc w:val="center"/>
              <w:rPr>
                <w:rFonts w:ascii="仿宋_GB2312" w:eastAsia="仿宋_GB2312" w:hAnsiTheme="majorEastAsia" w:cs="宋体"/>
                <w:bCs/>
                <w:kern w:val="0"/>
                <w:szCs w:val="21"/>
              </w:rPr>
            </w:pPr>
            <w:r w:rsidRPr="00652FCE">
              <w:rPr>
                <w:rFonts w:ascii="仿宋_GB2312" w:eastAsia="仿宋_GB2312" w:hAnsiTheme="majorEastAsia" w:cs="宋体" w:hint="eastAsia"/>
                <w:bCs/>
                <w:kern w:val="0"/>
                <w:szCs w:val="21"/>
              </w:rPr>
              <w:t>项目</w:t>
            </w:r>
          </w:p>
        </w:tc>
        <w:tc>
          <w:tcPr>
            <w:tcW w:w="3827" w:type="dxa"/>
            <w:hideMark/>
          </w:tcPr>
          <w:p w14:paraId="3455B1D0" w14:textId="77777777" w:rsidR="00652FCE" w:rsidRPr="00652FCE" w:rsidRDefault="00652FCE" w:rsidP="005F6467">
            <w:pPr>
              <w:widowControl/>
              <w:jc w:val="center"/>
              <w:rPr>
                <w:rFonts w:ascii="仿宋_GB2312" w:eastAsia="仿宋_GB2312" w:hAnsiTheme="majorEastAsia" w:cs="宋体"/>
                <w:bCs/>
                <w:kern w:val="0"/>
                <w:szCs w:val="21"/>
              </w:rPr>
            </w:pPr>
            <w:r w:rsidRPr="00652FCE">
              <w:rPr>
                <w:rFonts w:ascii="仿宋_GB2312" w:eastAsia="仿宋_GB2312" w:hAnsiTheme="majorEastAsia" w:cs="宋体" w:hint="eastAsia"/>
                <w:bCs/>
                <w:kern w:val="0"/>
                <w:szCs w:val="21"/>
              </w:rPr>
              <w:t>内容</w:t>
            </w:r>
          </w:p>
        </w:tc>
      </w:tr>
      <w:tr w:rsidR="00B250AF" w:rsidRPr="00652FCE" w14:paraId="208EA453" w14:textId="77777777" w:rsidTr="005F6467">
        <w:trPr>
          <w:trHeight w:val="260"/>
        </w:trPr>
        <w:tc>
          <w:tcPr>
            <w:tcW w:w="3560" w:type="dxa"/>
            <w:gridSpan w:val="2"/>
            <w:vMerge w:val="restart"/>
            <w:hideMark/>
          </w:tcPr>
          <w:p w14:paraId="6CF82926" w14:textId="77777777" w:rsidR="00B250AF" w:rsidRPr="00652FCE" w:rsidRDefault="00B250AF" w:rsidP="00B250AF">
            <w:pPr>
              <w:widowControl/>
              <w:rPr>
                <w:rFonts w:ascii="仿宋_GB2312" w:eastAsia="仿宋_GB2312" w:hAnsiTheme="majorEastAsia" w:cs="宋体"/>
                <w:bCs/>
                <w:kern w:val="0"/>
                <w:szCs w:val="21"/>
              </w:rPr>
            </w:pPr>
            <w:r w:rsidRPr="00652FCE">
              <w:rPr>
                <w:rFonts w:ascii="仿宋_GB2312" w:eastAsia="仿宋_GB2312" w:hAnsiTheme="majorEastAsia" w:cs="宋体" w:hint="eastAsia"/>
                <w:bCs/>
                <w:kern w:val="0"/>
                <w:szCs w:val="21"/>
              </w:rPr>
              <w:t>学科竞赛获奖（项）</w:t>
            </w:r>
          </w:p>
        </w:tc>
        <w:tc>
          <w:tcPr>
            <w:tcW w:w="1827" w:type="dxa"/>
            <w:hideMark/>
          </w:tcPr>
          <w:p w14:paraId="074F7F1C" w14:textId="77777777" w:rsidR="00B250AF" w:rsidRPr="00652FCE" w:rsidRDefault="00B250AF" w:rsidP="00B250AF">
            <w:pPr>
              <w:widowControl/>
              <w:jc w:val="left"/>
              <w:rPr>
                <w:rFonts w:ascii="仿宋_GB2312" w:eastAsia="仿宋_GB2312" w:hAnsiTheme="majorEastAsia" w:cs="宋体"/>
                <w:kern w:val="0"/>
                <w:szCs w:val="21"/>
              </w:rPr>
            </w:pPr>
            <w:r w:rsidRPr="00652FCE">
              <w:rPr>
                <w:rFonts w:ascii="仿宋_GB2312" w:eastAsia="仿宋_GB2312" w:hAnsiTheme="majorEastAsia" w:cs="宋体" w:hint="eastAsia"/>
                <w:kern w:val="0"/>
                <w:szCs w:val="21"/>
              </w:rPr>
              <w:t>总数</w:t>
            </w:r>
          </w:p>
        </w:tc>
        <w:tc>
          <w:tcPr>
            <w:tcW w:w="3827" w:type="dxa"/>
          </w:tcPr>
          <w:p w14:paraId="0FCC02A8" w14:textId="7A0FDC14" w:rsidR="00B250AF" w:rsidRPr="00E450DA" w:rsidRDefault="00B250AF" w:rsidP="00B250AF">
            <w:pPr>
              <w:widowControl/>
              <w:jc w:val="center"/>
              <w:rPr>
                <w:rFonts w:asciiTheme="majorEastAsia" w:eastAsiaTheme="majorEastAsia" w:hAnsiTheme="majorEastAsia"/>
                <w:sz w:val="24"/>
              </w:rPr>
            </w:pPr>
            <w:r w:rsidRPr="00E450DA">
              <w:rPr>
                <w:rFonts w:asciiTheme="majorEastAsia" w:eastAsiaTheme="majorEastAsia" w:hAnsiTheme="majorEastAsia"/>
                <w:sz w:val="24"/>
              </w:rPr>
              <w:t>14</w:t>
            </w:r>
          </w:p>
        </w:tc>
      </w:tr>
      <w:tr w:rsidR="00B250AF" w:rsidRPr="00652FCE" w14:paraId="3A78F63F" w14:textId="77777777" w:rsidTr="005F6467">
        <w:trPr>
          <w:trHeight w:val="330"/>
        </w:trPr>
        <w:tc>
          <w:tcPr>
            <w:tcW w:w="3560" w:type="dxa"/>
            <w:gridSpan w:val="2"/>
            <w:vMerge/>
            <w:hideMark/>
          </w:tcPr>
          <w:p w14:paraId="1B42CDF6" w14:textId="77777777" w:rsidR="00B250AF" w:rsidRPr="00652FCE" w:rsidRDefault="00B250AF" w:rsidP="00B250AF">
            <w:pPr>
              <w:widowControl/>
              <w:jc w:val="left"/>
              <w:rPr>
                <w:rFonts w:ascii="仿宋_GB2312" w:eastAsia="仿宋_GB2312" w:hAnsiTheme="majorEastAsia" w:cs="宋体"/>
                <w:bCs/>
                <w:kern w:val="0"/>
                <w:szCs w:val="21"/>
              </w:rPr>
            </w:pPr>
          </w:p>
        </w:tc>
        <w:tc>
          <w:tcPr>
            <w:tcW w:w="1827" w:type="dxa"/>
            <w:hideMark/>
          </w:tcPr>
          <w:p w14:paraId="6CE4069E" w14:textId="77777777" w:rsidR="00B250AF" w:rsidRPr="00652FCE" w:rsidRDefault="00B250AF" w:rsidP="00B250AF">
            <w:pPr>
              <w:widowControl/>
              <w:jc w:val="left"/>
              <w:rPr>
                <w:rFonts w:ascii="仿宋_GB2312" w:eastAsia="仿宋_GB2312" w:hAnsiTheme="majorEastAsia" w:cs="宋体"/>
                <w:kern w:val="0"/>
                <w:szCs w:val="21"/>
              </w:rPr>
            </w:pPr>
            <w:r w:rsidRPr="00652FCE">
              <w:rPr>
                <w:rFonts w:ascii="仿宋_GB2312" w:eastAsia="仿宋_GB2312" w:hAnsiTheme="majorEastAsia" w:cs="宋体" w:hint="eastAsia"/>
                <w:kern w:val="0"/>
                <w:szCs w:val="21"/>
              </w:rPr>
              <w:t>其中：国际级</w:t>
            </w:r>
          </w:p>
        </w:tc>
        <w:tc>
          <w:tcPr>
            <w:tcW w:w="3827" w:type="dxa"/>
          </w:tcPr>
          <w:p w14:paraId="02DEDAB5" w14:textId="7CD6ACB9" w:rsidR="00B250AF" w:rsidRPr="00E450DA" w:rsidRDefault="00B250AF" w:rsidP="00B250AF">
            <w:pPr>
              <w:widowControl/>
              <w:jc w:val="center"/>
              <w:rPr>
                <w:rFonts w:asciiTheme="majorEastAsia" w:eastAsiaTheme="majorEastAsia" w:hAnsiTheme="majorEastAsia"/>
                <w:sz w:val="24"/>
              </w:rPr>
            </w:pPr>
            <w:r w:rsidRPr="00E450DA">
              <w:rPr>
                <w:rFonts w:asciiTheme="majorEastAsia" w:eastAsiaTheme="majorEastAsia" w:hAnsiTheme="majorEastAsia"/>
                <w:sz w:val="24"/>
              </w:rPr>
              <w:t>5</w:t>
            </w:r>
          </w:p>
        </w:tc>
      </w:tr>
      <w:tr w:rsidR="00B250AF" w:rsidRPr="00652FCE" w14:paraId="6BE50B93" w14:textId="77777777" w:rsidTr="005F6467">
        <w:trPr>
          <w:trHeight w:val="330"/>
        </w:trPr>
        <w:tc>
          <w:tcPr>
            <w:tcW w:w="3560" w:type="dxa"/>
            <w:gridSpan w:val="2"/>
            <w:vMerge/>
            <w:hideMark/>
          </w:tcPr>
          <w:p w14:paraId="4D8B93F9" w14:textId="77777777" w:rsidR="00B250AF" w:rsidRPr="00652FCE" w:rsidRDefault="00B250AF" w:rsidP="00B250AF">
            <w:pPr>
              <w:widowControl/>
              <w:jc w:val="left"/>
              <w:rPr>
                <w:rFonts w:ascii="仿宋_GB2312" w:eastAsia="仿宋_GB2312" w:hAnsiTheme="majorEastAsia" w:cs="宋体"/>
                <w:bCs/>
                <w:kern w:val="0"/>
                <w:szCs w:val="21"/>
              </w:rPr>
            </w:pPr>
          </w:p>
        </w:tc>
        <w:tc>
          <w:tcPr>
            <w:tcW w:w="1827" w:type="dxa"/>
            <w:hideMark/>
          </w:tcPr>
          <w:p w14:paraId="7EB89411" w14:textId="77777777" w:rsidR="00B250AF" w:rsidRPr="00652FCE" w:rsidRDefault="00B250AF" w:rsidP="00B250AF">
            <w:pPr>
              <w:widowControl/>
              <w:ind w:firstLineChars="300" w:firstLine="630"/>
              <w:jc w:val="left"/>
              <w:rPr>
                <w:rFonts w:ascii="仿宋_GB2312" w:eastAsia="仿宋_GB2312" w:hAnsiTheme="majorEastAsia" w:cs="宋体"/>
                <w:kern w:val="0"/>
                <w:szCs w:val="21"/>
              </w:rPr>
            </w:pPr>
            <w:r w:rsidRPr="00652FCE">
              <w:rPr>
                <w:rFonts w:ascii="仿宋_GB2312" w:eastAsia="仿宋_GB2312" w:hAnsiTheme="majorEastAsia" w:cs="宋体" w:hint="eastAsia"/>
                <w:kern w:val="0"/>
                <w:szCs w:val="21"/>
              </w:rPr>
              <w:t>国家级</w:t>
            </w:r>
          </w:p>
        </w:tc>
        <w:tc>
          <w:tcPr>
            <w:tcW w:w="3827" w:type="dxa"/>
          </w:tcPr>
          <w:p w14:paraId="0A153D80" w14:textId="599EF233" w:rsidR="00B250AF" w:rsidRPr="00E450DA" w:rsidRDefault="00B250AF" w:rsidP="00B250AF">
            <w:pPr>
              <w:widowControl/>
              <w:jc w:val="center"/>
              <w:rPr>
                <w:rFonts w:asciiTheme="majorEastAsia" w:eastAsiaTheme="majorEastAsia" w:hAnsiTheme="majorEastAsia"/>
                <w:sz w:val="24"/>
              </w:rPr>
            </w:pPr>
            <w:r w:rsidRPr="00E450DA">
              <w:rPr>
                <w:rFonts w:asciiTheme="majorEastAsia" w:eastAsiaTheme="majorEastAsia" w:hAnsiTheme="majorEastAsia" w:hint="eastAsia"/>
                <w:sz w:val="24"/>
              </w:rPr>
              <w:t>2</w:t>
            </w:r>
          </w:p>
        </w:tc>
      </w:tr>
      <w:tr w:rsidR="00B250AF" w:rsidRPr="00652FCE" w14:paraId="3B906989" w14:textId="77777777" w:rsidTr="005F6467">
        <w:trPr>
          <w:trHeight w:val="330"/>
        </w:trPr>
        <w:tc>
          <w:tcPr>
            <w:tcW w:w="3560" w:type="dxa"/>
            <w:gridSpan w:val="2"/>
            <w:vMerge/>
            <w:hideMark/>
          </w:tcPr>
          <w:p w14:paraId="4CF9E975" w14:textId="77777777" w:rsidR="00B250AF" w:rsidRPr="00652FCE" w:rsidRDefault="00B250AF" w:rsidP="00B250AF">
            <w:pPr>
              <w:widowControl/>
              <w:jc w:val="left"/>
              <w:rPr>
                <w:rFonts w:ascii="仿宋_GB2312" w:eastAsia="仿宋_GB2312" w:hAnsiTheme="majorEastAsia" w:cs="宋体"/>
                <w:bCs/>
                <w:kern w:val="0"/>
                <w:szCs w:val="21"/>
              </w:rPr>
            </w:pPr>
          </w:p>
        </w:tc>
        <w:tc>
          <w:tcPr>
            <w:tcW w:w="1827" w:type="dxa"/>
            <w:hideMark/>
          </w:tcPr>
          <w:p w14:paraId="2A7E0C71" w14:textId="77777777" w:rsidR="00B250AF" w:rsidRPr="00652FCE" w:rsidRDefault="00B250AF" w:rsidP="00B250AF">
            <w:pPr>
              <w:widowControl/>
              <w:ind w:firstLineChars="300" w:firstLine="630"/>
              <w:jc w:val="left"/>
              <w:rPr>
                <w:rFonts w:ascii="仿宋_GB2312" w:eastAsia="仿宋_GB2312" w:hAnsiTheme="majorEastAsia" w:cs="宋体"/>
                <w:kern w:val="0"/>
                <w:szCs w:val="21"/>
              </w:rPr>
            </w:pPr>
            <w:r w:rsidRPr="00652FCE">
              <w:rPr>
                <w:rFonts w:ascii="仿宋_GB2312" w:eastAsia="仿宋_GB2312" w:hAnsiTheme="majorEastAsia" w:cs="宋体" w:hint="eastAsia"/>
                <w:kern w:val="0"/>
                <w:szCs w:val="21"/>
              </w:rPr>
              <w:t>省部级</w:t>
            </w:r>
          </w:p>
        </w:tc>
        <w:tc>
          <w:tcPr>
            <w:tcW w:w="3827" w:type="dxa"/>
          </w:tcPr>
          <w:p w14:paraId="40B003D9" w14:textId="40ED4D5D" w:rsidR="00B250AF" w:rsidRPr="00E450DA" w:rsidRDefault="00B250AF" w:rsidP="00B250AF">
            <w:pPr>
              <w:widowControl/>
              <w:jc w:val="center"/>
              <w:rPr>
                <w:rFonts w:asciiTheme="majorEastAsia" w:eastAsiaTheme="majorEastAsia" w:hAnsiTheme="majorEastAsia"/>
                <w:sz w:val="24"/>
              </w:rPr>
            </w:pPr>
            <w:r w:rsidRPr="00E450DA">
              <w:rPr>
                <w:rFonts w:asciiTheme="majorEastAsia" w:eastAsiaTheme="majorEastAsia" w:hAnsiTheme="majorEastAsia"/>
                <w:sz w:val="24"/>
              </w:rPr>
              <w:t>7</w:t>
            </w:r>
          </w:p>
        </w:tc>
      </w:tr>
      <w:tr w:rsidR="00B250AF" w:rsidRPr="00652FCE" w14:paraId="5A544A57" w14:textId="77777777" w:rsidTr="005F6467">
        <w:trPr>
          <w:trHeight w:val="315"/>
        </w:trPr>
        <w:tc>
          <w:tcPr>
            <w:tcW w:w="3560" w:type="dxa"/>
            <w:gridSpan w:val="2"/>
            <w:vMerge w:val="restart"/>
            <w:hideMark/>
          </w:tcPr>
          <w:p w14:paraId="2E2D6E1C" w14:textId="77777777" w:rsidR="00B250AF" w:rsidRPr="00652FCE" w:rsidRDefault="00B250AF" w:rsidP="00B250AF">
            <w:pPr>
              <w:widowControl/>
              <w:rPr>
                <w:rFonts w:ascii="仿宋_GB2312" w:eastAsia="仿宋_GB2312" w:hAnsiTheme="majorEastAsia" w:cs="宋体"/>
                <w:bCs/>
                <w:kern w:val="0"/>
                <w:szCs w:val="21"/>
              </w:rPr>
            </w:pPr>
            <w:r w:rsidRPr="00652FCE">
              <w:rPr>
                <w:rFonts w:ascii="仿宋_GB2312" w:eastAsia="仿宋_GB2312" w:hAnsiTheme="majorEastAsia" w:cs="宋体" w:hint="eastAsia"/>
                <w:bCs/>
                <w:kern w:val="0"/>
                <w:szCs w:val="21"/>
              </w:rPr>
              <w:t>本科生创新活动、技能竞赛获奖</w:t>
            </w:r>
          </w:p>
        </w:tc>
        <w:tc>
          <w:tcPr>
            <w:tcW w:w="1827" w:type="dxa"/>
            <w:hideMark/>
          </w:tcPr>
          <w:p w14:paraId="1FE5EAA3" w14:textId="77777777" w:rsidR="00B250AF" w:rsidRPr="00652FCE" w:rsidRDefault="00B250AF" w:rsidP="00B250AF">
            <w:pPr>
              <w:widowControl/>
              <w:jc w:val="left"/>
              <w:rPr>
                <w:rFonts w:ascii="仿宋_GB2312" w:eastAsia="仿宋_GB2312" w:hAnsiTheme="majorEastAsia" w:cs="宋体"/>
                <w:kern w:val="0"/>
                <w:szCs w:val="21"/>
              </w:rPr>
            </w:pPr>
            <w:r w:rsidRPr="00652FCE">
              <w:rPr>
                <w:rFonts w:ascii="仿宋_GB2312" w:eastAsia="仿宋_GB2312" w:hAnsiTheme="majorEastAsia" w:cs="宋体" w:hint="eastAsia"/>
                <w:kern w:val="0"/>
                <w:szCs w:val="21"/>
              </w:rPr>
              <w:t>总数</w:t>
            </w:r>
          </w:p>
        </w:tc>
        <w:tc>
          <w:tcPr>
            <w:tcW w:w="3827" w:type="dxa"/>
          </w:tcPr>
          <w:p w14:paraId="5267271C" w14:textId="0C92A94B" w:rsidR="00B250AF" w:rsidRPr="00E450DA" w:rsidRDefault="00B250AF" w:rsidP="00B250AF">
            <w:pPr>
              <w:widowControl/>
              <w:jc w:val="center"/>
              <w:rPr>
                <w:rFonts w:asciiTheme="majorEastAsia" w:eastAsiaTheme="majorEastAsia" w:hAnsiTheme="majorEastAsia"/>
                <w:sz w:val="24"/>
              </w:rPr>
            </w:pPr>
            <w:r w:rsidRPr="00E450DA">
              <w:rPr>
                <w:rFonts w:asciiTheme="majorEastAsia" w:eastAsiaTheme="majorEastAsia" w:hAnsiTheme="majorEastAsia"/>
                <w:sz w:val="24"/>
              </w:rPr>
              <w:t>28</w:t>
            </w:r>
          </w:p>
        </w:tc>
      </w:tr>
      <w:tr w:rsidR="00B250AF" w:rsidRPr="00652FCE" w14:paraId="19335A39" w14:textId="77777777" w:rsidTr="005F6467">
        <w:trPr>
          <w:trHeight w:val="330"/>
        </w:trPr>
        <w:tc>
          <w:tcPr>
            <w:tcW w:w="3560" w:type="dxa"/>
            <w:gridSpan w:val="2"/>
            <w:vMerge/>
            <w:hideMark/>
          </w:tcPr>
          <w:p w14:paraId="6EB4DE65" w14:textId="77777777" w:rsidR="00B250AF" w:rsidRPr="00652FCE" w:rsidRDefault="00B250AF" w:rsidP="00B250AF">
            <w:pPr>
              <w:widowControl/>
              <w:jc w:val="left"/>
              <w:rPr>
                <w:rFonts w:ascii="仿宋_GB2312" w:eastAsia="仿宋_GB2312" w:hAnsiTheme="majorEastAsia" w:cs="宋体"/>
                <w:bCs/>
                <w:kern w:val="0"/>
                <w:szCs w:val="21"/>
              </w:rPr>
            </w:pPr>
          </w:p>
        </w:tc>
        <w:tc>
          <w:tcPr>
            <w:tcW w:w="1827" w:type="dxa"/>
            <w:hideMark/>
          </w:tcPr>
          <w:p w14:paraId="2BC4AD06" w14:textId="77777777" w:rsidR="00B250AF" w:rsidRPr="00652FCE" w:rsidRDefault="00B250AF" w:rsidP="00B250AF">
            <w:pPr>
              <w:widowControl/>
              <w:jc w:val="left"/>
              <w:rPr>
                <w:rFonts w:ascii="仿宋_GB2312" w:eastAsia="仿宋_GB2312" w:hAnsiTheme="majorEastAsia" w:cs="宋体"/>
                <w:kern w:val="0"/>
                <w:szCs w:val="21"/>
              </w:rPr>
            </w:pPr>
            <w:r w:rsidRPr="00652FCE">
              <w:rPr>
                <w:rFonts w:ascii="仿宋_GB2312" w:eastAsia="仿宋_GB2312" w:hAnsiTheme="majorEastAsia" w:cs="宋体" w:hint="eastAsia"/>
                <w:kern w:val="0"/>
                <w:szCs w:val="21"/>
              </w:rPr>
              <w:t>其中：国际级</w:t>
            </w:r>
          </w:p>
        </w:tc>
        <w:tc>
          <w:tcPr>
            <w:tcW w:w="3827" w:type="dxa"/>
          </w:tcPr>
          <w:p w14:paraId="332E7B0C" w14:textId="3CC29340" w:rsidR="00B250AF" w:rsidRPr="00E450DA" w:rsidRDefault="00B250AF" w:rsidP="00B250AF">
            <w:pPr>
              <w:widowControl/>
              <w:jc w:val="center"/>
              <w:rPr>
                <w:rFonts w:asciiTheme="majorEastAsia" w:eastAsiaTheme="majorEastAsia" w:hAnsiTheme="majorEastAsia"/>
                <w:sz w:val="24"/>
              </w:rPr>
            </w:pPr>
            <w:r w:rsidRPr="00E450DA">
              <w:rPr>
                <w:rFonts w:asciiTheme="majorEastAsia" w:eastAsiaTheme="majorEastAsia" w:hAnsiTheme="majorEastAsia" w:hint="eastAsia"/>
                <w:sz w:val="24"/>
              </w:rPr>
              <w:t>0</w:t>
            </w:r>
          </w:p>
        </w:tc>
      </w:tr>
      <w:tr w:rsidR="00B250AF" w:rsidRPr="00652FCE" w14:paraId="1E7CC022" w14:textId="77777777" w:rsidTr="005F6467">
        <w:trPr>
          <w:trHeight w:val="330"/>
        </w:trPr>
        <w:tc>
          <w:tcPr>
            <w:tcW w:w="3560" w:type="dxa"/>
            <w:gridSpan w:val="2"/>
            <w:vMerge/>
            <w:hideMark/>
          </w:tcPr>
          <w:p w14:paraId="6218EE88" w14:textId="77777777" w:rsidR="00B250AF" w:rsidRPr="00652FCE" w:rsidRDefault="00B250AF" w:rsidP="00B250AF">
            <w:pPr>
              <w:widowControl/>
              <w:jc w:val="left"/>
              <w:rPr>
                <w:rFonts w:ascii="仿宋_GB2312" w:eastAsia="仿宋_GB2312" w:hAnsiTheme="majorEastAsia" w:cs="宋体"/>
                <w:bCs/>
                <w:kern w:val="0"/>
                <w:szCs w:val="21"/>
              </w:rPr>
            </w:pPr>
          </w:p>
        </w:tc>
        <w:tc>
          <w:tcPr>
            <w:tcW w:w="1827" w:type="dxa"/>
            <w:hideMark/>
          </w:tcPr>
          <w:p w14:paraId="7183CF97" w14:textId="77777777" w:rsidR="00B250AF" w:rsidRPr="00652FCE" w:rsidRDefault="00B250AF" w:rsidP="00B250AF">
            <w:pPr>
              <w:widowControl/>
              <w:ind w:firstLineChars="300" w:firstLine="630"/>
              <w:jc w:val="left"/>
              <w:rPr>
                <w:rFonts w:ascii="仿宋_GB2312" w:eastAsia="仿宋_GB2312" w:hAnsiTheme="majorEastAsia" w:cs="宋体"/>
                <w:kern w:val="0"/>
                <w:szCs w:val="21"/>
              </w:rPr>
            </w:pPr>
            <w:r w:rsidRPr="00652FCE">
              <w:rPr>
                <w:rFonts w:ascii="仿宋_GB2312" w:eastAsia="仿宋_GB2312" w:hAnsiTheme="majorEastAsia" w:cs="宋体" w:hint="eastAsia"/>
                <w:kern w:val="0"/>
                <w:szCs w:val="21"/>
              </w:rPr>
              <w:t>国家级</w:t>
            </w:r>
          </w:p>
        </w:tc>
        <w:tc>
          <w:tcPr>
            <w:tcW w:w="3827" w:type="dxa"/>
          </w:tcPr>
          <w:p w14:paraId="68BFBB2E" w14:textId="4FF07487" w:rsidR="00B250AF" w:rsidRPr="00E450DA" w:rsidRDefault="00B250AF" w:rsidP="00B250AF">
            <w:pPr>
              <w:widowControl/>
              <w:jc w:val="center"/>
              <w:rPr>
                <w:rFonts w:ascii="仿宋_GB2312" w:eastAsia="仿宋_GB2312" w:hAnsiTheme="majorEastAsia" w:cs="宋体"/>
                <w:kern w:val="0"/>
                <w:szCs w:val="21"/>
              </w:rPr>
            </w:pPr>
            <w:r w:rsidRPr="00E450DA">
              <w:rPr>
                <w:rFonts w:asciiTheme="majorEastAsia" w:eastAsiaTheme="majorEastAsia" w:hAnsiTheme="majorEastAsia"/>
                <w:sz w:val="24"/>
              </w:rPr>
              <w:t>28</w:t>
            </w:r>
          </w:p>
        </w:tc>
      </w:tr>
      <w:tr w:rsidR="00B250AF" w:rsidRPr="00652FCE" w14:paraId="49E25D52" w14:textId="77777777" w:rsidTr="005F6467">
        <w:trPr>
          <w:trHeight w:val="330"/>
        </w:trPr>
        <w:tc>
          <w:tcPr>
            <w:tcW w:w="3560" w:type="dxa"/>
            <w:gridSpan w:val="2"/>
            <w:vMerge/>
            <w:hideMark/>
          </w:tcPr>
          <w:p w14:paraId="32E3ABD3" w14:textId="77777777" w:rsidR="00B250AF" w:rsidRPr="00652FCE" w:rsidRDefault="00B250AF" w:rsidP="00B250AF">
            <w:pPr>
              <w:widowControl/>
              <w:jc w:val="left"/>
              <w:rPr>
                <w:rFonts w:ascii="仿宋_GB2312" w:eastAsia="仿宋_GB2312" w:hAnsiTheme="majorEastAsia" w:cs="宋体"/>
                <w:bCs/>
                <w:kern w:val="0"/>
                <w:szCs w:val="21"/>
              </w:rPr>
            </w:pPr>
          </w:p>
        </w:tc>
        <w:tc>
          <w:tcPr>
            <w:tcW w:w="1827" w:type="dxa"/>
            <w:hideMark/>
          </w:tcPr>
          <w:p w14:paraId="63437E77" w14:textId="77777777" w:rsidR="00B250AF" w:rsidRPr="00652FCE" w:rsidRDefault="00B250AF" w:rsidP="00B250AF">
            <w:pPr>
              <w:widowControl/>
              <w:ind w:firstLineChars="300" w:firstLine="630"/>
              <w:jc w:val="left"/>
              <w:rPr>
                <w:rFonts w:ascii="仿宋_GB2312" w:eastAsia="仿宋_GB2312" w:hAnsiTheme="majorEastAsia" w:cs="宋体"/>
                <w:kern w:val="0"/>
                <w:szCs w:val="21"/>
              </w:rPr>
            </w:pPr>
            <w:r w:rsidRPr="00652FCE">
              <w:rPr>
                <w:rFonts w:ascii="仿宋_GB2312" w:eastAsia="仿宋_GB2312" w:hAnsiTheme="majorEastAsia" w:cs="宋体" w:hint="eastAsia"/>
                <w:kern w:val="0"/>
                <w:szCs w:val="21"/>
              </w:rPr>
              <w:t>省部级</w:t>
            </w:r>
          </w:p>
        </w:tc>
        <w:tc>
          <w:tcPr>
            <w:tcW w:w="3827" w:type="dxa"/>
          </w:tcPr>
          <w:p w14:paraId="2F5779A4" w14:textId="333597D0" w:rsidR="00B250AF" w:rsidRPr="00E450DA" w:rsidRDefault="00B250AF" w:rsidP="00B250AF">
            <w:pPr>
              <w:widowControl/>
              <w:jc w:val="center"/>
              <w:rPr>
                <w:rFonts w:ascii="仿宋_GB2312" w:eastAsia="仿宋_GB2312" w:hAnsiTheme="majorEastAsia" w:cs="宋体"/>
                <w:kern w:val="0"/>
                <w:szCs w:val="21"/>
              </w:rPr>
            </w:pPr>
            <w:r w:rsidRPr="00E450DA">
              <w:rPr>
                <w:rFonts w:asciiTheme="majorEastAsia" w:eastAsiaTheme="majorEastAsia" w:hAnsiTheme="majorEastAsia"/>
                <w:sz w:val="24"/>
              </w:rPr>
              <w:t>0</w:t>
            </w:r>
          </w:p>
        </w:tc>
      </w:tr>
      <w:tr w:rsidR="00B250AF" w:rsidRPr="00652FCE" w14:paraId="4FE67FF6" w14:textId="77777777" w:rsidTr="005F6467">
        <w:trPr>
          <w:trHeight w:val="315"/>
        </w:trPr>
        <w:tc>
          <w:tcPr>
            <w:tcW w:w="3560" w:type="dxa"/>
            <w:gridSpan w:val="2"/>
            <w:vMerge w:val="restart"/>
            <w:hideMark/>
          </w:tcPr>
          <w:p w14:paraId="0C22FD57" w14:textId="77777777" w:rsidR="00B250AF" w:rsidRPr="00652FCE" w:rsidRDefault="00B250AF" w:rsidP="00B250AF">
            <w:pPr>
              <w:widowControl/>
              <w:rPr>
                <w:rFonts w:ascii="仿宋_GB2312" w:eastAsia="仿宋_GB2312" w:hAnsiTheme="majorEastAsia" w:cs="宋体"/>
                <w:bCs/>
                <w:kern w:val="0"/>
                <w:szCs w:val="21"/>
              </w:rPr>
            </w:pPr>
            <w:r w:rsidRPr="00652FCE">
              <w:rPr>
                <w:rFonts w:ascii="仿宋_GB2312" w:eastAsia="仿宋_GB2312" w:hAnsiTheme="majorEastAsia" w:cs="宋体" w:hint="eastAsia"/>
                <w:bCs/>
                <w:kern w:val="0"/>
                <w:szCs w:val="21"/>
              </w:rPr>
              <w:t>文艺、体育竞赛获奖（项）</w:t>
            </w:r>
          </w:p>
        </w:tc>
        <w:tc>
          <w:tcPr>
            <w:tcW w:w="1827" w:type="dxa"/>
            <w:hideMark/>
          </w:tcPr>
          <w:p w14:paraId="355DB152" w14:textId="77777777" w:rsidR="00B250AF" w:rsidRPr="00652FCE" w:rsidRDefault="00B250AF" w:rsidP="00B250AF">
            <w:pPr>
              <w:widowControl/>
              <w:jc w:val="left"/>
              <w:rPr>
                <w:rFonts w:ascii="仿宋_GB2312" w:eastAsia="仿宋_GB2312" w:hAnsiTheme="majorEastAsia" w:cs="宋体"/>
                <w:kern w:val="0"/>
                <w:szCs w:val="21"/>
              </w:rPr>
            </w:pPr>
            <w:r w:rsidRPr="00652FCE">
              <w:rPr>
                <w:rFonts w:ascii="仿宋_GB2312" w:eastAsia="仿宋_GB2312" w:hAnsiTheme="majorEastAsia" w:cs="宋体" w:hint="eastAsia"/>
                <w:kern w:val="0"/>
                <w:szCs w:val="21"/>
              </w:rPr>
              <w:t>总数</w:t>
            </w:r>
          </w:p>
        </w:tc>
        <w:tc>
          <w:tcPr>
            <w:tcW w:w="3827" w:type="dxa"/>
          </w:tcPr>
          <w:p w14:paraId="666871E6" w14:textId="6D6D0EDE" w:rsidR="00B250AF" w:rsidRPr="00E450DA" w:rsidRDefault="00B250AF" w:rsidP="00B250AF">
            <w:pPr>
              <w:widowControl/>
              <w:jc w:val="center"/>
              <w:rPr>
                <w:rFonts w:ascii="仿宋_GB2312" w:eastAsia="仿宋_GB2312" w:hAnsiTheme="majorEastAsia" w:cs="宋体"/>
                <w:kern w:val="0"/>
                <w:szCs w:val="21"/>
              </w:rPr>
            </w:pPr>
            <w:r w:rsidRPr="00E450DA">
              <w:rPr>
                <w:rFonts w:asciiTheme="majorEastAsia" w:eastAsiaTheme="majorEastAsia" w:hAnsiTheme="majorEastAsia"/>
                <w:sz w:val="24"/>
              </w:rPr>
              <w:t>0</w:t>
            </w:r>
          </w:p>
        </w:tc>
      </w:tr>
      <w:tr w:rsidR="00B250AF" w:rsidRPr="00652FCE" w14:paraId="1BFAE778" w14:textId="77777777" w:rsidTr="005F6467">
        <w:trPr>
          <w:trHeight w:val="330"/>
        </w:trPr>
        <w:tc>
          <w:tcPr>
            <w:tcW w:w="3560" w:type="dxa"/>
            <w:gridSpan w:val="2"/>
            <w:vMerge/>
            <w:hideMark/>
          </w:tcPr>
          <w:p w14:paraId="58C7E06D" w14:textId="77777777" w:rsidR="00B250AF" w:rsidRPr="00652FCE" w:rsidRDefault="00B250AF" w:rsidP="00B250AF">
            <w:pPr>
              <w:widowControl/>
              <w:jc w:val="left"/>
              <w:rPr>
                <w:rFonts w:ascii="仿宋_GB2312" w:eastAsia="仿宋_GB2312" w:hAnsiTheme="majorEastAsia" w:cs="宋体"/>
                <w:bCs/>
                <w:kern w:val="0"/>
                <w:szCs w:val="21"/>
              </w:rPr>
            </w:pPr>
          </w:p>
        </w:tc>
        <w:tc>
          <w:tcPr>
            <w:tcW w:w="1827" w:type="dxa"/>
            <w:hideMark/>
          </w:tcPr>
          <w:p w14:paraId="06F98A32" w14:textId="77777777" w:rsidR="00B250AF" w:rsidRPr="00652FCE" w:rsidRDefault="00B250AF" w:rsidP="00B250AF">
            <w:pPr>
              <w:widowControl/>
              <w:jc w:val="left"/>
              <w:rPr>
                <w:rFonts w:ascii="仿宋_GB2312" w:eastAsia="仿宋_GB2312" w:hAnsiTheme="majorEastAsia" w:cs="宋体"/>
                <w:kern w:val="0"/>
                <w:szCs w:val="21"/>
              </w:rPr>
            </w:pPr>
            <w:r w:rsidRPr="00652FCE">
              <w:rPr>
                <w:rFonts w:ascii="仿宋_GB2312" w:eastAsia="仿宋_GB2312" w:hAnsiTheme="majorEastAsia" w:cs="宋体" w:hint="eastAsia"/>
                <w:kern w:val="0"/>
                <w:szCs w:val="21"/>
              </w:rPr>
              <w:t>其中：国际级</w:t>
            </w:r>
          </w:p>
        </w:tc>
        <w:tc>
          <w:tcPr>
            <w:tcW w:w="3827" w:type="dxa"/>
          </w:tcPr>
          <w:p w14:paraId="2E37566A" w14:textId="39212DE9" w:rsidR="00B250AF" w:rsidRPr="00E450DA" w:rsidRDefault="00B250AF" w:rsidP="00B250AF">
            <w:pPr>
              <w:jc w:val="center"/>
            </w:pPr>
            <w:r w:rsidRPr="00E450DA">
              <w:rPr>
                <w:rFonts w:asciiTheme="majorEastAsia" w:eastAsiaTheme="majorEastAsia" w:hAnsiTheme="majorEastAsia" w:hint="eastAsia"/>
                <w:sz w:val="24"/>
              </w:rPr>
              <w:t>0</w:t>
            </w:r>
          </w:p>
        </w:tc>
      </w:tr>
      <w:tr w:rsidR="00B250AF" w:rsidRPr="00652FCE" w14:paraId="3C407F5F" w14:textId="77777777" w:rsidTr="005F6467">
        <w:trPr>
          <w:trHeight w:val="70"/>
        </w:trPr>
        <w:tc>
          <w:tcPr>
            <w:tcW w:w="3560" w:type="dxa"/>
            <w:gridSpan w:val="2"/>
            <w:vMerge/>
            <w:hideMark/>
          </w:tcPr>
          <w:p w14:paraId="038E9A99" w14:textId="77777777" w:rsidR="00B250AF" w:rsidRPr="00652FCE" w:rsidRDefault="00B250AF" w:rsidP="00B250AF">
            <w:pPr>
              <w:widowControl/>
              <w:jc w:val="left"/>
              <w:rPr>
                <w:rFonts w:ascii="仿宋_GB2312" w:eastAsia="仿宋_GB2312" w:hAnsiTheme="majorEastAsia" w:cs="宋体"/>
                <w:bCs/>
                <w:kern w:val="0"/>
                <w:szCs w:val="21"/>
              </w:rPr>
            </w:pPr>
          </w:p>
        </w:tc>
        <w:tc>
          <w:tcPr>
            <w:tcW w:w="1827" w:type="dxa"/>
            <w:hideMark/>
          </w:tcPr>
          <w:p w14:paraId="10CD954F" w14:textId="77777777" w:rsidR="00B250AF" w:rsidRPr="00652FCE" w:rsidRDefault="00B250AF" w:rsidP="00B250AF">
            <w:pPr>
              <w:widowControl/>
              <w:ind w:firstLineChars="300" w:firstLine="630"/>
              <w:jc w:val="left"/>
              <w:rPr>
                <w:rFonts w:ascii="仿宋_GB2312" w:eastAsia="仿宋_GB2312" w:hAnsiTheme="majorEastAsia" w:cs="宋体"/>
                <w:kern w:val="0"/>
                <w:szCs w:val="21"/>
              </w:rPr>
            </w:pPr>
            <w:r w:rsidRPr="00652FCE">
              <w:rPr>
                <w:rFonts w:ascii="仿宋_GB2312" w:eastAsia="仿宋_GB2312" w:hAnsiTheme="majorEastAsia" w:cs="宋体" w:hint="eastAsia"/>
                <w:kern w:val="0"/>
                <w:szCs w:val="21"/>
              </w:rPr>
              <w:t>国家级</w:t>
            </w:r>
          </w:p>
        </w:tc>
        <w:tc>
          <w:tcPr>
            <w:tcW w:w="3827" w:type="dxa"/>
          </w:tcPr>
          <w:p w14:paraId="39E5B43E" w14:textId="7AE03D5E" w:rsidR="00B250AF" w:rsidRPr="00E450DA" w:rsidRDefault="00B250AF" w:rsidP="00B250AF">
            <w:pPr>
              <w:jc w:val="center"/>
            </w:pPr>
            <w:r w:rsidRPr="00E450DA">
              <w:rPr>
                <w:rFonts w:asciiTheme="majorEastAsia" w:eastAsiaTheme="majorEastAsia" w:hAnsiTheme="majorEastAsia" w:hint="eastAsia"/>
                <w:sz w:val="24"/>
              </w:rPr>
              <w:t>0</w:t>
            </w:r>
          </w:p>
        </w:tc>
      </w:tr>
      <w:tr w:rsidR="00B250AF" w:rsidRPr="00652FCE" w14:paraId="1E9C1959" w14:textId="77777777" w:rsidTr="005F6467">
        <w:trPr>
          <w:trHeight w:val="330"/>
        </w:trPr>
        <w:tc>
          <w:tcPr>
            <w:tcW w:w="3560" w:type="dxa"/>
            <w:gridSpan w:val="2"/>
            <w:vMerge/>
            <w:hideMark/>
          </w:tcPr>
          <w:p w14:paraId="116338FB" w14:textId="77777777" w:rsidR="00B250AF" w:rsidRPr="00652FCE" w:rsidRDefault="00B250AF" w:rsidP="00B250AF">
            <w:pPr>
              <w:widowControl/>
              <w:jc w:val="left"/>
              <w:rPr>
                <w:rFonts w:ascii="仿宋_GB2312" w:eastAsia="仿宋_GB2312" w:hAnsiTheme="majorEastAsia" w:cs="宋体"/>
                <w:bCs/>
                <w:kern w:val="0"/>
                <w:szCs w:val="21"/>
              </w:rPr>
            </w:pPr>
          </w:p>
        </w:tc>
        <w:tc>
          <w:tcPr>
            <w:tcW w:w="1827" w:type="dxa"/>
            <w:hideMark/>
          </w:tcPr>
          <w:p w14:paraId="268DA404" w14:textId="77777777" w:rsidR="00B250AF" w:rsidRPr="00652FCE" w:rsidRDefault="00B250AF" w:rsidP="00B250AF">
            <w:pPr>
              <w:widowControl/>
              <w:ind w:firstLineChars="300" w:firstLine="630"/>
              <w:jc w:val="left"/>
              <w:rPr>
                <w:rFonts w:ascii="仿宋_GB2312" w:eastAsia="仿宋_GB2312" w:hAnsiTheme="majorEastAsia" w:cs="宋体"/>
                <w:kern w:val="0"/>
                <w:szCs w:val="21"/>
              </w:rPr>
            </w:pPr>
            <w:r w:rsidRPr="00652FCE">
              <w:rPr>
                <w:rFonts w:ascii="仿宋_GB2312" w:eastAsia="仿宋_GB2312" w:hAnsiTheme="majorEastAsia" w:cs="宋体" w:hint="eastAsia"/>
                <w:kern w:val="0"/>
                <w:szCs w:val="21"/>
              </w:rPr>
              <w:t>省部级</w:t>
            </w:r>
          </w:p>
        </w:tc>
        <w:tc>
          <w:tcPr>
            <w:tcW w:w="3827" w:type="dxa"/>
          </w:tcPr>
          <w:p w14:paraId="22D9F516" w14:textId="02C71773" w:rsidR="00B250AF" w:rsidRPr="00E450DA" w:rsidRDefault="00B250AF" w:rsidP="00B250AF">
            <w:pPr>
              <w:jc w:val="center"/>
            </w:pPr>
            <w:r w:rsidRPr="00E450DA">
              <w:rPr>
                <w:rFonts w:asciiTheme="majorEastAsia" w:eastAsiaTheme="majorEastAsia" w:hAnsiTheme="majorEastAsia"/>
                <w:sz w:val="24"/>
              </w:rPr>
              <w:t>0</w:t>
            </w:r>
          </w:p>
        </w:tc>
      </w:tr>
      <w:tr w:rsidR="00B250AF" w:rsidRPr="00652FCE" w14:paraId="19770144" w14:textId="77777777" w:rsidTr="005F6467">
        <w:trPr>
          <w:trHeight w:val="315"/>
        </w:trPr>
        <w:tc>
          <w:tcPr>
            <w:tcW w:w="5387" w:type="dxa"/>
            <w:gridSpan w:val="3"/>
            <w:hideMark/>
          </w:tcPr>
          <w:p w14:paraId="65852254" w14:textId="77777777" w:rsidR="00B250AF" w:rsidRPr="00652FCE" w:rsidRDefault="00B250AF" w:rsidP="00B250AF">
            <w:pPr>
              <w:widowControl/>
              <w:rPr>
                <w:rFonts w:ascii="仿宋_GB2312" w:eastAsia="仿宋_GB2312" w:hAnsiTheme="majorEastAsia" w:cs="宋体"/>
                <w:bCs/>
                <w:kern w:val="0"/>
                <w:szCs w:val="21"/>
              </w:rPr>
            </w:pPr>
            <w:r w:rsidRPr="00652FCE">
              <w:rPr>
                <w:rFonts w:ascii="仿宋_GB2312" w:eastAsia="仿宋_GB2312" w:hAnsiTheme="majorEastAsia" w:cs="宋体" w:hint="eastAsia"/>
                <w:bCs/>
                <w:kern w:val="0"/>
                <w:szCs w:val="21"/>
              </w:rPr>
              <w:t>学生发表学术论文（篇）</w:t>
            </w:r>
          </w:p>
        </w:tc>
        <w:tc>
          <w:tcPr>
            <w:tcW w:w="3827" w:type="dxa"/>
          </w:tcPr>
          <w:p w14:paraId="3F82D6CB" w14:textId="7A4A94C5" w:rsidR="00B250AF" w:rsidRPr="00E450DA" w:rsidRDefault="003C622F" w:rsidP="00B250AF">
            <w:pPr>
              <w:widowControl/>
              <w:jc w:val="center"/>
              <w:rPr>
                <w:rFonts w:ascii="仿宋_GB2312" w:eastAsia="仿宋_GB2312" w:hAnsiTheme="majorEastAsia" w:cs="宋体"/>
                <w:kern w:val="0"/>
                <w:szCs w:val="21"/>
              </w:rPr>
            </w:pPr>
            <w:r w:rsidRPr="00E450DA">
              <w:rPr>
                <w:rFonts w:asciiTheme="majorEastAsia" w:eastAsiaTheme="majorEastAsia" w:hAnsiTheme="majorEastAsia" w:hint="eastAsia"/>
                <w:sz w:val="24"/>
              </w:rPr>
              <w:t>3</w:t>
            </w:r>
          </w:p>
        </w:tc>
      </w:tr>
      <w:tr w:rsidR="00B250AF" w:rsidRPr="00652FCE" w14:paraId="66B1C73E" w14:textId="77777777" w:rsidTr="005F6467">
        <w:trPr>
          <w:trHeight w:val="315"/>
        </w:trPr>
        <w:tc>
          <w:tcPr>
            <w:tcW w:w="5387" w:type="dxa"/>
            <w:gridSpan w:val="3"/>
            <w:hideMark/>
          </w:tcPr>
          <w:p w14:paraId="0578472D" w14:textId="77777777" w:rsidR="00B250AF" w:rsidRPr="00652FCE" w:rsidRDefault="00B250AF" w:rsidP="00B250AF">
            <w:pPr>
              <w:widowControl/>
              <w:rPr>
                <w:rFonts w:ascii="仿宋_GB2312" w:eastAsia="仿宋_GB2312" w:hAnsiTheme="majorEastAsia" w:cs="宋体"/>
                <w:bCs/>
                <w:kern w:val="0"/>
                <w:szCs w:val="21"/>
              </w:rPr>
            </w:pPr>
            <w:r w:rsidRPr="00652FCE">
              <w:rPr>
                <w:rFonts w:ascii="仿宋_GB2312" w:eastAsia="仿宋_GB2312" w:hAnsiTheme="majorEastAsia" w:cs="宋体" w:hint="eastAsia"/>
                <w:bCs/>
                <w:kern w:val="0"/>
                <w:szCs w:val="21"/>
              </w:rPr>
              <w:t>学生发表作品数（篇、册）</w:t>
            </w:r>
          </w:p>
        </w:tc>
        <w:tc>
          <w:tcPr>
            <w:tcW w:w="3827" w:type="dxa"/>
          </w:tcPr>
          <w:p w14:paraId="724F4909" w14:textId="4AED4823" w:rsidR="00B250AF" w:rsidRPr="00E450DA" w:rsidRDefault="003C622F" w:rsidP="00B250AF">
            <w:pPr>
              <w:widowControl/>
              <w:jc w:val="center"/>
              <w:rPr>
                <w:rFonts w:ascii="仿宋_GB2312" w:eastAsia="仿宋_GB2312" w:hAnsiTheme="majorEastAsia" w:cs="宋体"/>
                <w:kern w:val="0"/>
                <w:szCs w:val="21"/>
              </w:rPr>
            </w:pPr>
            <w:r w:rsidRPr="00E450DA">
              <w:rPr>
                <w:rFonts w:asciiTheme="majorEastAsia" w:eastAsiaTheme="majorEastAsia" w:hAnsiTheme="majorEastAsia" w:hint="eastAsia"/>
                <w:sz w:val="24"/>
              </w:rPr>
              <w:t>0</w:t>
            </w:r>
          </w:p>
        </w:tc>
      </w:tr>
      <w:tr w:rsidR="00B250AF" w:rsidRPr="00652FCE" w14:paraId="470D66FF" w14:textId="77777777" w:rsidTr="005F6467">
        <w:trPr>
          <w:trHeight w:val="315"/>
        </w:trPr>
        <w:tc>
          <w:tcPr>
            <w:tcW w:w="5387" w:type="dxa"/>
            <w:gridSpan w:val="3"/>
            <w:hideMark/>
          </w:tcPr>
          <w:p w14:paraId="4D3581CB" w14:textId="77777777" w:rsidR="00B250AF" w:rsidRPr="00652FCE" w:rsidRDefault="00B250AF" w:rsidP="00B250AF">
            <w:pPr>
              <w:widowControl/>
              <w:rPr>
                <w:rFonts w:ascii="仿宋_GB2312" w:eastAsia="仿宋_GB2312" w:hAnsiTheme="majorEastAsia" w:cs="宋体"/>
                <w:bCs/>
                <w:kern w:val="0"/>
                <w:szCs w:val="21"/>
              </w:rPr>
            </w:pPr>
            <w:r w:rsidRPr="00652FCE">
              <w:rPr>
                <w:rFonts w:ascii="仿宋_GB2312" w:eastAsia="仿宋_GB2312" w:hAnsiTheme="majorEastAsia" w:cs="宋体" w:hint="eastAsia"/>
                <w:bCs/>
                <w:kern w:val="0"/>
                <w:szCs w:val="21"/>
              </w:rPr>
              <w:t>学生获准专利数（项）</w:t>
            </w:r>
          </w:p>
        </w:tc>
        <w:tc>
          <w:tcPr>
            <w:tcW w:w="3827" w:type="dxa"/>
          </w:tcPr>
          <w:p w14:paraId="18C134A5" w14:textId="5D18DDF8" w:rsidR="00B250AF" w:rsidRPr="00E450DA" w:rsidRDefault="003C622F" w:rsidP="00B250AF">
            <w:pPr>
              <w:widowControl/>
              <w:jc w:val="center"/>
              <w:rPr>
                <w:rFonts w:ascii="仿宋_GB2312" w:eastAsia="仿宋_GB2312" w:hAnsiTheme="majorEastAsia" w:cs="宋体"/>
                <w:kern w:val="0"/>
                <w:szCs w:val="21"/>
              </w:rPr>
            </w:pPr>
            <w:r w:rsidRPr="00E450DA">
              <w:rPr>
                <w:rFonts w:asciiTheme="majorEastAsia" w:eastAsiaTheme="majorEastAsia" w:hAnsiTheme="majorEastAsia" w:hint="eastAsia"/>
                <w:sz w:val="24"/>
              </w:rPr>
              <w:t>0</w:t>
            </w:r>
          </w:p>
        </w:tc>
      </w:tr>
      <w:tr w:rsidR="00B250AF" w:rsidRPr="00652FCE" w14:paraId="5DC81E53" w14:textId="77777777" w:rsidTr="005F6467">
        <w:trPr>
          <w:trHeight w:val="214"/>
        </w:trPr>
        <w:tc>
          <w:tcPr>
            <w:tcW w:w="1985" w:type="dxa"/>
            <w:vMerge w:val="restart"/>
            <w:hideMark/>
          </w:tcPr>
          <w:p w14:paraId="6835224C" w14:textId="77777777" w:rsidR="00B250AF" w:rsidRPr="00652FCE" w:rsidRDefault="00B250AF" w:rsidP="00B250AF">
            <w:pPr>
              <w:widowControl/>
              <w:rPr>
                <w:rFonts w:ascii="仿宋_GB2312" w:eastAsia="仿宋_GB2312" w:hAnsiTheme="majorEastAsia" w:cs="宋体"/>
                <w:bCs/>
                <w:kern w:val="0"/>
                <w:szCs w:val="21"/>
              </w:rPr>
            </w:pPr>
            <w:r w:rsidRPr="00652FCE">
              <w:rPr>
                <w:rFonts w:ascii="仿宋_GB2312" w:eastAsia="仿宋_GB2312" w:hAnsiTheme="majorEastAsia" w:cs="宋体" w:hint="eastAsia"/>
                <w:bCs/>
                <w:kern w:val="0"/>
                <w:szCs w:val="21"/>
              </w:rPr>
              <w:t>英语等级考试</w:t>
            </w:r>
          </w:p>
        </w:tc>
        <w:tc>
          <w:tcPr>
            <w:tcW w:w="3402" w:type="dxa"/>
            <w:gridSpan w:val="2"/>
            <w:hideMark/>
          </w:tcPr>
          <w:p w14:paraId="59719965" w14:textId="77777777" w:rsidR="00B250AF" w:rsidRPr="00652FCE" w:rsidRDefault="00B250AF" w:rsidP="00B250AF">
            <w:pPr>
              <w:widowControl/>
              <w:rPr>
                <w:rFonts w:ascii="仿宋_GB2312" w:eastAsia="仿宋_GB2312" w:hAnsiTheme="majorEastAsia" w:cs="宋体"/>
                <w:kern w:val="0"/>
                <w:szCs w:val="21"/>
              </w:rPr>
            </w:pPr>
            <w:r w:rsidRPr="00652FCE">
              <w:rPr>
                <w:rFonts w:ascii="仿宋_GB2312" w:eastAsia="仿宋_GB2312" w:hAnsiTheme="majorEastAsia" w:cs="宋体" w:hint="eastAsia"/>
                <w:kern w:val="0"/>
                <w:szCs w:val="21"/>
              </w:rPr>
              <w:t>英语四级考试累计通过率（%）</w:t>
            </w:r>
          </w:p>
        </w:tc>
        <w:tc>
          <w:tcPr>
            <w:tcW w:w="3827" w:type="dxa"/>
          </w:tcPr>
          <w:p w14:paraId="7616A515" w14:textId="39F30ED5" w:rsidR="00B250AF" w:rsidRPr="00E450DA" w:rsidRDefault="00B250AF" w:rsidP="00B250AF">
            <w:pPr>
              <w:widowControl/>
              <w:spacing w:line="360" w:lineRule="auto"/>
              <w:jc w:val="center"/>
              <w:rPr>
                <w:rFonts w:ascii="仿宋_GB2312" w:eastAsia="仿宋_GB2312" w:hAnsiTheme="majorEastAsia" w:cs="宋体"/>
                <w:kern w:val="0"/>
                <w:szCs w:val="21"/>
              </w:rPr>
            </w:pPr>
            <w:r w:rsidRPr="00E450DA">
              <w:rPr>
                <w:rFonts w:asciiTheme="majorEastAsia" w:eastAsiaTheme="majorEastAsia" w:hAnsiTheme="majorEastAsia" w:hint="eastAsia"/>
                <w:sz w:val="24"/>
              </w:rPr>
              <w:t>9</w:t>
            </w:r>
            <w:r w:rsidRPr="00E450DA">
              <w:rPr>
                <w:rFonts w:asciiTheme="majorEastAsia" w:eastAsiaTheme="majorEastAsia" w:hAnsiTheme="majorEastAsia"/>
                <w:sz w:val="24"/>
              </w:rPr>
              <w:t>5.6</w:t>
            </w:r>
          </w:p>
        </w:tc>
      </w:tr>
      <w:tr w:rsidR="00B250AF" w:rsidRPr="00652FCE" w14:paraId="091F16C6" w14:textId="77777777" w:rsidTr="005F6467">
        <w:trPr>
          <w:trHeight w:val="315"/>
        </w:trPr>
        <w:tc>
          <w:tcPr>
            <w:tcW w:w="1985" w:type="dxa"/>
            <w:vMerge/>
            <w:hideMark/>
          </w:tcPr>
          <w:p w14:paraId="61402E31" w14:textId="77777777" w:rsidR="00B250AF" w:rsidRPr="00652FCE" w:rsidRDefault="00B250AF" w:rsidP="00B250AF">
            <w:pPr>
              <w:widowControl/>
              <w:jc w:val="left"/>
              <w:rPr>
                <w:rFonts w:ascii="仿宋_GB2312" w:eastAsia="仿宋_GB2312" w:hAnsiTheme="majorEastAsia" w:cs="宋体"/>
                <w:bCs/>
                <w:kern w:val="0"/>
                <w:szCs w:val="21"/>
              </w:rPr>
            </w:pPr>
          </w:p>
        </w:tc>
        <w:tc>
          <w:tcPr>
            <w:tcW w:w="3402" w:type="dxa"/>
            <w:gridSpan w:val="2"/>
            <w:hideMark/>
          </w:tcPr>
          <w:p w14:paraId="7638F80C" w14:textId="77777777" w:rsidR="00B250AF" w:rsidRPr="00652FCE" w:rsidRDefault="00B250AF" w:rsidP="00B250AF">
            <w:pPr>
              <w:widowControl/>
              <w:rPr>
                <w:rFonts w:ascii="仿宋_GB2312" w:eastAsia="仿宋_GB2312" w:hAnsiTheme="majorEastAsia" w:cs="宋体"/>
                <w:kern w:val="0"/>
                <w:szCs w:val="21"/>
              </w:rPr>
            </w:pPr>
            <w:r w:rsidRPr="00652FCE">
              <w:rPr>
                <w:rFonts w:ascii="仿宋_GB2312" w:eastAsia="仿宋_GB2312" w:hAnsiTheme="majorEastAsia" w:cs="宋体" w:hint="eastAsia"/>
                <w:kern w:val="0"/>
                <w:szCs w:val="21"/>
              </w:rPr>
              <w:t>英语六级考试累计通过率（%）</w:t>
            </w:r>
          </w:p>
        </w:tc>
        <w:tc>
          <w:tcPr>
            <w:tcW w:w="3827" w:type="dxa"/>
          </w:tcPr>
          <w:p w14:paraId="0290D3EF" w14:textId="0027E306" w:rsidR="00B250AF" w:rsidRPr="00E450DA" w:rsidRDefault="00B250AF" w:rsidP="00B250AF">
            <w:pPr>
              <w:widowControl/>
              <w:jc w:val="center"/>
              <w:rPr>
                <w:rFonts w:ascii="仿宋_GB2312" w:eastAsia="仿宋_GB2312" w:hAnsiTheme="majorEastAsia" w:cs="宋体"/>
                <w:kern w:val="0"/>
                <w:szCs w:val="21"/>
              </w:rPr>
            </w:pPr>
            <w:r w:rsidRPr="00E450DA">
              <w:rPr>
                <w:rFonts w:asciiTheme="majorEastAsia" w:eastAsiaTheme="majorEastAsia" w:hAnsiTheme="majorEastAsia" w:hint="eastAsia"/>
                <w:sz w:val="24"/>
              </w:rPr>
              <w:t>86.2</w:t>
            </w:r>
          </w:p>
        </w:tc>
      </w:tr>
    </w:tbl>
    <w:p w14:paraId="08B95E16" w14:textId="77777777" w:rsidR="00652FCE" w:rsidRDefault="00652FCE" w:rsidP="00652FCE">
      <w:pPr>
        <w:adjustRightInd w:val="0"/>
        <w:snapToGrid w:val="0"/>
        <w:spacing w:before="100" w:beforeAutospacing="1" w:after="100" w:afterAutospacing="1"/>
        <w:ind w:firstLineChars="200" w:firstLine="560"/>
        <w:rPr>
          <w:rFonts w:ascii="黑体" w:eastAsia="黑体" w:hAnsi="微软雅黑"/>
          <w:sz w:val="28"/>
        </w:rPr>
      </w:pPr>
    </w:p>
    <w:p w14:paraId="499FB4A1" w14:textId="77777777" w:rsidR="00FE215E" w:rsidRPr="00C14D2B" w:rsidRDefault="00FE215E" w:rsidP="00B57978">
      <w:pPr>
        <w:adjustRightInd w:val="0"/>
        <w:snapToGrid w:val="0"/>
        <w:spacing w:before="100" w:beforeAutospacing="1" w:after="100" w:afterAutospacing="1"/>
        <w:ind w:firstLineChars="200" w:firstLine="560"/>
        <w:rPr>
          <w:rFonts w:ascii="黑体" w:eastAsia="黑体" w:hAnsi="微软雅黑"/>
          <w:sz w:val="28"/>
        </w:rPr>
      </w:pPr>
      <w:r w:rsidRPr="00C14D2B">
        <w:rPr>
          <w:rFonts w:ascii="黑体" w:eastAsia="黑体" w:hAnsi="微软雅黑" w:hint="eastAsia"/>
          <w:sz w:val="28"/>
        </w:rPr>
        <w:lastRenderedPageBreak/>
        <w:t>六、毕业生就业创业</w:t>
      </w:r>
    </w:p>
    <w:p w14:paraId="0EE15929" w14:textId="77777777" w:rsidR="00FE215E" w:rsidRPr="00DE6243" w:rsidRDefault="00FE215E" w:rsidP="00DE6243">
      <w:pPr>
        <w:adjustRightInd w:val="0"/>
        <w:snapToGrid w:val="0"/>
        <w:spacing w:before="100" w:beforeAutospacing="1" w:after="100" w:afterAutospacing="1"/>
        <w:ind w:firstLineChars="200" w:firstLine="480"/>
        <w:rPr>
          <w:rFonts w:ascii="仿宋_GB2312" w:eastAsia="仿宋_GB2312" w:hAnsi="仿宋"/>
          <w:sz w:val="24"/>
        </w:rPr>
      </w:pPr>
      <w:r w:rsidRPr="00DE6243">
        <w:rPr>
          <w:rFonts w:ascii="仿宋_GB2312" w:eastAsia="仿宋_GB2312" w:hAnsi="仿宋" w:hint="eastAsia"/>
          <w:sz w:val="24"/>
        </w:rPr>
        <w:t>包括创业情况、采取的措施、典型案例等。</w:t>
      </w:r>
    </w:p>
    <w:p w14:paraId="7626371C" w14:textId="3CEE5748" w:rsidR="00FE215E" w:rsidRDefault="00FE215E" w:rsidP="00DE6243">
      <w:pPr>
        <w:adjustRightInd w:val="0"/>
        <w:snapToGrid w:val="0"/>
        <w:spacing w:before="100" w:beforeAutospacing="1" w:after="100" w:afterAutospacing="1"/>
        <w:ind w:firstLineChars="200" w:firstLine="480"/>
        <w:rPr>
          <w:rFonts w:ascii="仿宋_GB2312" w:eastAsia="仿宋_GB2312" w:hAnsi="仿宋"/>
          <w:sz w:val="24"/>
        </w:rPr>
      </w:pPr>
      <w:r w:rsidRPr="00DE6243">
        <w:rPr>
          <w:rFonts w:ascii="仿宋_GB2312" w:eastAsia="仿宋_GB2312" w:hAnsi="仿宋" w:hint="eastAsia"/>
          <w:sz w:val="24"/>
        </w:rPr>
        <w:t>创业情况指</w:t>
      </w:r>
      <w:r w:rsidR="005443DB">
        <w:rPr>
          <w:rFonts w:ascii="仿宋_GB2312" w:eastAsia="仿宋_GB2312" w:hAnsi="仿宋" w:hint="eastAsia"/>
          <w:sz w:val="24"/>
        </w:rPr>
        <w:t>2016</w:t>
      </w:r>
      <w:r w:rsidRPr="00DE6243">
        <w:rPr>
          <w:rFonts w:ascii="仿宋_GB2312" w:eastAsia="仿宋_GB2312" w:hAnsi="仿宋" w:hint="eastAsia"/>
          <w:sz w:val="24"/>
        </w:rPr>
        <w:t>届毕业生截至</w:t>
      </w:r>
      <w:r w:rsidR="005443DB">
        <w:rPr>
          <w:rFonts w:ascii="仿宋_GB2312" w:eastAsia="仿宋_GB2312" w:hAnsi="仿宋" w:hint="eastAsia"/>
          <w:sz w:val="24"/>
        </w:rPr>
        <w:t>2016</w:t>
      </w:r>
      <w:r w:rsidRPr="00DE6243">
        <w:rPr>
          <w:rFonts w:ascii="仿宋_GB2312" w:eastAsia="仿宋_GB2312" w:hAnsi="仿宋" w:hint="eastAsia"/>
          <w:sz w:val="24"/>
        </w:rPr>
        <w:t>年11月底的创业情况，典型案例可报告近三年的情况。</w:t>
      </w:r>
    </w:p>
    <w:p w14:paraId="722A9096" w14:textId="77777777" w:rsidR="001748BA" w:rsidRPr="001748BA" w:rsidRDefault="001748BA" w:rsidP="00B57978">
      <w:pPr>
        <w:adjustRightInd w:val="0"/>
        <w:snapToGrid w:val="0"/>
        <w:spacing w:before="100" w:beforeAutospacing="1" w:after="100" w:afterAutospacing="1"/>
        <w:ind w:firstLineChars="200" w:firstLine="482"/>
        <w:rPr>
          <w:rFonts w:asciiTheme="minorEastAsia" w:eastAsiaTheme="minorEastAsia" w:hAnsiTheme="minorEastAsia"/>
          <w:b/>
          <w:sz w:val="24"/>
        </w:rPr>
      </w:pPr>
      <w:r w:rsidRPr="001748BA">
        <w:rPr>
          <w:rFonts w:asciiTheme="minorEastAsia" w:eastAsiaTheme="minorEastAsia" w:hAnsiTheme="minorEastAsia" w:hint="eastAsia"/>
          <w:b/>
          <w:sz w:val="24"/>
        </w:rPr>
        <w:t>2015届本科毕业生巩澍嵘创办济南</w:t>
      </w:r>
      <w:proofErr w:type="gramStart"/>
      <w:r w:rsidRPr="001748BA">
        <w:rPr>
          <w:rFonts w:asciiTheme="minorEastAsia" w:eastAsiaTheme="minorEastAsia" w:hAnsiTheme="minorEastAsia" w:hint="eastAsia"/>
          <w:b/>
          <w:sz w:val="24"/>
        </w:rPr>
        <w:t>嵘</w:t>
      </w:r>
      <w:proofErr w:type="gramEnd"/>
      <w:r w:rsidRPr="001748BA">
        <w:rPr>
          <w:rFonts w:asciiTheme="minorEastAsia" w:eastAsiaTheme="minorEastAsia" w:hAnsiTheme="minorEastAsia" w:hint="eastAsia"/>
          <w:b/>
          <w:sz w:val="24"/>
        </w:rPr>
        <w:t>升商贸有限公司。</w:t>
      </w:r>
    </w:p>
    <w:p w14:paraId="7DF0153F" w14:textId="65F9B8C9" w:rsidR="00FE215E" w:rsidRPr="00C14D2B" w:rsidRDefault="00FE215E" w:rsidP="00B57978">
      <w:pPr>
        <w:adjustRightInd w:val="0"/>
        <w:snapToGrid w:val="0"/>
        <w:spacing w:before="100" w:beforeAutospacing="1" w:after="100" w:afterAutospacing="1"/>
        <w:ind w:firstLineChars="200" w:firstLine="560"/>
        <w:rPr>
          <w:rFonts w:ascii="黑体" w:eastAsia="黑体" w:hAnsi="微软雅黑"/>
          <w:sz w:val="28"/>
        </w:rPr>
      </w:pPr>
      <w:r w:rsidRPr="00C14D2B">
        <w:rPr>
          <w:rFonts w:ascii="黑体" w:eastAsia="黑体" w:hAnsi="微软雅黑" w:hint="eastAsia"/>
          <w:sz w:val="28"/>
        </w:rPr>
        <w:t xml:space="preserve">七、专业发展趋势及建议 </w:t>
      </w:r>
    </w:p>
    <w:p w14:paraId="7E6C10D0" w14:textId="77777777" w:rsidR="00880303" w:rsidRPr="00880303" w:rsidRDefault="00880303" w:rsidP="00880303">
      <w:pPr>
        <w:pStyle w:val="a7"/>
        <w:autoSpaceDE w:val="0"/>
        <w:autoSpaceDN w:val="0"/>
        <w:adjustRightInd w:val="0"/>
        <w:spacing w:line="276" w:lineRule="auto"/>
        <w:ind w:firstLine="510"/>
        <w:rPr>
          <w:rFonts w:asciiTheme="minorEastAsia" w:eastAsiaTheme="minorEastAsia" w:hAnsiTheme="minorEastAsia"/>
          <w:sz w:val="24"/>
          <w:szCs w:val="24"/>
        </w:rPr>
      </w:pPr>
      <w:r w:rsidRPr="00880303">
        <w:rPr>
          <w:rFonts w:asciiTheme="minorEastAsia" w:eastAsiaTheme="minorEastAsia" w:hAnsiTheme="minorEastAsia" w:hint="eastAsia"/>
          <w:sz w:val="24"/>
          <w:szCs w:val="24"/>
        </w:rPr>
        <w:t>按照学校关于学科、学院设置的最新规划，</w:t>
      </w:r>
      <w:r w:rsidRPr="00880303">
        <w:rPr>
          <w:rFonts w:asciiTheme="minorEastAsia" w:eastAsiaTheme="minorEastAsia" w:hAnsiTheme="minorEastAsia"/>
          <w:sz w:val="24"/>
          <w:szCs w:val="24"/>
        </w:rPr>
        <w:t>2016</w:t>
      </w:r>
      <w:r w:rsidRPr="00880303">
        <w:rPr>
          <w:rFonts w:asciiTheme="minorEastAsia" w:eastAsiaTheme="minorEastAsia" w:hAnsiTheme="minorEastAsia" w:hint="eastAsia"/>
          <w:sz w:val="24"/>
          <w:szCs w:val="24"/>
        </w:rPr>
        <w:t>年山东大学将建设国家示范性微电子学院，物理学院的微电子与科学工程专业将由微电子学院进行招生、培养。“十三五”规划中，山东大学物理学本科专业将包括物理学专业和应用物理学专业两个本科生</w:t>
      </w:r>
      <w:r w:rsidRPr="00880303">
        <w:rPr>
          <w:rFonts w:asciiTheme="minorEastAsia" w:eastAsiaTheme="minorEastAsia" w:hAnsiTheme="minorEastAsia" w:hint="eastAsia"/>
          <w:bCs/>
          <w:sz w:val="24"/>
          <w:szCs w:val="24"/>
        </w:rPr>
        <w:t>专业。其建设</w:t>
      </w:r>
      <w:r w:rsidRPr="00880303">
        <w:rPr>
          <w:rFonts w:asciiTheme="minorEastAsia" w:eastAsiaTheme="minorEastAsia" w:hAnsiTheme="minorEastAsia" w:hint="eastAsia"/>
          <w:sz w:val="24"/>
          <w:szCs w:val="24"/>
        </w:rPr>
        <w:t>将贯彻党的教育方针，坚持以社会需求为导向，以人才培养为根本，以师资队伍建设为基础，以学科建设为主导，以精品课程建设为核心，深化教育教学改革，促进教学科研相长，强化科学管理，全面提高教育质量和办学效益，发展办学特色。另外，学生培养要紧密结合山东大学物理学科规划中重点发展的三个二级学科，争取形成特定的凝聚力与影响力。</w:t>
      </w:r>
    </w:p>
    <w:p w14:paraId="12CDF061" w14:textId="77777777" w:rsidR="00FE215E" w:rsidRPr="00282828" w:rsidRDefault="00FE215E" w:rsidP="00B57978">
      <w:pPr>
        <w:adjustRightInd w:val="0"/>
        <w:snapToGrid w:val="0"/>
        <w:spacing w:before="100" w:beforeAutospacing="1" w:after="100" w:afterAutospacing="1"/>
        <w:ind w:firstLineChars="200" w:firstLine="480"/>
        <w:rPr>
          <w:rFonts w:ascii="仿宋" w:eastAsia="仿宋" w:hAnsi="仿宋"/>
          <w:sz w:val="24"/>
        </w:rPr>
      </w:pPr>
      <w:r w:rsidRPr="00282828">
        <w:rPr>
          <w:rFonts w:ascii="仿宋" w:eastAsia="仿宋" w:hAnsi="仿宋"/>
          <w:sz w:val="24"/>
        </w:rPr>
        <w:t xml:space="preserve"> </w:t>
      </w:r>
    </w:p>
    <w:p w14:paraId="018B739D" w14:textId="77777777" w:rsidR="00FE215E" w:rsidRPr="00C14D2B" w:rsidRDefault="00FE215E" w:rsidP="00B57978">
      <w:pPr>
        <w:adjustRightInd w:val="0"/>
        <w:snapToGrid w:val="0"/>
        <w:spacing w:before="100" w:beforeAutospacing="1" w:after="100" w:afterAutospacing="1"/>
        <w:ind w:firstLineChars="200" w:firstLine="560"/>
        <w:rPr>
          <w:rFonts w:ascii="黑体" w:eastAsia="黑体" w:hAnsi="微软雅黑"/>
          <w:sz w:val="28"/>
        </w:rPr>
      </w:pPr>
      <w:r w:rsidRPr="00C14D2B">
        <w:rPr>
          <w:rFonts w:ascii="黑体" w:eastAsia="黑体" w:hAnsi="微软雅黑" w:hint="eastAsia"/>
          <w:sz w:val="28"/>
        </w:rPr>
        <w:t xml:space="preserve">八、存在的问题及整改措施 </w:t>
      </w:r>
    </w:p>
    <w:p w14:paraId="5DDEEE41" w14:textId="77777777" w:rsidR="00DA1BDF" w:rsidRDefault="00DA1BDF" w:rsidP="00DA1BDF">
      <w:pPr>
        <w:autoSpaceDE w:val="0"/>
        <w:autoSpaceDN w:val="0"/>
        <w:adjustRightInd w:val="0"/>
        <w:ind w:firstLineChars="200" w:firstLine="480"/>
        <w:jc w:val="left"/>
        <w:rPr>
          <w:rFonts w:ascii="宋体" w:cs="宋体"/>
          <w:kern w:val="0"/>
          <w:sz w:val="24"/>
        </w:rPr>
      </w:pPr>
      <w:r w:rsidRPr="006F75A8">
        <w:rPr>
          <w:rFonts w:ascii="宋体" w:cs="宋体" w:hint="eastAsia"/>
          <w:kern w:val="0"/>
          <w:sz w:val="24"/>
        </w:rPr>
        <w:t>目前制约物理学院本科教学发展的主要因素是实验教学空间不足，基础物理实验教学空间尤为突出。按照国家示范中心建设标准要求生均实验室面积应不低于</w:t>
      </w:r>
      <w:r w:rsidRPr="006F75A8">
        <w:rPr>
          <w:rFonts w:ascii="宋体" w:cs="宋体"/>
          <w:kern w:val="0"/>
          <w:sz w:val="24"/>
        </w:rPr>
        <w:t>2.5</w:t>
      </w:r>
      <w:r w:rsidRPr="006F75A8">
        <w:rPr>
          <w:rFonts w:ascii="宋体" w:cs="宋体" w:hint="eastAsia"/>
          <w:kern w:val="0"/>
          <w:sz w:val="24"/>
        </w:rPr>
        <w:t>平方米，而目前基础物理实验上课学生约</w:t>
      </w:r>
      <w:r w:rsidRPr="006F75A8">
        <w:rPr>
          <w:rFonts w:ascii="宋体" w:cs="宋体"/>
          <w:kern w:val="0"/>
          <w:sz w:val="24"/>
        </w:rPr>
        <w:t>1800</w:t>
      </w:r>
      <w:r w:rsidRPr="006F75A8">
        <w:rPr>
          <w:rFonts w:ascii="宋体" w:cs="宋体" w:hint="eastAsia"/>
          <w:kern w:val="0"/>
          <w:sz w:val="24"/>
        </w:rPr>
        <w:t>名，实验室使用面积仅774.3平方米；医学物理实验上课学生约</w:t>
      </w:r>
      <w:r w:rsidRPr="006F75A8">
        <w:rPr>
          <w:rFonts w:ascii="宋体" w:cs="宋体"/>
          <w:kern w:val="0"/>
          <w:sz w:val="24"/>
        </w:rPr>
        <w:t>600</w:t>
      </w:r>
      <w:r w:rsidRPr="006F75A8">
        <w:rPr>
          <w:rFonts w:ascii="宋体" w:cs="宋体" w:hint="eastAsia"/>
          <w:kern w:val="0"/>
          <w:sz w:val="24"/>
        </w:rPr>
        <w:t>名，实验室使用面积仅149.82平方米；普通物理实验上课学生近</w:t>
      </w:r>
      <w:r w:rsidRPr="006F75A8">
        <w:rPr>
          <w:rFonts w:ascii="宋体" w:cs="宋体"/>
          <w:kern w:val="0"/>
          <w:sz w:val="24"/>
        </w:rPr>
        <w:t>1800</w:t>
      </w:r>
      <w:r w:rsidRPr="006F75A8">
        <w:rPr>
          <w:rFonts w:ascii="宋体" w:cs="宋体" w:hint="eastAsia"/>
          <w:kern w:val="0"/>
          <w:sz w:val="24"/>
        </w:rPr>
        <w:t>名，实验室面积仅1292.47平方米，无法满足4200多名学生实验课的需要，实验室面积</w:t>
      </w:r>
      <w:proofErr w:type="gramStart"/>
      <w:r w:rsidRPr="006F75A8">
        <w:rPr>
          <w:rFonts w:ascii="宋体" w:cs="宋体" w:hint="eastAsia"/>
          <w:kern w:val="0"/>
          <w:sz w:val="24"/>
        </w:rPr>
        <w:t>离基本</w:t>
      </w:r>
      <w:proofErr w:type="gramEnd"/>
      <w:r w:rsidRPr="006F75A8">
        <w:rPr>
          <w:rFonts w:ascii="宋体" w:cs="宋体" w:hint="eastAsia"/>
          <w:kern w:val="0"/>
          <w:sz w:val="24"/>
        </w:rPr>
        <w:t>要求缺6300多平方米。另外，目前实验教师和实验管理人员严重缺乏，急需要补充。</w:t>
      </w:r>
    </w:p>
    <w:p w14:paraId="4C671180" w14:textId="77777777" w:rsidR="002853C1" w:rsidRPr="00DA1BDF" w:rsidRDefault="002853C1" w:rsidP="00DA1BDF">
      <w:pPr>
        <w:adjustRightInd w:val="0"/>
        <w:snapToGrid w:val="0"/>
        <w:spacing w:before="100" w:beforeAutospacing="1" w:after="100" w:afterAutospacing="1"/>
        <w:ind w:firstLineChars="200" w:firstLine="420"/>
      </w:pPr>
    </w:p>
    <w:sectPr w:rsidR="002853C1" w:rsidRPr="00DA1BDF" w:rsidSect="001F34D8">
      <w:footerReference w:type="default" r:id="rId12"/>
      <w:pgSz w:w="11906" w:h="16838"/>
      <w:pgMar w:top="1361" w:right="1077" w:bottom="1361" w:left="107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8F2AC1" w14:textId="77777777" w:rsidR="00072882" w:rsidRDefault="00072882">
      <w:r>
        <w:separator/>
      </w:r>
    </w:p>
  </w:endnote>
  <w:endnote w:type="continuationSeparator" w:id="0">
    <w:p w14:paraId="5520A5B3" w14:textId="77777777" w:rsidR="00072882" w:rsidRDefault="000728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ˎ̥">
    <w:altName w:val="Times New Roman"/>
    <w:panose1 w:val="00000000000000000000"/>
    <w:charset w:val="00"/>
    <w:family w:val="roman"/>
    <w:notTrueType/>
    <w:pitch w:val="default"/>
  </w:font>
  <w:font w:name="微软雅黑">
    <w:panose1 w:val="020B0503020204020204"/>
    <w:charset w:val="86"/>
    <w:family w:val="swiss"/>
    <w:pitch w:val="variable"/>
    <w:sig w:usb0="80000287" w:usb1="280F3C52" w:usb2="00000016" w:usb3="00000000" w:csb0="0004001F" w:csb1="00000000"/>
  </w:font>
  <w:font w:name="仿宋_GB2312">
    <w:altName w:val="仿宋"/>
    <w:charset w:val="86"/>
    <w:family w:val="modern"/>
    <w:pitch w:val="fixed"/>
    <w:sig w:usb0="00000001" w:usb1="080E0000" w:usb2="00000010" w:usb3="00000000" w:csb0="00040000" w:csb1="00000000"/>
  </w:font>
  <w:font w:name="仿宋">
    <w:altName w:val="Arial Unicode MS"/>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8198406"/>
      <w:docPartObj>
        <w:docPartGallery w:val="Page Numbers (Bottom of Page)"/>
        <w:docPartUnique/>
      </w:docPartObj>
    </w:sdtPr>
    <w:sdtEndPr/>
    <w:sdtContent>
      <w:p w14:paraId="124C244C" w14:textId="77777777" w:rsidR="00B250AF" w:rsidRDefault="00B250AF">
        <w:pPr>
          <w:pStyle w:val="a3"/>
          <w:jc w:val="center"/>
        </w:pPr>
        <w:r>
          <w:fldChar w:fldCharType="begin"/>
        </w:r>
        <w:r>
          <w:instrText>PAGE   \* MERGEFORMAT</w:instrText>
        </w:r>
        <w:r>
          <w:fldChar w:fldCharType="separate"/>
        </w:r>
        <w:r w:rsidR="00CC33B0" w:rsidRPr="00CC33B0">
          <w:rPr>
            <w:noProof/>
            <w:lang w:val="zh-CN"/>
          </w:rPr>
          <w:t>12</w:t>
        </w:r>
        <w:r>
          <w:fldChar w:fldCharType="end"/>
        </w:r>
      </w:p>
    </w:sdtContent>
  </w:sdt>
  <w:p w14:paraId="0E192A44" w14:textId="77777777" w:rsidR="00B250AF" w:rsidRDefault="00B250AF">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0F6C60" w14:textId="77777777" w:rsidR="00072882" w:rsidRDefault="00072882">
      <w:r>
        <w:separator/>
      </w:r>
    </w:p>
  </w:footnote>
  <w:footnote w:type="continuationSeparator" w:id="0">
    <w:p w14:paraId="0B53C491" w14:textId="77777777" w:rsidR="00072882" w:rsidRDefault="000728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952FDB"/>
    <w:multiLevelType w:val="hybridMultilevel"/>
    <w:tmpl w:val="6262DDCC"/>
    <w:lvl w:ilvl="0" w:tplc="7F7E7D92">
      <w:start w:val="1"/>
      <w:numFmt w:val="bullet"/>
      <w:lvlText w:val=""/>
      <w:lvlJc w:val="left"/>
      <w:pPr>
        <w:tabs>
          <w:tab w:val="num" w:pos="720"/>
        </w:tabs>
        <w:ind w:left="720" w:hanging="360"/>
      </w:pPr>
      <w:rPr>
        <w:rFonts w:ascii="Wingdings" w:hAnsi="Wingdings" w:hint="default"/>
      </w:rPr>
    </w:lvl>
    <w:lvl w:ilvl="1" w:tplc="B6D4574C" w:tentative="1">
      <w:start w:val="1"/>
      <w:numFmt w:val="bullet"/>
      <w:lvlText w:val=""/>
      <w:lvlJc w:val="left"/>
      <w:pPr>
        <w:tabs>
          <w:tab w:val="num" w:pos="1440"/>
        </w:tabs>
        <w:ind w:left="1440" w:hanging="360"/>
      </w:pPr>
      <w:rPr>
        <w:rFonts w:ascii="Wingdings" w:hAnsi="Wingdings" w:hint="default"/>
      </w:rPr>
    </w:lvl>
    <w:lvl w:ilvl="2" w:tplc="8AC428DC" w:tentative="1">
      <w:start w:val="1"/>
      <w:numFmt w:val="bullet"/>
      <w:lvlText w:val=""/>
      <w:lvlJc w:val="left"/>
      <w:pPr>
        <w:tabs>
          <w:tab w:val="num" w:pos="2160"/>
        </w:tabs>
        <w:ind w:left="2160" w:hanging="360"/>
      </w:pPr>
      <w:rPr>
        <w:rFonts w:ascii="Wingdings" w:hAnsi="Wingdings" w:hint="default"/>
      </w:rPr>
    </w:lvl>
    <w:lvl w:ilvl="3" w:tplc="F6D61DBE" w:tentative="1">
      <w:start w:val="1"/>
      <w:numFmt w:val="bullet"/>
      <w:lvlText w:val=""/>
      <w:lvlJc w:val="left"/>
      <w:pPr>
        <w:tabs>
          <w:tab w:val="num" w:pos="2880"/>
        </w:tabs>
        <w:ind w:left="2880" w:hanging="360"/>
      </w:pPr>
      <w:rPr>
        <w:rFonts w:ascii="Wingdings" w:hAnsi="Wingdings" w:hint="default"/>
      </w:rPr>
    </w:lvl>
    <w:lvl w:ilvl="4" w:tplc="59626232" w:tentative="1">
      <w:start w:val="1"/>
      <w:numFmt w:val="bullet"/>
      <w:lvlText w:val=""/>
      <w:lvlJc w:val="left"/>
      <w:pPr>
        <w:tabs>
          <w:tab w:val="num" w:pos="3600"/>
        </w:tabs>
        <w:ind w:left="3600" w:hanging="360"/>
      </w:pPr>
      <w:rPr>
        <w:rFonts w:ascii="Wingdings" w:hAnsi="Wingdings" w:hint="default"/>
      </w:rPr>
    </w:lvl>
    <w:lvl w:ilvl="5" w:tplc="A76EC2C2" w:tentative="1">
      <w:start w:val="1"/>
      <w:numFmt w:val="bullet"/>
      <w:lvlText w:val=""/>
      <w:lvlJc w:val="left"/>
      <w:pPr>
        <w:tabs>
          <w:tab w:val="num" w:pos="4320"/>
        </w:tabs>
        <w:ind w:left="4320" w:hanging="360"/>
      </w:pPr>
      <w:rPr>
        <w:rFonts w:ascii="Wingdings" w:hAnsi="Wingdings" w:hint="default"/>
      </w:rPr>
    </w:lvl>
    <w:lvl w:ilvl="6" w:tplc="25964662" w:tentative="1">
      <w:start w:val="1"/>
      <w:numFmt w:val="bullet"/>
      <w:lvlText w:val=""/>
      <w:lvlJc w:val="left"/>
      <w:pPr>
        <w:tabs>
          <w:tab w:val="num" w:pos="5040"/>
        </w:tabs>
        <w:ind w:left="5040" w:hanging="360"/>
      </w:pPr>
      <w:rPr>
        <w:rFonts w:ascii="Wingdings" w:hAnsi="Wingdings" w:hint="default"/>
      </w:rPr>
    </w:lvl>
    <w:lvl w:ilvl="7" w:tplc="8CFAC17E" w:tentative="1">
      <w:start w:val="1"/>
      <w:numFmt w:val="bullet"/>
      <w:lvlText w:val=""/>
      <w:lvlJc w:val="left"/>
      <w:pPr>
        <w:tabs>
          <w:tab w:val="num" w:pos="5760"/>
        </w:tabs>
        <w:ind w:left="5760" w:hanging="360"/>
      </w:pPr>
      <w:rPr>
        <w:rFonts w:ascii="Wingdings" w:hAnsi="Wingdings" w:hint="default"/>
      </w:rPr>
    </w:lvl>
    <w:lvl w:ilvl="8" w:tplc="9A067080"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41349EB"/>
    <w:multiLevelType w:val="hybridMultilevel"/>
    <w:tmpl w:val="FFFC02D0"/>
    <w:lvl w:ilvl="0" w:tplc="389AEE74">
      <w:start w:val="1"/>
      <w:numFmt w:val="bullet"/>
      <w:lvlText w:val=""/>
      <w:lvlJc w:val="left"/>
      <w:pPr>
        <w:tabs>
          <w:tab w:val="num" w:pos="720"/>
        </w:tabs>
        <w:ind w:left="720" w:hanging="360"/>
      </w:pPr>
      <w:rPr>
        <w:rFonts w:ascii="Wingdings" w:hAnsi="Wingdings" w:hint="default"/>
      </w:rPr>
    </w:lvl>
    <w:lvl w:ilvl="1" w:tplc="98E4E03C" w:tentative="1">
      <w:start w:val="1"/>
      <w:numFmt w:val="bullet"/>
      <w:lvlText w:val=""/>
      <w:lvlJc w:val="left"/>
      <w:pPr>
        <w:tabs>
          <w:tab w:val="num" w:pos="1440"/>
        </w:tabs>
        <w:ind w:left="1440" w:hanging="360"/>
      </w:pPr>
      <w:rPr>
        <w:rFonts w:ascii="Wingdings" w:hAnsi="Wingdings" w:hint="default"/>
      </w:rPr>
    </w:lvl>
    <w:lvl w:ilvl="2" w:tplc="20805470" w:tentative="1">
      <w:start w:val="1"/>
      <w:numFmt w:val="bullet"/>
      <w:lvlText w:val=""/>
      <w:lvlJc w:val="left"/>
      <w:pPr>
        <w:tabs>
          <w:tab w:val="num" w:pos="2160"/>
        </w:tabs>
        <w:ind w:left="2160" w:hanging="360"/>
      </w:pPr>
      <w:rPr>
        <w:rFonts w:ascii="Wingdings" w:hAnsi="Wingdings" w:hint="default"/>
      </w:rPr>
    </w:lvl>
    <w:lvl w:ilvl="3" w:tplc="A5A08B52" w:tentative="1">
      <w:start w:val="1"/>
      <w:numFmt w:val="bullet"/>
      <w:lvlText w:val=""/>
      <w:lvlJc w:val="left"/>
      <w:pPr>
        <w:tabs>
          <w:tab w:val="num" w:pos="2880"/>
        </w:tabs>
        <w:ind w:left="2880" w:hanging="360"/>
      </w:pPr>
      <w:rPr>
        <w:rFonts w:ascii="Wingdings" w:hAnsi="Wingdings" w:hint="default"/>
      </w:rPr>
    </w:lvl>
    <w:lvl w:ilvl="4" w:tplc="563235F6" w:tentative="1">
      <w:start w:val="1"/>
      <w:numFmt w:val="bullet"/>
      <w:lvlText w:val=""/>
      <w:lvlJc w:val="left"/>
      <w:pPr>
        <w:tabs>
          <w:tab w:val="num" w:pos="3600"/>
        </w:tabs>
        <w:ind w:left="3600" w:hanging="360"/>
      </w:pPr>
      <w:rPr>
        <w:rFonts w:ascii="Wingdings" w:hAnsi="Wingdings" w:hint="default"/>
      </w:rPr>
    </w:lvl>
    <w:lvl w:ilvl="5" w:tplc="9EACBE30" w:tentative="1">
      <w:start w:val="1"/>
      <w:numFmt w:val="bullet"/>
      <w:lvlText w:val=""/>
      <w:lvlJc w:val="left"/>
      <w:pPr>
        <w:tabs>
          <w:tab w:val="num" w:pos="4320"/>
        </w:tabs>
        <w:ind w:left="4320" w:hanging="360"/>
      </w:pPr>
      <w:rPr>
        <w:rFonts w:ascii="Wingdings" w:hAnsi="Wingdings" w:hint="default"/>
      </w:rPr>
    </w:lvl>
    <w:lvl w:ilvl="6" w:tplc="EDEE540C" w:tentative="1">
      <w:start w:val="1"/>
      <w:numFmt w:val="bullet"/>
      <w:lvlText w:val=""/>
      <w:lvlJc w:val="left"/>
      <w:pPr>
        <w:tabs>
          <w:tab w:val="num" w:pos="5040"/>
        </w:tabs>
        <w:ind w:left="5040" w:hanging="360"/>
      </w:pPr>
      <w:rPr>
        <w:rFonts w:ascii="Wingdings" w:hAnsi="Wingdings" w:hint="default"/>
      </w:rPr>
    </w:lvl>
    <w:lvl w:ilvl="7" w:tplc="CEFACFF2" w:tentative="1">
      <w:start w:val="1"/>
      <w:numFmt w:val="bullet"/>
      <w:lvlText w:val=""/>
      <w:lvlJc w:val="left"/>
      <w:pPr>
        <w:tabs>
          <w:tab w:val="num" w:pos="5760"/>
        </w:tabs>
        <w:ind w:left="5760" w:hanging="360"/>
      </w:pPr>
      <w:rPr>
        <w:rFonts w:ascii="Wingdings" w:hAnsi="Wingdings" w:hint="default"/>
      </w:rPr>
    </w:lvl>
    <w:lvl w:ilvl="8" w:tplc="086EC798"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15E"/>
    <w:rsid w:val="00024D69"/>
    <w:rsid w:val="00031205"/>
    <w:rsid w:val="00033F04"/>
    <w:rsid w:val="000362C6"/>
    <w:rsid w:val="00037E5B"/>
    <w:rsid w:val="00042E41"/>
    <w:rsid w:val="0005192A"/>
    <w:rsid w:val="00053DB8"/>
    <w:rsid w:val="000605EC"/>
    <w:rsid w:val="000649D8"/>
    <w:rsid w:val="00072882"/>
    <w:rsid w:val="00086638"/>
    <w:rsid w:val="000A33F3"/>
    <w:rsid w:val="000A5FAA"/>
    <w:rsid w:val="000B28D5"/>
    <w:rsid w:val="000E3B2F"/>
    <w:rsid w:val="000F220C"/>
    <w:rsid w:val="000F425A"/>
    <w:rsid w:val="0010389F"/>
    <w:rsid w:val="00104B05"/>
    <w:rsid w:val="00126F14"/>
    <w:rsid w:val="00130EBB"/>
    <w:rsid w:val="0013682D"/>
    <w:rsid w:val="00137791"/>
    <w:rsid w:val="00147130"/>
    <w:rsid w:val="00153EDA"/>
    <w:rsid w:val="00165158"/>
    <w:rsid w:val="001748BA"/>
    <w:rsid w:val="001901B1"/>
    <w:rsid w:val="001966E5"/>
    <w:rsid w:val="001A144E"/>
    <w:rsid w:val="001B166F"/>
    <w:rsid w:val="001C4B96"/>
    <w:rsid w:val="001C6551"/>
    <w:rsid w:val="001D54D3"/>
    <w:rsid w:val="001D5FB7"/>
    <w:rsid w:val="001E037D"/>
    <w:rsid w:val="001E65A1"/>
    <w:rsid w:val="001F34D8"/>
    <w:rsid w:val="001F3CE8"/>
    <w:rsid w:val="001F5006"/>
    <w:rsid w:val="001F5E5C"/>
    <w:rsid w:val="002052AB"/>
    <w:rsid w:val="0021137F"/>
    <w:rsid w:val="002331D0"/>
    <w:rsid w:val="0025277D"/>
    <w:rsid w:val="002738D0"/>
    <w:rsid w:val="00274D0D"/>
    <w:rsid w:val="002807AD"/>
    <w:rsid w:val="002853C1"/>
    <w:rsid w:val="002A257F"/>
    <w:rsid w:val="002A6C92"/>
    <w:rsid w:val="002B5925"/>
    <w:rsid w:val="002C2D00"/>
    <w:rsid w:val="002C39A8"/>
    <w:rsid w:val="002C5547"/>
    <w:rsid w:val="002C58E0"/>
    <w:rsid w:val="002D6EF7"/>
    <w:rsid w:val="002E2330"/>
    <w:rsid w:val="002F5D4C"/>
    <w:rsid w:val="003044AD"/>
    <w:rsid w:val="00317FAD"/>
    <w:rsid w:val="003211C7"/>
    <w:rsid w:val="00335AD3"/>
    <w:rsid w:val="0033682E"/>
    <w:rsid w:val="0034209B"/>
    <w:rsid w:val="00345C49"/>
    <w:rsid w:val="00351132"/>
    <w:rsid w:val="003523DB"/>
    <w:rsid w:val="003530DE"/>
    <w:rsid w:val="00353E2C"/>
    <w:rsid w:val="00362CBC"/>
    <w:rsid w:val="00367D63"/>
    <w:rsid w:val="0037018F"/>
    <w:rsid w:val="00376A2E"/>
    <w:rsid w:val="00384511"/>
    <w:rsid w:val="00390C67"/>
    <w:rsid w:val="00394737"/>
    <w:rsid w:val="0039563D"/>
    <w:rsid w:val="00395969"/>
    <w:rsid w:val="003969B8"/>
    <w:rsid w:val="003A0995"/>
    <w:rsid w:val="003A1C90"/>
    <w:rsid w:val="003A2D32"/>
    <w:rsid w:val="003A3B72"/>
    <w:rsid w:val="003B1E6E"/>
    <w:rsid w:val="003B2CF9"/>
    <w:rsid w:val="003C622F"/>
    <w:rsid w:val="003D099D"/>
    <w:rsid w:val="003E1CD8"/>
    <w:rsid w:val="003F4ED7"/>
    <w:rsid w:val="004032C6"/>
    <w:rsid w:val="00412982"/>
    <w:rsid w:val="0041411E"/>
    <w:rsid w:val="004238F6"/>
    <w:rsid w:val="0043467B"/>
    <w:rsid w:val="0043494C"/>
    <w:rsid w:val="00434A16"/>
    <w:rsid w:val="00440E5F"/>
    <w:rsid w:val="00454091"/>
    <w:rsid w:val="004705EB"/>
    <w:rsid w:val="0047307F"/>
    <w:rsid w:val="00477483"/>
    <w:rsid w:val="00481705"/>
    <w:rsid w:val="0048188E"/>
    <w:rsid w:val="00492656"/>
    <w:rsid w:val="0049449D"/>
    <w:rsid w:val="004A7461"/>
    <w:rsid w:val="004C2A39"/>
    <w:rsid w:val="004D1309"/>
    <w:rsid w:val="004E0EBF"/>
    <w:rsid w:val="004F04AB"/>
    <w:rsid w:val="00501D1A"/>
    <w:rsid w:val="00520D1A"/>
    <w:rsid w:val="00527AE2"/>
    <w:rsid w:val="005443DB"/>
    <w:rsid w:val="00563E2C"/>
    <w:rsid w:val="00572230"/>
    <w:rsid w:val="005753B7"/>
    <w:rsid w:val="00576399"/>
    <w:rsid w:val="0058656E"/>
    <w:rsid w:val="005B2C54"/>
    <w:rsid w:val="005B73E2"/>
    <w:rsid w:val="005C0341"/>
    <w:rsid w:val="005C121C"/>
    <w:rsid w:val="005D585F"/>
    <w:rsid w:val="005F6467"/>
    <w:rsid w:val="00607394"/>
    <w:rsid w:val="00622DF0"/>
    <w:rsid w:val="00637444"/>
    <w:rsid w:val="0064440C"/>
    <w:rsid w:val="00650C3F"/>
    <w:rsid w:val="00652FCE"/>
    <w:rsid w:val="0065367C"/>
    <w:rsid w:val="00661853"/>
    <w:rsid w:val="00666795"/>
    <w:rsid w:val="00666910"/>
    <w:rsid w:val="006729B1"/>
    <w:rsid w:val="00674EEA"/>
    <w:rsid w:val="00680E05"/>
    <w:rsid w:val="006A1F26"/>
    <w:rsid w:val="006A30D4"/>
    <w:rsid w:val="006B04BA"/>
    <w:rsid w:val="006B35D1"/>
    <w:rsid w:val="006B4CEC"/>
    <w:rsid w:val="006B7309"/>
    <w:rsid w:val="006C6A2B"/>
    <w:rsid w:val="006D02D3"/>
    <w:rsid w:val="006D31F5"/>
    <w:rsid w:val="006E1457"/>
    <w:rsid w:val="00700BC8"/>
    <w:rsid w:val="007032B0"/>
    <w:rsid w:val="00707F93"/>
    <w:rsid w:val="00710597"/>
    <w:rsid w:val="00720747"/>
    <w:rsid w:val="00720A7B"/>
    <w:rsid w:val="00722DC9"/>
    <w:rsid w:val="00727B14"/>
    <w:rsid w:val="0073508E"/>
    <w:rsid w:val="00740DCD"/>
    <w:rsid w:val="00745246"/>
    <w:rsid w:val="00747042"/>
    <w:rsid w:val="0075598F"/>
    <w:rsid w:val="00773FEE"/>
    <w:rsid w:val="00774A35"/>
    <w:rsid w:val="00780B24"/>
    <w:rsid w:val="00797DF7"/>
    <w:rsid w:val="007A2DBE"/>
    <w:rsid w:val="007B09D4"/>
    <w:rsid w:val="007B4DEC"/>
    <w:rsid w:val="007B5EE1"/>
    <w:rsid w:val="007D1469"/>
    <w:rsid w:val="007D18C9"/>
    <w:rsid w:val="007D6844"/>
    <w:rsid w:val="00804A37"/>
    <w:rsid w:val="00810B68"/>
    <w:rsid w:val="00813FFE"/>
    <w:rsid w:val="008253B2"/>
    <w:rsid w:val="00834685"/>
    <w:rsid w:val="0084205E"/>
    <w:rsid w:val="008537D1"/>
    <w:rsid w:val="008566BF"/>
    <w:rsid w:val="0086316A"/>
    <w:rsid w:val="00872EDE"/>
    <w:rsid w:val="008771C8"/>
    <w:rsid w:val="00880303"/>
    <w:rsid w:val="00896583"/>
    <w:rsid w:val="008A4004"/>
    <w:rsid w:val="008B3419"/>
    <w:rsid w:val="008C11C2"/>
    <w:rsid w:val="008C7C99"/>
    <w:rsid w:val="008D1417"/>
    <w:rsid w:val="008D2AEF"/>
    <w:rsid w:val="008D4528"/>
    <w:rsid w:val="008E412F"/>
    <w:rsid w:val="008F58F8"/>
    <w:rsid w:val="00900BE6"/>
    <w:rsid w:val="00910754"/>
    <w:rsid w:val="009141AF"/>
    <w:rsid w:val="00914C0E"/>
    <w:rsid w:val="009239F2"/>
    <w:rsid w:val="00932101"/>
    <w:rsid w:val="009478C7"/>
    <w:rsid w:val="009511F8"/>
    <w:rsid w:val="00975581"/>
    <w:rsid w:val="009918CB"/>
    <w:rsid w:val="00994878"/>
    <w:rsid w:val="009A165F"/>
    <w:rsid w:val="009A1CAE"/>
    <w:rsid w:val="009A39E0"/>
    <w:rsid w:val="009A5001"/>
    <w:rsid w:val="009B1DE7"/>
    <w:rsid w:val="009B3263"/>
    <w:rsid w:val="009D1F61"/>
    <w:rsid w:val="009E481E"/>
    <w:rsid w:val="009E6DDA"/>
    <w:rsid w:val="00A02EF8"/>
    <w:rsid w:val="00A06BAE"/>
    <w:rsid w:val="00A234AB"/>
    <w:rsid w:val="00A35343"/>
    <w:rsid w:val="00A422F3"/>
    <w:rsid w:val="00A45AD3"/>
    <w:rsid w:val="00A46421"/>
    <w:rsid w:val="00A55815"/>
    <w:rsid w:val="00A6249D"/>
    <w:rsid w:val="00A62A8E"/>
    <w:rsid w:val="00AC0B09"/>
    <w:rsid w:val="00AD6928"/>
    <w:rsid w:val="00AF3DF8"/>
    <w:rsid w:val="00B0320C"/>
    <w:rsid w:val="00B250AF"/>
    <w:rsid w:val="00B3046D"/>
    <w:rsid w:val="00B43D37"/>
    <w:rsid w:val="00B472BD"/>
    <w:rsid w:val="00B57978"/>
    <w:rsid w:val="00B64328"/>
    <w:rsid w:val="00B663B0"/>
    <w:rsid w:val="00B7118A"/>
    <w:rsid w:val="00B72B49"/>
    <w:rsid w:val="00BA0CE2"/>
    <w:rsid w:val="00BB0769"/>
    <w:rsid w:val="00BE1075"/>
    <w:rsid w:val="00BE1C73"/>
    <w:rsid w:val="00BE5484"/>
    <w:rsid w:val="00BE6721"/>
    <w:rsid w:val="00BF0722"/>
    <w:rsid w:val="00C02CB6"/>
    <w:rsid w:val="00C04294"/>
    <w:rsid w:val="00C1153C"/>
    <w:rsid w:val="00C14D2B"/>
    <w:rsid w:val="00C1572D"/>
    <w:rsid w:val="00C17CB5"/>
    <w:rsid w:val="00C17DA2"/>
    <w:rsid w:val="00C201AC"/>
    <w:rsid w:val="00C246D5"/>
    <w:rsid w:val="00C255F2"/>
    <w:rsid w:val="00C2740F"/>
    <w:rsid w:val="00C3169A"/>
    <w:rsid w:val="00C31AD5"/>
    <w:rsid w:val="00C35B1F"/>
    <w:rsid w:val="00C554FE"/>
    <w:rsid w:val="00C85003"/>
    <w:rsid w:val="00CA3EA1"/>
    <w:rsid w:val="00CB314E"/>
    <w:rsid w:val="00CC33B0"/>
    <w:rsid w:val="00CD6CB2"/>
    <w:rsid w:val="00CE27C5"/>
    <w:rsid w:val="00CE4747"/>
    <w:rsid w:val="00CF088A"/>
    <w:rsid w:val="00CF190C"/>
    <w:rsid w:val="00CF2345"/>
    <w:rsid w:val="00CF4C3A"/>
    <w:rsid w:val="00CF5B05"/>
    <w:rsid w:val="00CF63E8"/>
    <w:rsid w:val="00D0160E"/>
    <w:rsid w:val="00D02ADD"/>
    <w:rsid w:val="00D06BE9"/>
    <w:rsid w:val="00D113E2"/>
    <w:rsid w:val="00D16753"/>
    <w:rsid w:val="00D31ACD"/>
    <w:rsid w:val="00D37E3B"/>
    <w:rsid w:val="00D45DF5"/>
    <w:rsid w:val="00D74532"/>
    <w:rsid w:val="00D92C6C"/>
    <w:rsid w:val="00D9339D"/>
    <w:rsid w:val="00DA1BDF"/>
    <w:rsid w:val="00DA6D63"/>
    <w:rsid w:val="00DA6E2C"/>
    <w:rsid w:val="00DB02C1"/>
    <w:rsid w:val="00DC4BA1"/>
    <w:rsid w:val="00DC6E9F"/>
    <w:rsid w:val="00DD1DF0"/>
    <w:rsid w:val="00DE6243"/>
    <w:rsid w:val="00DF3E4B"/>
    <w:rsid w:val="00DF6219"/>
    <w:rsid w:val="00E13202"/>
    <w:rsid w:val="00E14B3B"/>
    <w:rsid w:val="00E25C02"/>
    <w:rsid w:val="00E35340"/>
    <w:rsid w:val="00E450DA"/>
    <w:rsid w:val="00E63EEB"/>
    <w:rsid w:val="00E81472"/>
    <w:rsid w:val="00E95699"/>
    <w:rsid w:val="00EA1148"/>
    <w:rsid w:val="00EB00AA"/>
    <w:rsid w:val="00EB3788"/>
    <w:rsid w:val="00EB671F"/>
    <w:rsid w:val="00EC0613"/>
    <w:rsid w:val="00ED1B95"/>
    <w:rsid w:val="00EF01C4"/>
    <w:rsid w:val="00EF525C"/>
    <w:rsid w:val="00EF7E99"/>
    <w:rsid w:val="00F07CDE"/>
    <w:rsid w:val="00F46E68"/>
    <w:rsid w:val="00F62B83"/>
    <w:rsid w:val="00F6351E"/>
    <w:rsid w:val="00F65ED6"/>
    <w:rsid w:val="00F83DBE"/>
    <w:rsid w:val="00F85C4A"/>
    <w:rsid w:val="00F86FB6"/>
    <w:rsid w:val="00F96259"/>
    <w:rsid w:val="00FA1F26"/>
    <w:rsid w:val="00FE215E"/>
    <w:rsid w:val="00FE38EA"/>
    <w:rsid w:val="00FE62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861F8C"/>
  <w15:docId w15:val="{5B184769-6514-4AA0-9629-99CB55F90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215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FE215E"/>
    <w:pPr>
      <w:tabs>
        <w:tab w:val="center" w:pos="4153"/>
        <w:tab w:val="right" w:pos="8306"/>
      </w:tabs>
      <w:snapToGrid w:val="0"/>
      <w:jc w:val="left"/>
    </w:pPr>
    <w:rPr>
      <w:sz w:val="18"/>
      <w:szCs w:val="18"/>
    </w:rPr>
  </w:style>
  <w:style w:type="character" w:customStyle="1" w:styleId="Char">
    <w:name w:val="页脚 Char"/>
    <w:basedOn w:val="a0"/>
    <w:link w:val="a3"/>
    <w:uiPriority w:val="99"/>
    <w:rsid w:val="00FE215E"/>
    <w:rPr>
      <w:rFonts w:ascii="Times New Roman" w:eastAsia="宋体" w:hAnsi="Times New Roman" w:cs="Times New Roman"/>
      <w:sz w:val="18"/>
      <w:szCs w:val="18"/>
    </w:rPr>
  </w:style>
  <w:style w:type="table" w:styleId="a4">
    <w:name w:val="Table Grid"/>
    <w:basedOn w:val="a1"/>
    <w:uiPriority w:val="39"/>
    <w:rsid w:val="00FE21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Intense Reference"/>
    <w:basedOn w:val="a0"/>
    <w:uiPriority w:val="32"/>
    <w:qFormat/>
    <w:rsid w:val="00FE215E"/>
    <w:rPr>
      <w:b/>
      <w:bCs/>
      <w:smallCaps/>
      <w:color w:val="4F81BD" w:themeColor="accent1"/>
      <w:spacing w:val="5"/>
    </w:rPr>
  </w:style>
  <w:style w:type="paragraph" w:styleId="a6">
    <w:name w:val="List Paragraph"/>
    <w:basedOn w:val="a"/>
    <w:uiPriority w:val="34"/>
    <w:qFormat/>
    <w:rsid w:val="001B166F"/>
    <w:pPr>
      <w:ind w:firstLineChars="200" w:firstLine="420"/>
    </w:pPr>
  </w:style>
  <w:style w:type="paragraph" w:customStyle="1" w:styleId="Default">
    <w:name w:val="Default"/>
    <w:rsid w:val="00B7118A"/>
    <w:pPr>
      <w:widowControl w:val="0"/>
      <w:autoSpaceDE w:val="0"/>
      <w:autoSpaceDN w:val="0"/>
      <w:adjustRightInd w:val="0"/>
    </w:pPr>
    <w:rPr>
      <w:rFonts w:ascii="黑体" w:hAnsi="黑体" w:cs="黑体"/>
      <w:color w:val="000000"/>
      <w:kern w:val="0"/>
      <w:sz w:val="24"/>
      <w:szCs w:val="24"/>
    </w:rPr>
  </w:style>
  <w:style w:type="paragraph" w:styleId="a7">
    <w:name w:val="Normal (Web)"/>
    <w:basedOn w:val="a"/>
    <w:uiPriority w:val="99"/>
    <w:unhideWhenUsed/>
    <w:rsid w:val="00576399"/>
    <w:pPr>
      <w:widowControl/>
      <w:spacing w:before="100" w:beforeAutospacing="1" w:after="100" w:afterAutospacing="1" w:line="480" w:lineRule="auto"/>
      <w:ind w:firstLine="480"/>
      <w:jc w:val="left"/>
    </w:pPr>
    <w:rPr>
      <w:rFonts w:ascii="ˎ̥" w:hAnsi="ˎ̥" w:cs="宋体"/>
      <w:color w:val="000000"/>
      <w:kern w:val="0"/>
      <w:sz w:val="14"/>
      <w:szCs w:val="14"/>
    </w:rPr>
  </w:style>
  <w:style w:type="character" w:styleId="a8">
    <w:name w:val="Hyperlink"/>
    <w:basedOn w:val="a0"/>
    <w:uiPriority w:val="99"/>
    <w:semiHidden/>
    <w:unhideWhenUsed/>
    <w:rsid w:val="00900BE6"/>
    <w:rPr>
      <w:color w:val="0000FF"/>
      <w:u w:val="single"/>
    </w:rPr>
  </w:style>
  <w:style w:type="paragraph" w:customStyle="1" w:styleId="default0">
    <w:name w:val="default"/>
    <w:basedOn w:val="a"/>
    <w:rsid w:val="00900BE6"/>
    <w:pPr>
      <w:widowControl/>
      <w:spacing w:before="100" w:beforeAutospacing="1" w:after="100" w:afterAutospacing="1"/>
      <w:jc w:val="left"/>
    </w:pPr>
    <w:rPr>
      <w:rFonts w:ascii="宋体" w:hAnsi="宋体" w:cs="宋体"/>
      <w:kern w:val="0"/>
      <w:sz w:val="24"/>
    </w:rPr>
  </w:style>
  <w:style w:type="character" w:styleId="a9">
    <w:name w:val="annotation reference"/>
    <w:basedOn w:val="a0"/>
    <w:uiPriority w:val="99"/>
    <w:semiHidden/>
    <w:unhideWhenUsed/>
    <w:rsid w:val="00B472BD"/>
    <w:rPr>
      <w:sz w:val="21"/>
      <w:szCs w:val="21"/>
    </w:rPr>
  </w:style>
  <w:style w:type="paragraph" w:styleId="aa">
    <w:name w:val="annotation text"/>
    <w:basedOn w:val="a"/>
    <w:link w:val="Char0"/>
    <w:uiPriority w:val="99"/>
    <w:semiHidden/>
    <w:unhideWhenUsed/>
    <w:rsid w:val="00B472BD"/>
    <w:pPr>
      <w:jc w:val="left"/>
    </w:pPr>
  </w:style>
  <w:style w:type="character" w:customStyle="1" w:styleId="Char0">
    <w:name w:val="批注文字 Char"/>
    <w:basedOn w:val="a0"/>
    <w:link w:val="aa"/>
    <w:uiPriority w:val="99"/>
    <w:semiHidden/>
    <w:rsid w:val="00B472BD"/>
    <w:rPr>
      <w:rFonts w:ascii="Times New Roman" w:eastAsia="宋体" w:hAnsi="Times New Roman" w:cs="Times New Roman"/>
      <w:szCs w:val="24"/>
    </w:rPr>
  </w:style>
  <w:style w:type="paragraph" w:styleId="ab">
    <w:name w:val="Balloon Text"/>
    <w:basedOn w:val="a"/>
    <w:link w:val="Char1"/>
    <w:uiPriority w:val="99"/>
    <w:semiHidden/>
    <w:unhideWhenUsed/>
    <w:rsid w:val="00B472BD"/>
    <w:rPr>
      <w:sz w:val="18"/>
      <w:szCs w:val="18"/>
    </w:rPr>
  </w:style>
  <w:style w:type="character" w:customStyle="1" w:styleId="Char1">
    <w:name w:val="批注框文本 Char"/>
    <w:basedOn w:val="a0"/>
    <w:link w:val="ab"/>
    <w:uiPriority w:val="99"/>
    <w:semiHidden/>
    <w:rsid w:val="00B472BD"/>
    <w:rPr>
      <w:rFonts w:ascii="Times New Roman" w:eastAsia="宋体" w:hAnsi="Times New Roman" w:cs="Times New Roman"/>
      <w:sz w:val="18"/>
      <w:szCs w:val="18"/>
    </w:rPr>
  </w:style>
  <w:style w:type="character" w:styleId="ac">
    <w:name w:val="Emphasis"/>
    <w:basedOn w:val="a0"/>
    <w:uiPriority w:val="20"/>
    <w:qFormat/>
    <w:rsid w:val="002B5925"/>
    <w:rPr>
      <w:i/>
      <w:iCs/>
    </w:rPr>
  </w:style>
  <w:style w:type="paragraph" w:styleId="ad">
    <w:name w:val="header"/>
    <w:basedOn w:val="a"/>
    <w:link w:val="Char2"/>
    <w:uiPriority w:val="99"/>
    <w:unhideWhenUsed/>
    <w:rsid w:val="00A55815"/>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d"/>
    <w:uiPriority w:val="99"/>
    <w:rsid w:val="00A55815"/>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845721">
      <w:bodyDiv w:val="1"/>
      <w:marLeft w:val="0"/>
      <w:marRight w:val="0"/>
      <w:marTop w:val="0"/>
      <w:marBottom w:val="0"/>
      <w:divBdr>
        <w:top w:val="none" w:sz="0" w:space="0" w:color="auto"/>
        <w:left w:val="none" w:sz="0" w:space="0" w:color="auto"/>
        <w:bottom w:val="none" w:sz="0" w:space="0" w:color="auto"/>
        <w:right w:val="none" w:sz="0" w:space="0" w:color="auto"/>
      </w:divBdr>
    </w:div>
    <w:div w:id="298189319">
      <w:bodyDiv w:val="1"/>
      <w:marLeft w:val="0"/>
      <w:marRight w:val="0"/>
      <w:marTop w:val="0"/>
      <w:marBottom w:val="0"/>
      <w:divBdr>
        <w:top w:val="none" w:sz="0" w:space="0" w:color="auto"/>
        <w:left w:val="none" w:sz="0" w:space="0" w:color="auto"/>
        <w:bottom w:val="none" w:sz="0" w:space="0" w:color="auto"/>
        <w:right w:val="none" w:sz="0" w:space="0" w:color="auto"/>
      </w:divBdr>
      <w:divsChild>
        <w:div w:id="2031102275">
          <w:marLeft w:val="432"/>
          <w:marRight w:val="0"/>
          <w:marTop w:val="120"/>
          <w:marBottom w:val="0"/>
          <w:divBdr>
            <w:top w:val="none" w:sz="0" w:space="0" w:color="auto"/>
            <w:left w:val="none" w:sz="0" w:space="0" w:color="auto"/>
            <w:bottom w:val="none" w:sz="0" w:space="0" w:color="auto"/>
            <w:right w:val="none" w:sz="0" w:space="0" w:color="auto"/>
          </w:divBdr>
        </w:div>
        <w:div w:id="2128160561">
          <w:marLeft w:val="432"/>
          <w:marRight w:val="0"/>
          <w:marTop w:val="120"/>
          <w:marBottom w:val="0"/>
          <w:divBdr>
            <w:top w:val="none" w:sz="0" w:space="0" w:color="auto"/>
            <w:left w:val="none" w:sz="0" w:space="0" w:color="auto"/>
            <w:bottom w:val="none" w:sz="0" w:space="0" w:color="auto"/>
            <w:right w:val="none" w:sz="0" w:space="0" w:color="auto"/>
          </w:divBdr>
        </w:div>
      </w:divsChild>
    </w:div>
    <w:div w:id="415051809">
      <w:bodyDiv w:val="1"/>
      <w:marLeft w:val="0"/>
      <w:marRight w:val="0"/>
      <w:marTop w:val="0"/>
      <w:marBottom w:val="0"/>
      <w:divBdr>
        <w:top w:val="none" w:sz="0" w:space="0" w:color="auto"/>
        <w:left w:val="none" w:sz="0" w:space="0" w:color="auto"/>
        <w:bottom w:val="none" w:sz="0" w:space="0" w:color="auto"/>
        <w:right w:val="none" w:sz="0" w:space="0" w:color="auto"/>
      </w:divBdr>
    </w:div>
    <w:div w:id="548996843">
      <w:bodyDiv w:val="1"/>
      <w:marLeft w:val="0"/>
      <w:marRight w:val="0"/>
      <w:marTop w:val="0"/>
      <w:marBottom w:val="0"/>
      <w:divBdr>
        <w:top w:val="none" w:sz="0" w:space="0" w:color="auto"/>
        <w:left w:val="none" w:sz="0" w:space="0" w:color="auto"/>
        <w:bottom w:val="none" w:sz="0" w:space="0" w:color="auto"/>
        <w:right w:val="none" w:sz="0" w:space="0" w:color="auto"/>
      </w:divBdr>
    </w:div>
    <w:div w:id="637685297">
      <w:bodyDiv w:val="1"/>
      <w:marLeft w:val="0"/>
      <w:marRight w:val="0"/>
      <w:marTop w:val="0"/>
      <w:marBottom w:val="0"/>
      <w:divBdr>
        <w:top w:val="none" w:sz="0" w:space="0" w:color="auto"/>
        <w:left w:val="none" w:sz="0" w:space="0" w:color="auto"/>
        <w:bottom w:val="none" w:sz="0" w:space="0" w:color="auto"/>
        <w:right w:val="none" w:sz="0" w:space="0" w:color="auto"/>
      </w:divBdr>
    </w:div>
    <w:div w:id="699823719">
      <w:bodyDiv w:val="1"/>
      <w:marLeft w:val="0"/>
      <w:marRight w:val="0"/>
      <w:marTop w:val="0"/>
      <w:marBottom w:val="0"/>
      <w:divBdr>
        <w:top w:val="none" w:sz="0" w:space="0" w:color="auto"/>
        <w:left w:val="none" w:sz="0" w:space="0" w:color="auto"/>
        <w:bottom w:val="none" w:sz="0" w:space="0" w:color="auto"/>
        <w:right w:val="none" w:sz="0" w:space="0" w:color="auto"/>
      </w:divBdr>
    </w:div>
    <w:div w:id="777065954">
      <w:bodyDiv w:val="1"/>
      <w:marLeft w:val="0"/>
      <w:marRight w:val="0"/>
      <w:marTop w:val="0"/>
      <w:marBottom w:val="0"/>
      <w:divBdr>
        <w:top w:val="none" w:sz="0" w:space="0" w:color="auto"/>
        <w:left w:val="none" w:sz="0" w:space="0" w:color="auto"/>
        <w:bottom w:val="none" w:sz="0" w:space="0" w:color="auto"/>
        <w:right w:val="none" w:sz="0" w:space="0" w:color="auto"/>
      </w:divBdr>
      <w:divsChild>
        <w:div w:id="764106319">
          <w:marLeft w:val="432"/>
          <w:marRight w:val="0"/>
          <w:marTop w:val="120"/>
          <w:marBottom w:val="0"/>
          <w:divBdr>
            <w:top w:val="none" w:sz="0" w:space="0" w:color="auto"/>
            <w:left w:val="none" w:sz="0" w:space="0" w:color="auto"/>
            <w:bottom w:val="none" w:sz="0" w:space="0" w:color="auto"/>
            <w:right w:val="none" w:sz="0" w:space="0" w:color="auto"/>
          </w:divBdr>
        </w:div>
      </w:divsChild>
    </w:div>
    <w:div w:id="801845558">
      <w:bodyDiv w:val="1"/>
      <w:marLeft w:val="0"/>
      <w:marRight w:val="0"/>
      <w:marTop w:val="0"/>
      <w:marBottom w:val="0"/>
      <w:divBdr>
        <w:top w:val="none" w:sz="0" w:space="0" w:color="auto"/>
        <w:left w:val="none" w:sz="0" w:space="0" w:color="auto"/>
        <w:bottom w:val="none" w:sz="0" w:space="0" w:color="auto"/>
        <w:right w:val="none" w:sz="0" w:space="0" w:color="auto"/>
      </w:divBdr>
    </w:div>
    <w:div w:id="806163032">
      <w:bodyDiv w:val="1"/>
      <w:marLeft w:val="0"/>
      <w:marRight w:val="0"/>
      <w:marTop w:val="0"/>
      <w:marBottom w:val="0"/>
      <w:divBdr>
        <w:top w:val="none" w:sz="0" w:space="0" w:color="auto"/>
        <w:left w:val="none" w:sz="0" w:space="0" w:color="auto"/>
        <w:bottom w:val="none" w:sz="0" w:space="0" w:color="auto"/>
        <w:right w:val="none" w:sz="0" w:space="0" w:color="auto"/>
      </w:divBdr>
    </w:div>
    <w:div w:id="1058280315">
      <w:bodyDiv w:val="1"/>
      <w:marLeft w:val="0"/>
      <w:marRight w:val="0"/>
      <w:marTop w:val="0"/>
      <w:marBottom w:val="0"/>
      <w:divBdr>
        <w:top w:val="none" w:sz="0" w:space="0" w:color="auto"/>
        <w:left w:val="none" w:sz="0" w:space="0" w:color="auto"/>
        <w:bottom w:val="none" w:sz="0" w:space="0" w:color="auto"/>
        <w:right w:val="none" w:sz="0" w:space="0" w:color="auto"/>
      </w:divBdr>
    </w:div>
    <w:div w:id="1516846903">
      <w:bodyDiv w:val="1"/>
      <w:marLeft w:val="0"/>
      <w:marRight w:val="0"/>
      <w:marTop w:val="0"/>
      <w:marBottom w:val="0"/>
      <w:divBdr>
        <w:top w:val="none" w:sz="0" w:space="0" w:color="auto"/>
        <w:left w:val="none" w:sz="0" w:space="0" w:color="auto"/>
        <w:bottom w:val="none" w:sz="0" w:space="0" w:color="auto"/>
        <w:right w:val="none" w:sz="0" w:space="0" w:color="auto"/>
      </w:divBdr>
    </w:div>
    <w:div w:id="1816871568">
      <w:bodyDiv w:val="1"/>
      <w:marLeft w:val="0"/>
      <w:marRight w:val="0"/>
      <w:marTop w:val="0"/>
      <w:marBottom w:val="0"/>
      <w:divBdr>
        <w:top w:val="none" w:sz="0" w:space="0" w:color="auto"/>
        <w:left w:val="none" w:sz="0" w:space="0" w:color="auto"/>
        <w:bottom w:val="none" w:sz="0" w:space="0" w:color="auto"/>
        <w:right w:val="none" w:sz="0" w:space="0" w:color="auto"/>
      </w:divBdr>
    </w:div>
    <w:div w:id="1828520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urse.sdu.edu.cn&#65289;&#30456;&#20851;&#35838;&#31243;&#32593;&#31449;&#24314;&#35774;"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hym.sdu.edu.cn/study/main.ht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1449</Words>
  <Characters>8265</Characters>
  <Application>Microsoft Office Word</Application>
  <DocSecurity>0</DocSecurity>
  <Lines>68</Lines>
  <Paragraphs>19</Paragraphs>
  <ScaleCrop>false</ScaleCrop>
  <Company>微软中国</Company>
  <LinksUpToDate>false</LinksUpToDate>
  <CharactersWithSpaces>9695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oempc</dc:creator>
  <cp:keywords/>
  <dc:description/>
  <cp:lastModifiedBy>lenovo</cp:lastModifiedBy>
  <cp:revision>3</cp:revision>
  <cp:lastPrinted>2015-12-22T10:00:00Z</cp:lastPrinted>
  <dcterms:created xsi:type="dcterms:W3CDTF">2016-11-21T03:04:00Z</dcterms:created>
  <dcterms:modified xsi:type="dcterms:W3CDTF">2016-11-21T03:33:00Z</dcterms:modified>
</cp:coreProperties>
</file>