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FA" w:rsidRPr="004C53FA" w:rsidRDefault="004C53FA" w:rsidP="004C53FA">
      <w:pPr>
        <w:widowControl/>
        <w:jc w:val="left"/>
        <w:rPr>
          <w:rFonts w:eastAsia="微软雅黑"/>
          <w:sz w:val="52"/>
          <w:szCs w:val="52"/>
        </w:rPr>
      </w:pPr>
    </w:p>
    <w:p w:rsidR="004C53FA" w:rsidRPr="004C53FA" w:rsidRDefault="004C53FA" w:rsidP="004C53FA">
      <w:pPr>
        <w:adjustRightInd w:val="0"/>
        <w:snapToGrid w:val="0"/>
        <w:jc w:val="center"/>
        <w:rPr>
          <w:rFonts w:eastAsia="微软雅黑"/>
          <w:sz w:val="52"/>
          <w:szCs w:val="52"/>
        </w:rPr>
      </w:pPr>
      <w:r w:rsidRPr="004C53FA">
        <w:rPr>
          <w:rFonts w:eastAsia="微软雅黑"/>
          <w:sz w:val="52"/>
          <w:szCs w:val="52"/>
        </w:rPr>
        <w:t xml:space="preserve">   </w:t>
      </w:r>
      <w:r w:rsidRPr="004C53FA">
        <w:rPr>
          <w:rFonts w:eastAsia="微软雅黑" w:hAnsi="微软雅黑"/>
          <w:sz w:val="52"/>
          <w:szCs w:val="52"/>
        </w:rPr>
        <w:t>山东大学计算机科学与技术学院</w:t>
      </w:r>
    </w:p>
    <w:p w:rsidR="004C53FA" w:rsidRPr="004C53FA" w:rsidRDefault="004C53FA" w:rsidP="004C53FA">
      <w:pPr>
        <w:adjustRightInd w:val="0"/>
        <w:snapToGrid w:val="0"/>
        <w:jc w:val="center"/>
        <w:rPr>
          <w:rFonts w:eastAsia="微软雅黑"/>
          <w:sz w:val="52"/>
          <w:szCs w:val="52"/>
        </w:rPr>
      </w:pPr>
    </w:p>
    <w:p w:rsidR="004C53FA" w:rsidRPr="004C53FA" w:rsidRDefault="004C53FA" w:rsidP="004C53FA">
      <w:pPr>
        <w:adjustRightInd w:val="0"/>
        <w:snapToGrid w:val="0"/>
        <w:jc w:val="center"/>
        <w:rPr>
          <w:rFonts w:eastAsia="微软雅黑"/>
          <w:sz w:val="52"/>
          <w:szCs w:val="52"/>
        </w:rPr>
      </w:pPr>
      <w:r w:rsidRPr="004C53FA">
        <w:rPr>
          <w:rFonts w:eastAsia="微软雅黑"/>
          <w:sz w:val="52"/>
          <w:szCs w:val="52"/>
        </w:rPr>
        <w:t xml:space="preserve">     </w:t>
      </w:r>
      <w:r w:rsidRPr="004C53FA">
        <w:rPr>
          <w:rFonts w:eastAsia="微软雅黑" w:hAnsi="微软雅黑"/>
          <w:sz w:val="52"/>
          <w:szCs w:val="52"/>
        </w:rPr>
        <w:t>人才培养状况年度报告（</w:t>
      </w:r>
      <w:r w:rsidRPr="004C53FA">
        <w:rPr>
          <w:rFonts w:eastAsia="微软雅黑"/>
          <w:sz w:val="52"/>
          <w:szCs w:val="52"/>
        </w:rPr>
        <w:t>2016</w:t>
      </w:r>
      <w:r w:rsidRPr="004C53FA">
        <w:rPr>
          <w:rFonts w:eastAsia="微软雅黑" w:hAnsi="微软雅黑"/>
          <w:sz w:val="52"/>
          <w:szCs w:val="52"/>
        </w:rPr>
        <w:t>年）</w:t>
      </w:r>
    </w:p>
    <w:p w:rsidR="004C53FA" w:rsidRP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r w:rsidRPr="004C53FA">
        <w:rPr>
          <w:rFonts w:eastAsia="微软雅黑"/>
          <w:sz w:val="40"/>
          <w:szCs w:val="28"/>
        </w:rPr>
        <w:t xml:space="preserve">       1 </w:t>
      </w:r>
      <w:r w:rsidRPr="004C53FA">
        <w:rPr>
          <w:rFonts w:eastAsia="微软雅黑" w:hAnsi="微软雅黑"/>
          <w:sz w:val="40"/>
          <w:szCs w:val="28"/>
        </w:rPr>
        <w:t>计算机科学与技术专业</w:t>
      </w:r>
    </w:p>
    <w:p w:rsidR="004C53FA" w:rsidRP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r w:rsidRPr="004C53FA">
        <w:rPr>
          <w:rFonts w:eastAsia="微软雅黑"/>
          <w:sz w:val="40"/>
          <w:szCs w:val="28"/>
        </w:rPr>
        <w:t xml:space="preserve">2 </w:t>
      </w:r>
      <w:r w:rsidRPr="004C53FA">
        <w:rPr>
          <w:rFonts w:eastAsia="微软雅黑" w:hAnsi="微软雅黑"/>
          <w:sz w:val="40"/>
          <w:szCs w:val="28"/>
        </w:rPr>
        <w:t>电子商务专业</w:t>
      </w:r>
    </w:p>
    <w:p w:rsidR="004C53FA" w:rsidRP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Default="004C53FA" w:rsidP="004C53FA">
      <w:pPr>
        <w:adjustRightInd w:val="0"/>
        <w:snapToGrid w:val="0"/>
        <w:jc w:val="center"/>
        <w:rPr>
          <w:rFonts w:eastAsia="微软雅黑"/>
          <w:sz w:val="40"/>
          <w:szCs w:val="28"/>
        </w:rPr>
      </w:pPr>
    </w:p>
    <w:p w:rsidR="004C53FA" w:rsidRPr="004C53FA" w:rsidRDefault="004C53FA" w:rsidP="004C53FA">
      <w:pPr>
        <w:adjustRightInd w:val="0"/>
        <w:snapToGrid w:val="0"/>
        <w:jc w:val="center"/>
        <w:rPr>
          <w:rFonts w:eastAsia="微软雅黑"/>
          <w:sz w:val="40"/>
          <w:szCs w:val="28"/>
        </w:rPr>
      </w:pPr>
    </w:p>
    <w:p w:rsidR="004C53FA" w:rsidRPr="00B04068" w:rsidRDefault="004C53FA" w:rsidP="004C53FA">
      <w:pPr>
        <w:adjustRightInd w:val="0"/>
        <w:snapToGrid w:val="0"/>
        <w:jc w:val="center"/>
        <w:rPr>
          <w:rFonts w:eastAsia="微软雅黑"/>
          <w:sz w:val="52"/>
          <w:szCs w:val="52"/>
        </w:rPr>
      </w:pPr>
      <w:r w:rsidRPr="00B04068">
        <w:rPr>
          <w:rFonts w:eastAsia="微软雅黑"/>
          <w:sz w:val="52"/>
          <w:szCs w:val="52"/>
        </w:rPr>
        <w:t xml:space="preserve">  2016</w:t>
      </w:r>
      <w:r w:rsidRPr="00B04068">
        <w:rPr>
          <w:rFonts w:eastAsia="微软雅黑" w:hAnsi="微软雅黑"/>
          <w:sz w:val="52"/>
          <w:szCs w:val="52"/>
        </w:rPr>
        <w:t>年</w:t>
      </w:r>
      <w:r w:rsidRPr="00B04068">
        <w:rPr>
          <w:rFonts w:eastAsia="微软雅黑"/>
          <w:sz w:val="52"/>
          <w:szCs w:val="52"/>
        </w:rPr>
        <w:t>11</w:t>
      </w:r>
      <w:r w:rsidRPr="00B04068">
        <w:rPr>
          <w:rFonts w:eastAsia="微软雅黑" w:hAnsi="微软雅黑"/>
          <w:sz w:val="52"/>
          <w:szCs w:val="52"/>
        </w:rPr>
        <w:t>月</w:t>
      </w:r>
      <w:r w:rsidRPr="00B04068">
        <w:rPr>
          <w:rFonts w:eastAsia="微软雅黑"/>
          <w:sz w:val="52"/>
          <w:szCs w:val="52"/>
        </w:rPr>
        <w:t>30</w:t>
      </w:r>
      <w:r w:rsidRPr="00B04068">
        <w:rPr>
          <w:rFonts w:eastAsia="微软雅黑" w:hAnsi="微软雅黑"/>
          <w:sz w:val="52"/>
          <w:szCs w:val="52"/>
        </w:rPr>
        <w:t>日</w:t>
      </w:r>
    </w:p>
    <w:p w:rsidR="004C53FA" w:rsidRPr="004C53FA" w:rsidRDefault="004C53FA" w:rsidP="004C53FA">
      <w:pPr>
        <w:adjustRightInd w:val="0"/>
        <w:snapToGrid w:val="0"/>
        <w:jc w:val="center"/>
        <w:rPr>
          <w:rFonts w:eastAsia="微软雅黑"/>
          <w:sz w:val="40"/>
          <w:szCs w:val="28"/>
        </w:rPr>
      </w:pPr>
    </w:p>
    <w:p w:rsidR="004C53FA" w:rsidRPr="004C53FA" w:rsidRDefault="004C53FA">
      <w:pPr>
        <w:widowControl/>
        <w:jc w:val="left"/>
        <w:rPr>
          <w:b/>
          <w:sz w:val="28"/>
        </w:rPr>
      </w:pPr>
      <w:r w:rsidRPr="004C53FA">
        <w:rPr>
          <w:b/>
          <w:sz w:val="28"/>
        </w:rPr>
        <w:br w:type="page"/>
      </w:r>
    </w:p>
    <w:p w:rsidR="004C53FA" w:rsidRPr="004C53FA" w:rsidRDefault="004C53FA" w:rsidP="004C53FA">
      <w:pPr>
        <w:jc w:val="center"/>
        <w:rPr>
          <w:b/>
          <w:sz w:val="32"/>
          <w:szCs w:val="32"/>
        </w:rPr>
      </w:pPr>
      <w:r w:rsidRPr="004C53FA">
        <w:rPr>
          <w:b/>
          <w:sz w:val="32"/>
          <w:szCs w:val="32"/>
        </w:rPr>
        <w:lastRenderedPageBreak/>
        <w:t>山东大学计算机科学与技术学院计算机科学与技术专业</w:t>
      </w:r>
      <w:bookmarkStart w:id="0" w:name="OLE_LINK13"/>
      <w:bookmarkStart w:id="1" w:name="OLE_LINK6"/>
      <w:bookmarkStart w:id="2" w:name="OLE_LINK5"/>
    </w:p>
    <w:p w:rsidR="004C53FA" w:rsidRPr="004C53FA" w:rsidRDefault="004C53FA" w:rsidP="004C53FA">
      <w:pPr>
        <w:jc w:val="center"/>
        <w:rPr>
          <w:b/>
          <w:sz w:val="32"/>
          <w:szCs w:val="32"/>
        </w:rPr>
      </w:pPr>
      <w:r w:rsidRPr="004C53FA">
        <w:rPr>
          <w:rFonts w:hAnsiTheme="minorEastAsia"/>
          <w:b/>
          <w:color w:val="000000"/>
          <w:kern w:val="0"/>
          <w:sz w:val="32"/>
          <w:szCs w:val="32"/>
        </w:rPr>
        <w:t>人才培养状况报告</w:t>
      </w:r>
      <w:bookmarkEnd w:id="0"/>
      <w:bookmarkEnd w:id="1"/>
      <w:bookmarkEnd w:id="2"/>
      <w:r w:rsidRPr="004C53FA">
        <w:rPr>
          <w:rFonts w:hAnsiTheme="minorEastAsia"/>
          <w:b/>
          <w:kern w:val="0"/>
          <w:sz w:val="32"/>
          <w:szCs w:val="32"/>
        </w:rPr>
        <w:t>（</w:t>
      </w:r>
      <w:r w:rsidRPr="004C53FA">
        <w:rPr>
          <w:b/>
          <w:kern w:val="0"/>
          <w:sz w:val="32"/>
          <w:szCs w:val="32"/>
        </w:rPr>
        <w:t>2016</w:t>
      </w:r>
      <w:r w:rsidRPr="004C53FA">
        <w:rPr>
          <w:rFonts w:hAnsiTheme="minorEastAsia"/>
          <w:b/>
          <w:kern w:val="0"/>
          <w:sz w:val="32"/>
          <w:szCs w:val="32"/>
        </w:rPr>
        <w:t>年度）</w:t>
      </w:r>
    </w:p>
    <w:p w:rsidR="004C53FA" w:rsidRPr="004C53FA" w:rsidRDefault="004C53FA" w:rsidP="004C53FA">
      <w:pPr>
        <w:rPr>
          <w:sz w:val="28"/>
        </w:rPr>
      </w:pPr>
    </w:p>
    <w:p w:rsidR="004C53FA" w:rsidRPr="004C53FA" w:rsidRDefault="004C53FA" w:rsidP="004C53FA">
      <w:pPr>
        <w:ind w:firstLineChars="50" w:firstLine="141"/>
        <w:rPr>
          <w:b/>
          <w:sz w:val="28"/>
        </w:rPr>
      </w:pPr>
      <w:r w:rsidRPr="004C53FA">
        <w:rPr>
          <w:b/>
          <w:sz w:val="28"/>
        </w:rPr>
        <w:t>一、培养目标与规格</w:t>
      </w:r>
    </w:p>
    <w:p w:rsidR="004C53FA" w:rsidRPr="004C53FA" w:rsidRDefault="004C53FA" w:rsidP="004C53FA">
      <w:pPr>
        <w:ind w:firstLineChars="200" w:firstLine="560"/>
        <w:rPr>
          <w:sz w:val="28"/>
        </w:rPr>
      </w:pPr>
      <w:r w:rsidRPr="004C53FA">
        <w:rPr>
          <w:sz w:val="28"/>
        </w:rPr>
        <w:t>本专业的目标是面向国家和地方经济发展的需求，培养具有高度的社会责任心和国际视野、过硬的社会竞争力的高素质人才，培养具有良好的知识结构、良好的外语能力，并掌握现代信息技术的高级人才，培养学生成为具有良好计算机科学素养和实践能力的创新型计算机科学与技术人才。</w:t>
      </w:r>
    </w:p>
    <w:p w:rsidR="004C53FA" w:rsidRPr="004C53FA" w:rsidRDefault="004C53FA" w:rsidP="004C53FA">
      <w:pPr>
        <w:ind w:firstLineChars="50" w:firstLine="141"/>
        <w:rPr>
          <w:b/>
          <w:sz w:val="28"/>
        </w:rPr>
      </w:pPr>
      <w:r w:rsidRPr="004C53FA">
        <w:rPr>
          <w:b/>
          <w:sz w:val="28"/>
        </w:rPr>
        <w:t>二、培养能力</w:t>
      </w:r>
    </w:p>
    <w:p w:rsidR="004C53FA" w:rsidRPr="004C53FA" w:rsidRDefault="004C53FA" w:rsidP="004C53FA">
      <w:pPr>
        <w:rPr>
          <w:sz w:val="28"/>
        </w:rPr>
      </w:pPr>
      <w:r w:rsidRPr="004C53FA">
        <w:rPr>
          <w:sz w:val="28"/>
        </w:rPr>
        <w:t>（一）专业基本情况</w:t>
      </w:r>
    </w:p>
    <w:p w:rsidR="004C53FA" w:rsidRPr="004C53FA" w:rsidRDefault="004C53FA" w:rsidP="004C53FA">
      <w:pPr>
        <w:adjustRightInd w:val="0"/>
        <w:snapToGrid w:val="0"/>
        <w:spacing w:before="100" w:beforeAutospacing="1" w:after="100" w:afterAutospacing="1" w:line="360" w:lineRule="auto"/>
        <w:ind w:firstLineChars="177" w:firstLine="496"/>
        <w:rPr>
          <w:sz w:val="28"/>
        </w:rPr>
      </w:pPr>
      <w:r w:rsidRPr="004C53FA">
        <w:rPr>
          <w:sz w:val="28"/>
        </w:rPr>
        <w:t>计算机科学与技术专业为山东省品牌专业，是山东大学优势特色专业国际化建设项目。借鉴国际专业培养规范与教育部教指委制定的专业规范，经过多年的实践和探索，形成了适应社会需求的人才培养体系。专业在办学过程中力求发挥自己的学科优势，把科研成果引入课堂，注重数学基础训练，强调算法分析和问题求解能力的培养，使学生走上工作岗位后，能够承担高层次的系统软件设计和开发，成为企业软件方面的技术骨干，并产生一批山东软件界的领军人物。另外，针对目前社会对高端人才的需求，以及实现个性化培养，本专业与中国科学院计算机技术研究所达成协同培养方案，即</w:t>
      </w:r>
      <w:r w:rsidRPr="004C53FA">
        <w:rPr>
          <w:sz w:val="28"/>
        </w:rPr>
        <w:t>“</w:t>
      </w:r>
      <w:r w:rsidRPr="004C53FA">
        <w:rPr>
          <w:sz w:val="28"/>
        </w:rPr>
        <w:t>山东大学－计算所计算机科学菁英班</w:t>
      </w:r>
      <w:r w:rsidRPr="004C53FA">
        <w:rPr>
          <w:sz w:val="28"/>
        </w:rPr>
        <w:t>”</w:t>
      </w:r>
      <w:r w:rsidRPr="004C53FA">
        <w:rPr>
          <w:sz w:val="28"/>
        </w:rPr>
        <w:t>。该计划每年从计算机科学与技术学院和软件学院二年级全体学生中选拔优秀学生进入该班学习，由山东大学和计算所实现共同培养。培养过程中实现对学生的强化培养和特色培养。</w:t>
      </w:r>
    </w:p>
    <w:p w:rsidR="004C53FA" w:rsidRPr="004C53FA" w:rsidRDefault="004C53FA" w:rsidP="004C53FA">
      <w:pPr>
        <w:rPr>
          <w:sz w:val="28"/>
        </w:rPr>
      </w:pPr>
      <w:r w:rsidRPr="004C53FA">
        <w:rPr>
          <w:sz w:val="28"/>
        </w:rPr>
        <w:t>（二）在校生规模</w:t>
      </w:r>
    </w:p>
    <w:p w:rsidR="004C53FA" w:rsidRPr="004C53FA" w:rsidRDefault="004C53FA" w:rsidP="004C53FA">
      <w:pPr>
        <w:adjustRightInd w:val="0"/>
        <w:snapToGrid w:val="0"/>
        <w:spacing w:before="100" w:beforeAutospacing="1" w:after="100" w:afterAutospacing="1" w:line="360" w:lineRule="auto"/>
        <w:ind w:firstLineChars="177" w:firstLine="496"/>
        <w:rPr>
          <w:sz w:val="28"/>
        </w:rPr>
      </w:pPr>
      <w:r w:rsidRPr="004C53FA">
        <w:rPr>
          <w:sz w:val="28"/>
        </w:rPr>
        <w:lastRenderedPageBreak/>
        <w:t>截止</w:t>
      </w:r>
      <w:r w:rsidRPr="004C53FA">
        <w:rPr>
          <w:sz w:val="28"/>
        </w:rPr>
        <w:t>11</w:t>
      </w:r>
      <w:r w:rsidRPr="004C53FA">
        <w:rPr>
          <w:sz w:val="28"/>
        </w:rPr>
        <w:t>月份，本专业共有本科在校生</w:t>
      </w:r>
      <w:r w:rsidRPr="004C53FA">
        <w:rPr>
          <w:sz w:val="28"/>
        </w:rPr>
        <w:t>659</w:t>
      </w:r>
      <w:r w:rsidRPr="004C53FA">
        <w:rPr>
          <w:sz w:val="28"/>
        </w:rPr>
        <w:t>人。</w:t>
      </w:r>
    </w:p>
    <w:tbl>
      <w:tblPr>
        <w:tblW w:w="81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663"/>
        <w:gridCol w:w="1843"/>
        <w:gridCol w:w="1701"/>
        <w:gridCol w:w="1984"/>
      </w:tblGrid>
      <w:tr w:rsidR="004C53FA" w:rsidRPr="004C53FA" w:rsidTr="00745D4E">
        <w:tc>
          <w:tcPr>
            <w:tcW w:w="8192" w:type="dxa"/>
            <w:gridSpan w:val="5"/>
            <w:vAlign w:val="center"/>
          </w:tcPr>
          <w:p w:rsidR="004C53FA" w:rsidRPr="004C53FA" w:rsidRDefault="004C53FA" w:rsidP="004C53FA">
            <w:pPr>
              <w:adjustRightInd w:val="0"/>
              <w:snapToGrid w:val="0"/>
              <w:spacing w:before="100" w:beforeAutospacing="1" w:after="100" w:afterAutospacing="1"/>
              <w:ind w:firstLineChars="177" w:firstLine="425"/>
              <w:jc w:val="center"/>
              <w:rPr>
                <w:rFonts w:eastAsia="仿宋_GB2312"/>
                <w:b/>
                <w:sz w:val="24"/>
              </w:rPr>
            </w:pPr>
            <w:r w:rsidRPr="004C53FA">
              <w:rPr>
                <w:rFonts w:eastAsia="仿宋_GB2312"/>
                <w:b/>
                <w:sz w:val="24"/>
              </w:rPr>
              <w:t>在校生数（人）</w:t>
            </w:r>
          </w:p>
        </w:tc>
      </w:tr>
      <w:tr w:rsidR="004C53FA" w:rsidRPr="004C53FA" w:rsidTr="00745D4E">
        <w:tc>
          <w:tcPr>
            <w:tcW w:w="1001" w:type="dxa"/>
            <w:vAlign w:val="center"/>
          </w:tcPr>
          <w:p w:rsidR="004C53FA" w:rsidRPr="004C53FA" w:rsidRDefault="004C53FA" w:rsidP="004C53FA">
            <w:pPr>
              <w:adjustRightInd w:val="0"/>
              <w:snapToGrid w:val="0"/>
              <w:spacing w:before="100" w:beforeAutospacing="1" w:after="100" w:afterAutospacing="1"/>
              <w:jc w:val="center"/>
              <w:rPr>
                <w:rFonts w:eastAsia="仿宋_GB2312"/>
                <w:sz w:val="24"/>
              </w:rPr>
            </w:pPr>
            <w:r w:rsidRPr="004C53FA">
              <w:rPr>
                <w:rFonts w:eastAsia="仿宋_GB2312"/>
                <w:sz w:val="24"/>
              </w:rPr>
              <w:t>总计</w:t>
            </w:r>
          </w:p>
        </w:tc>
        <w:tc>
          <w:tcPr>
            <w:tcW w:w="1663" w:type="dxa"/>
            <w:vAlign w:val="center"/>
          </w:tcPr>
          <w:p w:rsidR="004C53FA" w:rsidRPr="004C53FA" w:rsidRDefault="004C53FA" w:rsidP="004C53FA">
            <w:pPr>
              <w:adjustRightInd w:val="0"/>
              <w:snapToGrid w:val="0"/>
              <w:spacing w:before="100" w:beforeAutospacing="1" w:after="100" w:afterAutospacing="1"/>
              <w:jc w:val="center"/>
              <w:rPr>
                <w:rFonts w:eastAsia="仿宋_GB2312"/>
                <w:sz w:val="24"/>
              </w:rPr>
            </w:pPr>
            <w:r w:rsidRPr="004C53FA">
              <w:rPr>
                <w:rFonts w:eastAsia="仿宋_GB2312"/>
                <w:sz w:val="24"/>
              </w:rPr>
              <w:t>一年级</w:t>
            </w:r>
          </w:p>
        </w:tc>
        <w:tc>
          <w:tcPr>
            <w:tcW w:w="1843" w:type="dxa"/>
            <w:vAlign w:val="center"/>
          </w:tcPr>
          <w:p w:rsidR="004C53FA" w:rsidRPr="004C53FA" w:rsidRDefault="004C53FA" w:rsidP="004C53FA">
            <w:pPr>
              <w:adjustRightInd w:val="0"/>
              <w:snapToGrid w:val="0"/>
              <w:spacing w:before="100" w:beforeAutospacing="1" w:after="100" w:afterAutospacing="1"/>
              <w:jc w:val="center"/>
              <w:rPr>
                <w:rFonts w:eastAsia="仿宋_GB2312"/>
                <w:sz w:val="24"/>
              </w:rPr>
            </w:pPr>
            <w:r w:rsidRPr="004C53FA">
              <w:rPr>
                <w:rFonts w:eastAsia="仿宋_GB2312"/>
                <w:sz w:val="24"/>
              </w:rPr>
              <w:t>二年级</w:t>
            </w:r>
          </w:p>
        </w:tc>
        <w:tc>
          <w:tcPr>
            <w:tcW w:w="1701" w:type="dxa"/>
            <w:vAlign w:val="center"/>
          </w:tcPr>
          <w:p w:rsidR="004C53FA" w:rsidRPr="004C53FA" w:rsidRDefault="004C53FA" w:rsidP="004C53FA">
            <w:pPr>
              <w:adjustRightInd w:val="0"/>
              <w:snapToGrid w:val="0"/>
              <w:spacing w:before="100" w:beforeAutospacing="1" w:after="100" w:afterAutospacing="1"/>
              <w:jc w:val="center"/>
              <w:rPr>
                <w:rFonts w:eastAsia="仿宋_GB2312"/>
                <w:sz w:val="24"/>
              </w:rPr>
            </w:pPr>
            <w:r w:rsidRPr="004C53FA">
              <w:rPr>
                <w:rFonts w:eastAsia="仿宋_GB2312"/>
                <w:sz w:val="24"/>
              </w:rPr>
              <w:t>三年级</w:t>
            </w:r>
          </w:p>
        </w:tc>
        <w:tc>
          <w:tcPr>
            <w:tcW w:w="1984" w:type="dxa"/>
            <w:vAlign w:val="center"/>
          </w:tcPr>
          <w:p w:rsidR="004C53FA" w:rsidRPr="004C53FA" w:rsidRDefault="004C53FA" w:rsidP="004C53FA">
            <w:pPr>
              <w:adjustRightInd w:val="0"/>
              <w:snapToGrid w:val="0"/>
              <w:spacing w:before="100" w:beforeAutospacing="1" w:after="100" w:afterAutospacing="1"/>
              <w:jc w:val="center"/>
              <w:rPr>
                <w:rFonts w:eastAsia="仿宋_GB2312"/>
                <w:sz w:val="24"/>
              </w:rPr>
            </w:pPr>
            <w:r w:rsidRPr="004C53FA">
              <w:rPr>
                <w:rFonts w:eastAsia="仿宋_GB2312"/>
                <w:sz w:val="24"/>
              </w:rPr>
              <w:t>四年级</w:t>
            </w:r>
          </w:p>
        </w:tc>
      </w:tr>
      <w:tr w:rsidR="004C53FA" w:rsidRPr="004C53FA" w:rsidTr="00745D4E">
        <w:tc>
          <w:tcPr>
            <w:tcW w:w="1001" w:type="dxa"/>
            <w:vAlign w:val="center"/>
          </w:tcPr>
          <w:p w:rsidR="004C53FA" w:rsidRPr="004C53FA" w:rsidRDefault="004C53FA" w:rsidP="004C53FA">
            <w:pPr>
              <w:adjustRightInd w:val="0"/>
              <w:snapToGrid w:val="0"/>
              <w:jc w:val="center"/>
              <w:rPr>
                <w:rFonts w:eastAsia="仿宋"/>
                <w:sz w:val="24"/>
              </w:rPr>
            </w:pPr>
            <w:r w:rsidRPr="004C53FA">
              <w:rPr>
                <w:rFonts w:eastAsia="仿宋"/>
                <w:sz w:val="24"/>
              </w:rPr>
              <w:t>659</w:t>
            </w:r>
          </w:p>
        </w:tc>
        <w:tc>
          <w:tcPr>
            <w:tcW w:w="1663" w:type="dxa"/>
            <w:vAlign w:val="center"/>
          </w:tcPr>
          <w:p w:rsidR="004C53FA" w:rsidRPr="004C53FA" w:rsidRDefault="004C53FA" w:rsidP="004C53FA">
            <w:pPr>
              <w:adjustRightInd w:val="0"/>
              <w:snapToGrid w:val="0"/>
              <w:jc w:val="center"/>
              <w:rPr>
                <w:rFonts w:eastAsia="仿宋"/>
                <w:sz w:val="24"/>
              </w:rPr>
            </w:pPr>
            <w:r w:rsidRPr="004C53FA">
              <w:rPr>
                <w:rFonts w:eastAsia="仿宋"/>
                <w:sz w:val="24"/>
              </w:rPr>
              <w:t>157</w:t>
            </w:r>
          </w:p>
        </w:tc>
        <w:tc>
          <w:tcPr>
            <w:tcW w:w="1843" w:type="dxa"/>
            <w:vAlign w:val="center"/>
          </w:tcPr>
          <w:p w:rsidR="004C53FA" w:rsidRPr="004C53FA" w:rsidRDefault="004C53FA" w:rsidP="004C53FA">
            <w:pPr>
              <w:adjustRightInd w:val="0"/>
              <w:snapToGrid w:val="0"/>
              <w:jc w:val="center"/>
              <w:rPr>
                <w:rFonts w:eastAsia="仿宋"/>
                <w:sz w:val="24"/>
              </w:rPr>
            </w:pPr>
            <w:r w:rsidRPr="004C53FA">
              <w:rPr>
                <w:rFonts w:eastAsia="仿宋"/>
                <w:sz w:val="24"/>
              </w:rPr>
              <w:t>177</w:t>
            </w:r>
          </w:p>
        </w:tc>
        <w:tc>
          <w:tcPr>
            <w:tcW w:w="1701" w:type="dxa"/>
            <w:vAlign w:val="center"/>
          </w:tcPr>
          <w:p w:rsidR="004C53FA" w:rsidRPr="004C53FA" w:rsidRDefault="004C53FA" w:rsidP="004C53FA">
            <w:pPr>
              <w:adjustRightInd w:val="0"/>
              <w:snapToGrid w:val="0"/>
              <w:jc w:val="center"/>
              <w:rPr>
                <w:rFonts w:eastAsia="仿宋"/>
                <w:sz w:val="24"/>
              </w:rPr>
            </w:pPr>
            <w:r w:rsidRPr="004C53FA">
              <w:rPr>
                <w:rFonts w:eastAsia="仿宋"/>
                <w:sz w:val="24"/>
              </w:rPr>
              <w:t>169</w:t>
            </w:r>
          </w:p>
        </w:tc>
        <w:tc>
          <w:tcPr>
            <w:tcW w:w="1984" w:type="dxa"/>
            <w:vAlign w:val="center"/>
          </w:tcPr>
          <w:p w:rsidR="004C53FA" w:rsidRPr="004C53FA" w:rsidRDefault="004C53FA" w:rsidP="004C53FA">
            <w:pPr>
              <w:adjustRightInd w:val="0"/>
              <w:snapToGrid w:val="0"/>
              <w:jc w:val="center"/>
              <w:rPr>
                <w:rFonts w:eastAsia="仿宋"/>
                <w:sz w:val="24"/>
              </w:rPr>
            </w:pPr>
            <w:r w:rsidRPr="004C53FA">
              <w:rPr>
                <w:rFonts w:eastAsia="仿宋"/>
                <w:sz w:val="24"/>
              </w:rPr>
              <w:t>156</w:t>
            </w:r>
          </w:p>
        </w:tc>
      </w:tr>
    </w:tbl>
    <w:p w:rsidR="004C53FA" w:rsidRPr="004C53FA" w:rsidRDefault="004C53FA" w:rsidP="004C53FA">
      <w:pPr>
        <w:rPr>
          <w:sz w:val="28"/>
        </w:rPr>
      </w:pPr>
      <w:r w:rsidRPr="004C53FA">
        <w:rPr>
          <w:sz w:val="28"/>
        </w:rPr>
        <w:t>（三）课程体系</w:t>
      </w:r>
    </w:p>
    <w:p w:rsidR="004C53FA" w:rsidRPr="004C53FA" w:rsidRDefault="004C53FA" w:rsidP="004C53FA">
      <w:pPr>
        <w:adjustRightInd w:val="0"/>
        <w:snapToGrid w:val="0"/>
        <w:spacing w:before="100" w:beforeAutospacing="1" w:after="100" w:afterAutospacing="1" w:line="360" w:lineRule="auto"/>
        <w:ind w:firstLineChars="177" w:firstLine="496"/>
        <w:rPr>
          <w:sz w:val="28"/>
        </w:rPr>
      </w:pPr>
      <w:r w:rsidRPr="004C53FA">
        <w:rPr>
          <w:sz w:val="28"/>
        </w:rPr>
        <w:t>1</w:t>
      </w:r>
      <w:r w:rsidRPr="004C53FA">
        <w:rPr>
          <w:sz w:val="28"/>
        </w:rPr>
        <w:t>、培养方案学时与学分</w:t>
      </w:r>
    </w:p>
    <w:tbl>
      <w:tblPr>
        <w:tblW w:w="10140" w:type="dxa"/>
        <w:jc w:val="center"/>
        <w:tblLook w:val="04A0"/>
      </w:tblPr>
      <w:tblGrid>
        <w:gridCol w:w="1080"/>
        <w:gridCol w:w="1080"/>
        <w:gridCol w:w="1500"/>
        <w:gridCol w:w="1080"/>
        <w:gridCol w:w="1080"/>
        <w:gridCol w:w="1080"/>
        <w:gridCol w:w="1080"/>
        <w:gridCol w:w="1080"/>
        <w:gridCol w:w="1080"/>
      </w:tblGrid>
      <w:tr w:rsidR="004C53FA" w:rsidRPr="004C53FA" w:rsidTr="004C53FA">
        <w:trPr>
          <w:trHeight w:val="555"/>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b/>
                <w:color w:val="000000"/>
                <w:kern w:val="0"/>
                <w:sz w:val="24"/>
              </w:rPr>
            </w:pPr>
            <w:r w:rsidRPr="004C53FA">
              <w:rPr>
                <w:rFonts w:eastAsia="仿宋" w:hAnsi="仿宋"/>
                <w:b/>
                <w:color w:val="000000"/>
                <w:kern w:val="0"/>
                <w:sz w:val="24"/>
              </w:rPr>
              <w:t>课程</w:t>
            </w:r>
          </w:p>
          <w:p w:rsidR="004C53FA" w:rsidRPr="004C53FA" w:rsidRDefault="004C53FA" w:rsidP="004C53FA">
            <w:pPr>
              <w:widowControl/>
              <w:jc w:val="center"/>
              <w:rPr>
                <w:rFonts w:eastAsia="仿宋"/>
                <w:b/>
                <w:color w:val="000000"/>
                <w:kern w:val="0"/>
                <w:sz w:val="24"/>
              </w:rPr>
            </w:pPr>
            <w:r w:rsidRPr="004C53FA">
              <w:rPr>
                <w:rFonts w:eastAsia="仿宋" w:hAnsi="仿宋"/>
                <w:b/>
                <w:color w:val="000000"/>
                <w:kern w:val="0"/>
                <w:sz w:val="24"/>
              </w:rPr>
              <w:t>性质</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b/>
                <w:color w:val="000000"/>
                <w:kern w:val="0"/>
                <w:sz w:val="24"/>
              </w:rPr>
            </w:pPr>
            <w:r w:rsidRPr="004C53FA">
              <w:rPr>
                <w:rFonts w:eastAsia="仿宋" w:hAnsi="仿宋"/>
                <w:b/>
                <w:color w:val="000000"/>
                <w:kern w:val="0"/>
                <w:sz w:val="24"/>
              </w:rPr>
              <w:t>课程类别</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b/>
                <w:color w:val="000000"/>
                <w:kern w:val="0"/>
                <w:sz w:val="24"/>
              </w:rPr>
            </w:pPr>
            <w:r w:rsidRPr="004C53FA">
              <w:rPr>
                <w:rFonts w:eastAsia="仿宋" w:hAnsi="仿宋"/>
                <w:b/>
                <w:color w:val="000000"/>
                <w:kern w:val="0"/>
                <w:sz w:val="24"/>
              </w:rPr>
              <w:t>学分</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b/>
                <w:color w:val="000000"/>
                <w:kern w:val="0"/>
                <w:sz w:val="24"/>
              </w:rPr>
            </w:pPr>
            <w:r w:rsidRPr="004C53FA">
              <w:rPr>
                <w:rFonts w:eastAsia="仿宋" w:hAnsi="仿宋"/>
                <w:b/>
                <w:color w:val="000000"/>
                <w:kern w:val="0"/>
                <w:sz w:val="24"/>
              </w:rPr>
              <w:t>学时</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b/>
                <w:color w:val="000000"/>
                <w:kern w:val="0"/>
                <w:sz w:val="24"/>
              </w:rPr>
            </w:pPr>
            <w:r w:rsidRPr="004C53FA">
              <w:rPr>
                <w:rFonts w:eastAsia="仿宋" w:hAnsi="仿宋"/>
                <w:b/>
                <w:color w:val="000000"/>
                <w:kern w:val="0"/>
                <w:sz w:val="24"/>
              </w:rPr>
              <w:t>占总学分</w:t>
            </w:r>
          </w:p>
          <w:p w:rsidR="004C53FA" w:rsidRPr="004C53FA" w:rsidRDefault="004C53FA" w:rsidP="004C53FA">
            <w:pPr>
              <w:widowControl/>
              <w:jc w:val="center"/>
              <w:rPr>
                <w:rFonts w:eastAsia="仿宋"/>
                <w:b/>
                <w:color w:val="000000"/>
                <w:kern w:val="0"/>
                <w:sz w:val="24"/>
              </w:rPr>
            </w:pPr>
            <w:r w:rsidRPr="004C53FA">
              <w:rPr>
                <w:rFonts w:eastAsia="仿宋" w:hAnsi="仿宋"/>
                <w:b/>
                <w:color w:val="000000"/>
                <w:kern w:val="0"/>
                <w:sz w:val="24"/>
              </w:rPr>
              <w:t>百分比</w:t>
            </w:r>
          </w:p>
        </w:tc>
      </w:tr>
      <w:tr w:rsidR="004C53FA" w:rsidRPr="004C53FA" w:rsidTr="004C53FA">
        <w:trPr>
          <w:trHeight w:val="480"/>
          <w:jc w:val="center"/>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必修课</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通识教育必修课程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123</w:t>
            </w: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26</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2331</w:t>
            </w: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675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76.88%</w:t>
            </w: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16.25%</w:t>
            </w:r>
          </w:p>
        </w:tc>
      </w:tr>
      <w:tr w:rsidR="004C53FA" w:rsidRPr="004C53FA" w:rsidTr="004C53FA">
        <w:trPr>
          <w:trHeight w:val="510"/>
          <w:jc w:val="center"/>
        </w:trPr>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学科基础平台课程</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28</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496</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17.50%</w:t>
            </w:r>
          </w:p>
        </w:tc>
      </w:tr>
      <w:tr w:rsidR="004C53FA" w:rsidRPr="004C53FA" w:rsidTr="004C53FA">
        <w:trPr>
          <w:trHeight w:val="450"/>
          <w:jc w:val="center"/>
        </w:trPr>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专业基础课程</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30.5</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552</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19.06%</w:t>
            </w:r>
          </w:p>
        </w:tc>
      </w:tr>
      <w:tr w:rsidR="004C53FA" w:rsidRPr="004C53FA" w:rsidTr="004C53FA">
        <w:trPr>
          <w:trHeight w:val="555"/>
          <w:jc w:val="center"/>
        </w:trPr>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专业必修课程</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16.5</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320</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10.31%</w:t>
            </w:r>
          </w:p>
        </w:tc>
      </w:tr>
      <w:tr w:rsidR="004C53FA" w:rsidRPr="004C53FA" w:rsidTr="004C53FA">
        <w:trPr>
          <w:trHeight w:val="525"/>
          <w:jc w:val="center"/>
        </w:trPr>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实践</w:t>
            </w:r>
          </w:p>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环节</w:t>
            </w:r>
          </w:p>
        </w:tc>
        <w:tc>
          <w:tcPr>
            <w:tcW w:w="150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不含实验课程</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22</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32</w:t>
            </w:r>
            <w:r w:rsidRPr="004C53FA">
              <w:rPr>
                <w:rFonts w:eastAsia="仿宋" w:hAnsi="仿宋"/>
                <w:color w:val="000000"/>
                <w:kern w:val="0"/>
                <w:sz w:val="24"/>
              </w:rPr>
              <w:t>周</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13.75%</w:t>
            </w:r>
          </w:p>
        </w:tc>
      </w:tr>
      <w:tr w:rsidR="004C53FA" w:rsidRPr="004C53FA" w:rsidTr="004C53FA">
        <w:trPr>
          <w:trHeight w:val="495"/>
          <w:jc w:val="center"/>
        </w:trPr>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50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含实验</w:t>
            </w:r>
          </w:p>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课程</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40</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32</w:t>
            </w:r>
            <w:r w:rsidRPr="004C53FA">
              <w:rPr>
                <w:rFonts w:eastAsia="仿宋" w:hAnsi="仿宋"/>
                <w:color w:val="000000"/>
                <w:kern w:val="0"/>
                <w:sz w:val="24"/>
              </w:rPr>
              <w:t>周＋</w:t>
            </w:r>
            <w:r w:rsidRPr="004C53FA">
              <w:rPr>
                <w:rFonts w:eastAsia="仿宋"/>
                <w:color w:val="000000"/>
                <w:kern w:val="0"/>
                <w:sz w:val="24"/>
              </w:rPr>
              <w:t>576</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25.00%</w:t>
            </w:r>
          </w:p>
        </w:tc>
      </w:tr>
      <w:tr w:rsidR="004C53FA" w:rsidRPr="004C53FA" w:rsidTr="004C53FA">
        <w:trPr>
          <w:trHeight w:val="420"/>
          <w:jc w:val="center"/>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选修课</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通识教育核心课程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37</w:t>
            </w: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592</w:t>
            </w: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160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23.13%</w:t>
            </w: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6.25%</w:t>
            </w:r>
          </w:p>
        </w:tc>
      </w:tr>
      <w:tr w:rsidR="004C53FA" w:rsidRPr="004C53FA" w:rsidTr="004C53FA">
        <w:trPr>
          <w:trHeight w:val="420"/>
          <w:jc w:val="center"/>
        </w:trPr>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通识教育选修课程</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3</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48</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1.88%</w:t>
            </w:r>
          </w:p>
        </w:tc>
      </w:tr>
      <w:tr w:rsidR="004C53FA" w:rsidRPr="004C53FA" w:rsidTr="004C53FA">
        <w:trPr>
          <w:trHeight w:val="435"/>
          <w:jc w:val="center"/>
        </w:trPr>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专业选修课程</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24</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384</w:t>
            </w:r>
          </w:p>
        </w:tc>
        <w:tc>
          <w:tcPr>
            <w:tcW w:w="1080" w:type="dxa"/>
            <w:vMerge/>
            <w:tcBorders>
              <w:top w:val="nil"/>
              <w:left w:val="single" w:sz="8" w:space="0" w:color="auto"/>
              <w:bottom w:val="single" w:sz="8" w:space="0" w:color="000000"/>
              <w:right w:val="single" w:sz="8" w:space="0" w:color="auto"/>
            </w:tcBorders>
            <w:vAlign w:val="center"/>
            <w:hideMark/>
          </w:tcPr>
          <w:p w:rsidR="004C53FA" w:rsidRPr="004C53FA" w:rsidRDefault="004C53FA" w:rsidP="004C53FA">
            <w:pPr>
              <w:widowControl/>
              <w:jc w:val="left"/>
              <w:rPr>
                <w:rFonts w:eastAsia="仿宋"/>
                <w:color w:val="000000"/>
                <w:kern w:val="0"/>
                <w:sz w:val="24"/>
              </w:rPr>
            </w:pPr>
          </w:p>
        </w:tc>
        <w:tc>
          <w:tcPr>
            <w:tcW w:w="1080" w:type="dxa"/>
            <w:tcBorders>
              <w:top w:val="nil"/>
              <w:left w:val="nil"/>
              <w:bottom w:val="single" w:sz="8" w:space="0" w:color="auto"/>
              <w:right w:val="single" w:sz="8" w:space="0" w:color="auto"/>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15.00%</w:t>
            </w:r>
          </w:p>
        </w:tc>
      </w:tr>
      <w:tr w:rsidR="004C53FA" w:rsidRPr="004C53FA" w:rsidTr="004C53FA">
        <w:trPr>
          <w:trHeight w:val="510"/>
          <w:jc w:val="center"/>
        </w:trPr>
        <w:tc>
          <w:tcPr>
            <w:tcW w:w="3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毕业要求总合计</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160</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2923</w:t>
            </w:r>
            <w:r w:rsidRPr="004C53FA">
              <w:rPr>
                <w:rFonts w:eastAsia="仿宋" w:hAnsi="仿宋"/>
                <w:color w:val="000000"/>
                <w:kern w:val="0"/>
                <w:sz w:val="24"/>
              </w:rPr>
              <w:t>＋</w:t>
            </w:r>
            <w:r w:rsidRPr="004C53FA">
              <w:rPr>
                <w:rFonts w:eastAsia="仿宋"/>
                <w:color w:val="000000"/>
                <w:kern w:val="0"/>
                <w:sz w:val="24"/>
              </w:rPr>
              <w:t>32</w:t>
            </w:r>
            <w:r w:rsidRPr="004C53FA">
              <w:rPr>
                <w:rFonts w:eastAsia="仿宋" w:hAnsi="仿宋"/>
                <w:color w:val="000000"/>
                <w:kern w:val="0"/>
                <w:sz w:val="24"/>
              </w:rPr>
              <w:t>周</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4C53FA" w:rsidRPr="004C53FA" w:rsidRDefault="004C53FA" w:rsidP="004C53FA">
            <w:pPr>
              <w:widowControl/>
              <w:jc w:val="center"/>
              <w:rPr>
                <w:rFonts w:eastAsia="仿宋"/>
                <w:color w:val="000000"/>
                <w:kern w:val="0"/>
                <w:sz w:val="24"/>
              </w:rPr>
            </w:pPr>
            <w:r w:rsidRPr="004C53FA">
              <w:rPr>
                <w:rFonts w:eastAsia="仿宋"/>
                <w:color w:val="000000"/>
                <w:kern w:val="0"/>
                <w:sz w:val="24"/>
              </w:rPr>
              <w:t>100%</w:t>
            </w:r>
          </w:p>
        </w:tc>
      </w:tr>
    </w:tbl>
    <w:p w:rsidR="004C53FA" w:rsidRPr="004C53FA" w:rsidRDefault="004C53FA" w:rsidP="004C53FA">
      <w:pPr>
        <w:adjustRightInd w:val="0"/>
        <w:snapToGrid w:val="0"/>
        <w:spacing w:before="100" w:beforeAutospacing="1" w:after="100" w:afterAutospacing="1" w:line="360" w:lineRule="auto"/>
        <w:ind w:firstLineChars="177" w:firstLine="496"/>
        <w:rPr>
          <w:sz w:val="28"/>
        </w:rPr>
      </w:pPr>
      <w:r w:rsidRPr="004C53FA">
        <w:rPr>
          <w:sz w:val="28"/>
        </w:rPr>
        <w:t>2</w:t>
      </w:r>
      <w:r w:rsidRPr="004C53FA">
        <w:rPr>
          <w:sz w:val="28"/>
        </w:rPr>
        <w:t>、课程结构</w:t>
      </w:r>
    </w:p>
    <w:tbl>
      <w:tblPr>
        <w:tblW w:w="5450" w:type="pct"/>
        <w:jc w:val="center"/>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70"/>
        <w:gridCol w:w="707"/>
        <w:gridCol w:w="943"/>
        <w:gridCol w:w="6828"/>
        <w:gridCol w:w="1174"/>
      </w:tblGrid>
      <w:tr w:rsidR="004C53FA" w:rsidRPr="004C53FA" w:rsidTr="004C53FA">
        <w:trPr>
          <w:trHeight w:val="507"/>
          <w:jc w:val="center"/>
        </w:trPr>
        <w:tc>
          <w:tcPr>
            <w:tcW w:w="826" w:type="pct"/>
            <w:gridSpan w:val="3"/>
            <w:vAlign w:val="center"/>
          </w:tcPr>
          <w:p w:rsidR="004C53FA" w:rsidRPr="004C53FA" w:rsidRDefault="004C53FA" w:rsidP="004C53FA">
            <w:pPr>
              <w:spacing w:line="300" w:lineRule="auto"/>
              <w:jc w:val="center"/>
              <w:rPr>
                <w:rFonts w:eastAsia="仿宋"/>
                <w:b/>
                <w:sz w:val="24"/>
              </w:rPr>
            </w:pPr>
            <w:r w:rsidRPr="004C53FA">
              <w:rPr>
                <w:rFonts w:eastAsia="仿宋" w:hAnsi="仿宋"/>
                <w:b/>
                <w:sz w:val="24"/>
              </w:rPr>
              <w:t>课程体系</w:t>
            </w:r>
          </w:p>
        </w:tc>
        <w:tc>
          <w:tcPr>
            <w:tcW w:w="2661" w:type="pct"/>
            <w:vAlign w:val="center"/>
          </w:tcPr>
          <w:p w:rsidR="004C53FA" w:rsidRPr="004C53FA" w:rsidRDefault="004C53FA" w:rsidP="004C53FA">
            <w:pPr>
              <w:spacing w:line="300" w:lineRule="auto"/>
              <w:jc w:val="center"/>
              <w:rPr>
                <w:rFonts w:eastAsia="仿宋"/>
                <w:b/>
                <w:sz w:val="24"/>
              </w:rPr>
            </w:pPr>
            <w:r w:rsidRPr="004C53FA">
              <w:rPr>
                <w:rFonts w:eastAsia="仿宋" w:hAnsi="仿宋"/>
                <w:b/>
                <w:sz w:val="24"/>
              </w:rPr>
              <w:t>主要课程（学分）</w:t>
            </w:r>
          </w:p>
        </w:tc>
        <w:tc>
          <w:tcPr>
            <w:tcW w:w="458" w:type="pct"/>
            <w:vAlign w:val="center"/>
          </w:tcPr>
          <w:p w:rsidR="004C53FA" w:rsidRPr="004C53FA" w:rsidRDefault="004C53FA" w:rsidP="004C53FA">
            <w:pPr>
              <w:spacing w:line="300" w:lineRule="auto"/>
              <w:jc w:val="center"/>
              <w:rPr>
                <w:rFonts w:eastAsia="仿宋"/>
                <w:b/>
                <w:sz w:val="24"/>
              </w:rPr>
            </w:pPr>
            <w:r w:rsidRPr="004C53FA">
              <w:rPr>
                <w:rFonts w:eastAsia="仿宋" w:hAnsi="仿宋"/>
                <w:b/>
                <w:sz w:val="24"/>
              </w:rPr>
              <w:t>学分</w:t>
            </w:r>
          </w:p>
          <w:p w:rsidR="004C53FA" w:rsidRPr="004C53FA" w:rsidRDefault="004C53FA" w:rsidP="004C53FA">
            <w:pPr>
              <w:spacing w:line="300" w:lineRule="auto"/>
              <w:jc w:val="center"/>
              <w:rPr>
                <w:rFonts w:eastAsia="仿宋"/>
                <w:b/>
                <w:sz w:val="24"/>
              </w:rPr>
            </w:pPr>
            <w:r w:rsidRPr="004C53FA">
              <w:rPr>
                <w:rFonts w:eastAsia="仿宋" w:hAnsi="仿宋"/>
                <w:b/>
                <w:sz w:val="24"/>
              </w:rPr>
              <w:t>合计</w:t>
            </w:r>
          </w:p>
        </w:tc>
      </w:tr>
      <w:tr w:rsidR="004C53FA" w:rsidRPr="004C53FA" w:rsidTr="004C53FA">
        <w:trPr>
          <w:trHeight w:val="545"/>
          <w:jc w:val="center"/>
        </w:trPr>
        <w:tc>
          <w:tcPr>
            <w:tcW w:w="826" w:type="pct"/>
            <w:gridSpan w:val="3"/>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全部教学</w:t>
            </w:r>
          </w:p>
        </w:tc>
        <w:tc>
          <w:tcPr>
            <w:tcW w:w="2661"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满足学生毕业的全部教学环节</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160</w:t>
            </w:r>
          </w:p>
        </w:tc>
      </w:tr>
      <w:tr w:rsidR="004C53FA" w:rsidRPr="004C53FA" w:rsidTr="004C53FA">
        <w:trPr>
          <w:jc w:val="center"/>
        </w:trPr>
        <w:tc>
          <w:tcPr>
            <w:tcW w:w="183" w:type="pct"/>
            <w:vMerge w:val="restart"/>
            <w:vAlign w:val="center"/>
          </w:tcPr>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p>
          <w:p w:rsidR="004C53FA" w:rsidRPr="004C53FA" w:rsidRDefault="004C53FA" w:rsidP="004C53FA">
            <w:pPr>
              <w:spacing w:line="300" w:lineRule="auto"/>
              <w:jc w:val="center"/>
              <w:rPr>
                <w:rFonts w:eastAsia="仿宋"/>
                <w:sz w:val="24"/>
              </w:rPr>
            </w:pPr>
            <w:r w:rsidRPr="004C53FA">
              <w:rPr>
                <w:rFonts w:eastAsia="仿宋" w:hAnsi="仿宋"/>
                <w:sz w:val="24"/>
              </w:rPr>
              <w:t>课程设置</w:t>
            </w:r>
          </w:p>
        </w:tc>
        <w:tc>
          <w:tcPr>
            <w:tcW w:w="643" w:type="pct"/>
            <w:gridSpan w:val="2"/>
            <w:vAlign w:val="center"/>
          </w:tcPr>
          <w:p w:rsidR="004C53FA" w:rsidRPr="004C53FA" w:rsidRDefault="004C53FA" w:rsidP="004C53FA">
            <w:pPr>
              <w:spacing w:line="300" w:lineRule="auto"/>
              <w:jc w:val="center"/>
              <w:rPr>
                <w:rFonts w:eastAsia="仿宋"/>
                <w:sz w:val="24"/>
              </w:rPr>
            </w:pPr>
            <w:r w:rsidRPr="004C53FA">
              <w:rPr>
                <w:rFonts w:eastAsia="仿宋" w:hAnsi="仿宋"/>
                <w:sz w:val="24"/>
              </w:rPr>
              <w:lastRenderedPageBreak/>
              <w:t>数学与自然科学类课程（必修）</w:t>
            </w:r>
          </w:p>
        </w:tc>
        <w:tc>
          <w:tcPr>
            <w:tcW w:w="2661" w:type="pct"/>
            <w:vAlign w:val="center"/>
          </w:tcPr>
          <w:p w:rsidR="004C53FA" w:rsidRPr="004C53FA" w:rsidRDefault="004C53FA" w:rsidP="004C53FA">
            <w:pPr>
              <w:spacing w:line="300" w:lineRule="auto"/>
              <w:rPr>
                <w:rFonts w:eastAsia="仿宋"/>
                <w:sz w:val="24"/>
              </w:rPr>
            </w:pPr>
            <w:r w:rsidRPr="004C53FA">
              <w:rPr>
                <w:rFonts w:eastAsia="仿宋" w:hAnsi="仿宋"/>
                <w:sz w:val="24"/>
              </w:rPr>
              <w:t>高等数学（</w:t>
            </w:r>
            <w:r w:rsidRPr="004C53FA">
              <w:rPr>
                <w:rFonts w:eastAsia="仿宋"/>
                <w:sz w:val="24"/>
              </w:rPr>
              <w:t>10</w:t>
            </w:r>
            <w:r w:rsidRPr="004C53FA">
              <w:rPr>
                <w:rFonts w:eastAsia="仿宋" w:hAnsi="仿宋"/>
                <w:sz w:val="24"/>
              </w:rPr>
              <w:t>）、线性代数（</w:t>
            </w:r>
            <w:r w:rsidRPr="004C53FA">
              <w:rPr>
                <w:rFonts w:eastAsia="仿宋"/>
                <w:sz w:val="24"/>
              </w:rPr>
              <w:t>3</w:t>
            </w:r>
            <w:r w:rsidRPr="004C53FA">
              <w:rPr>
                <w:rFonts w:eastAsia="仿宋" w:hAnsi="仿宋"/>
                <w:sz w:val="24"/>
              </w:rPr>
              <w:t>）、概率与统计（</w:t>
            </w:r>
            <w:r w:rsidRPr="004C53FA">
              <w:rPr>
                <w:rFonts w:eastAsia="仿宋"/>
                <w:sz w:val="24"/>
              </w:rPr>
              <w:t>3</w:t>
            </w:r>
            <w:r w:rsidRPr="004C53FA">
              <w:rPr>
                <w:rFonts w:eastAsia="仿宋" w:hAnsi="仿宋"/>
                <w:sz w:val="24"/>
              </w:rPr>
              <w:t>）、离散数学（</w:t>
            </w:r>
            <w:r w:rsidRPr="004C53FA">
              <w:rPr>
                <w:rFonts w:eastAsia="仿宋"/>
                <w:sz w:val="24"/>
              </w:rPr>
              <w:t>5</w:t>
            </w:r>
            <w:r w:rsidRPr="004C53FA">
              <w:rPr>
                <w:rFonts w:eastAsia="仿宋" w:hAnsi="仿宋"/>
                <w:sz w:val="24"/>
              </w:rPr>
              <w:t>）、大学物理（</w:t>
            </w:r>
            <w:r w:rsidRPr="004C53FA">
              <w:rPr>
                <w:rFonts w:eastAsia="仿宋"/>
                <w:sz w:val="24"/>
              </w:rPr>
              <w:t>3</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24</w:t>
            </w:r>
          </w:p>
        </w:tc>
      </w:tr>
      <w:tr w:rsidR="004C53FA" w:rsidRPr="004C53FA" w:rsidTr="004C53FA">
        <w:trPr>
          <w:trHeight w:val="936"/>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643" w:type="pct"/>
            <w:gridSpan w:val="2"/>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工程基础和专业基础类课程（必修）</w:t>
            </w:r>
          </w:p>
        </w:tc>
        <w:tc>
          <w:tcPr>
            <w:tcW w:w="2661" w:type="pct"/>
            <w:vAlign w:val="center"/>
          </w:tcPr>
          <w:p w:rsidR="004C53FA" w:rsidRPr="004C53FA" w:rsidRDefault="004C53FA" w:rsidP="004C53FA">
            <w:pPr>
              <w:spacing w:line="300" w:lineRule="auto"/>
              <w:rPr>
                <w:rFonts w:eastAsia="仿宋"/>
                <w:sz w:val="24"/>
              </w:rPr>
            </w:pPr>
            <w:r w:rsidRPr="004C53FA">
              <w:rPr>
                <w:rFonts w:eastAsia="仿宋" w:hAnsi="仿宋"/>
                <w:sz w:val="24"/>
              </w:rPr>
              <w:t>电路与电子技术基础（</w:t>
            </w:r>
            <w:r w:rsidRPr="004C53FA">
              <w:rPr>
                <w:rFonts w:eastAsia="仿宋"/>
                <w:sz w:val="24"/>
              </w:rPr>
              <w:t>3</w:t>
            </w:r>
            <w:r w:rsidRPr="004C53FA">
              <w:rPr>
                <w:rFonts w:eastAsia="仿宋" w:hAnsi="仿宋"/>
                <w:sz w:val="24"/>
              </w:rPr>
              <w:t>）、数字逻辑（</w:t>
            </w:r>
            <w:r w:rsidRPr="004C53FA">
              <w:rPr>
                <w:rFonts w:eastAsia="仿宋"/>
                <w:sz w:val="24"/>
              </w:rPr>
              <w:t>3</w:t>
            </w:r>
            <w:r w:rsidRPr="004C53FA">
              <w:rPr>
                <w:rFonts w:eastAsia="仿宋" w:hAnsi="仿宋"/>
                <w:sz w:val="24"/>
              </w:rPr>
              <w:t>）、高级程序设计语言（</w:t>
            </w:r>
            <w:r w:rsidRPr="004C53FA">
              <w:rPr>
                <w:rFonts w:eastAsia="仿宋"/>
                <w:sz w:val="24"/>
              </w:rPr>
              <w:t>3</w:t>
            </w:r>
            <w:r w:rsidRPr="004C53FA">
              <w:rPr>
                <w:rFonts w:eastAsia="仿宋" w:hAnsi="仿宋"/>
                <w:sz w:val="24"/>
              </w:rPr>
              <w:t>）、专业导读（</w:t>
            </w:r>
            <w:r w:rsidRPr="004C53FA">
              <w:rPr>
                <w:rFonts w:eastAsia="仿宋"/>
                <w:sz w:val="24"/>
              </w:rPr>
              <w:t>1</w:t>
            </w:r>
            <w:r w:rsidRPr="004C53FA">
              <w:rPr>
                <w:rFonts w:eastAsia="仿宋" w:hAnsi="仿宋"/>
                <w:sz w:val="24"/>
              </w:rPr>
              <w:t>）、数据结构（</w:t>
            </w:r>
            <w:r w:rsidRPr="004C53FA">
              <w:rPr>
                <w:rFonts w:eastAsia="仿宋"/>
                <w:sz w:val="24"/>
              </w:rPr>
              <w:t>3.5</w:t>
            </w:r>
            <w:r w:rsidRPr="004C53FA">
              <w:rPr>
                <w:rFonts w:eastAsia="仿宋" w:hAnsi="仿宋"/>
                <w:sz w:val="24"/>
              </w:rPr>
              <w:t>）、数据库系统（</w:t>
            </w:r>
            <w:r w:rsidRPr="004C53FA">
              <w:rPr>
                <w:rFonts w:eastAsia="仿宋"/>
                <w:sz w:val="24"/>
              </w:rPr>
              <w:t>3.5</w:t>
            </w:r>
            <w:r w:rsidRPr="004C53FA">
              <w:rPr>
                <w:rFonts w:eastAsia="仿宋" w:hAnsi="仿宋"/>
                <w:sz w:val="24"/>
              </w:rPr>
              <w:t>）、操作系统（</w:t>
            </w:r>
            <w:r w:rsidRPr="004C53FA">
              <w:rPr>
                <w:rFonts w:eastAsia="仿宋"/>
                <w:sz w:val="24"/>
              </w:rPr>
              <w:t>3.5</w:t>
            </w:r>
            <w:r w:rsidRPr="004C53FA">
              <w:rPr>
                <w:rFonts w:eastAsia="仿宋" w:hAnsi="仿宋"/>
                <w:sz w:val="24"/>
              </w:rPr>
              <w:t>）、计算机组成与设计（</w:t>
            </w:r>
            <w:r w:rsidRPr="004C53FA">
              <w:rPr>
                <w:rFonts w:eastAsia="仿宋"/>
                <w:sz w:val="24"/>
              </w:rPr>
              <w:t>3.5</w:t>
            </w:r>
            <w:r w:rsidRPr="004C53FA">
              <w:rPr>
                <w:rFonts w:eastAsia="仿宋" w:hAnsi="仿宋"/>
                <w:sz w:val="24"/>
              </w:rPr>
              <w:t>）、计算机网络（</w:t>
            </w:r>
            <w:r w:rsidRPr="004C53FA">
              <w:rPr>
                <w:rFonts w:eastAsia="仿宋"/>
                <w:sz w:val="24"/>
              </w:rPr>
              <w:t>3.5</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27.5</w:t>
            </w:r>
          </w:p>
        </w:tc>
      </w:tr>
      <w:tr w:rsidR="004C53FA" w:rsidRPr="004C53FA" w:rsidTr="004C53FA">
        <w:trPr>
          <w:trHeight w:val="861"/>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restar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专业类课程</w:t>
            </w: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必修</w:t>
            </w:r>
          </w:p>
        </w:tc>
        <w:tc>
          <w:tcPr>
            <w:tcW w:w="2661" w:type="pct"/>
            <w:vAlign w:val="center"/>
          </w:tcPr>
          <w:p w:rsidR="004C53FA" w:rsidRPr="004C53FA" w:rsidRDefault="004C53FA" w:rsidP="004C53FA">
            <w:pPr>
              <w:spacing w:line="300" w:lineRule="auto"/>
              <w:jc w:val="left"/>
              <w:rPr>
                <w:rFonts w:eastAsia="仿宋"/>
                <w:sz w:val="24"/>
              </w:rPr>
            </w:pPr>
            <w:r w:rsidRPr="004C53FA">
              <w:rPr>
                <w:rFonts w:eastAsia="仿宋" w:hAnsi="仿宋"/>
                <w:sz w:val="24"/>
              </w:rPr>
              <w:t>编译原理与技术（</w:t>
            </w:r>
            <w:r w:rsidRPr="004C53FA">
              <w:rPr>
                <w:rFonts w:eastAsia="仿宋"/>
                <w:sz w:val="24"/>
              </w:rPr>
              <w:t>3</w:t>
            </w:r>
            <w:r w:rsidRPr="004C53FA">
              <w:rPr>
                <w:rFonts w:eastAsia="仿宋" w:hAnsi="仿宋"/>
                <w:sz w:val="24"/>
              </w:rPr>
              <w:t>）、计算机系统原理（</w:t>
            </w:r>
            <w:r w:rsidRPr="004C53FA">
              <w:rPr>
                <w:rFonts w:eastAsia="仿宋"/>
                <w:sz w:val="24"/>
              </w:rPr>
              <w:t>3</w:t>
            </w:r>
            <w:r w:rsidRPr="004C53FA">
              <w:rPr>
                <w:rFonts w:eastAsia="仿宋" w:hAnsi="仿宋"/>
                <w:sz w:val="24"/>
              </w:rPr>
              <w:t>）、计算机图形学（</w:t>
            </w:r>
            <w:r w:rsidRPr="004C53FA">
              <w:rPr>
                <w:rFonts w:eastAsia="仿宋"/>
                <w:sz w:val="24"/>
              </w:rPr>
              <w:t>2</w:t>
            </w:r>
            <w:r w:rsidRPr="004C53FA">
              <w:rPr>
                <w:rFonts w:eastAsia="仿宋" w:hAnsi="仿宋"/>
                <w:sz w:val="24"/>
              </w:rPr>
              <w:t>）、计算机体系结构（</w:t>
            </w:r>
            <w:r w:rsidRPr="004C53FA">
              <w:rPr>
                <w:rFonts w:eastAsia="仿宋"/>
                <w:sz w:val="24"/>
              </w:rPr>
              <w:t>3</w:t>
            </w:r>
            <w:r w:rsidRPr="004C53FA">
              <w:rPr>
                <w:rFonts w:eastAsia="仿宋" w:hAnsi="仿宋"/>
                <w:sz w:val="24"/>
              </w:rPr>
              <w:t>）、算法设计与分析（</w:t>
            </w:r>
            <w:r w:rsidRPr="004C53FA">
              <w:rPr>
                <w:rFonts w:eastAsia="仿宋"/>
                <w:sz w:val="24"/>
              </w:rPr>
              <w:t>2</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13</w:t>
            </w:r>
          </w:p>
        </w:tc>
      </w:tr>
      <w:tr w:rsidR="004C53FA" w:rsidRPr="004C53FA" w:rsidTr="004C53FA">
        <w:trPr>
          <w:trHeight w:val="858"/>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Merge w:val="restar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二组中必选一组</w:t>
            </w:r>
          </w:p>
        </w:tc>
        <w:tc>
          <w:tcPr>
            <w:tcW w:w="2661" w:type="pct"/>
            <w:vAlign w:val="center"/>
          </w:tcPr>
          <w:p w:rsidR="004C53FA" w:rsidRPr="004C53FA" w:rsidRDefault="004C53FA" w:rsidP="004C53FA">
            <w:pPr>
              <w:spacing w:line="300" w:lineRule="auto"/>
              <w:rPr>
                <w:rFonts w:eastAsia="仿宋"/>
                <w:sz w:val="24"/>
              </w:rPr>
            </w:pPr>
            <w:r w:rsidRPr="004C53FA">
              <w:rPr>
                <w:rFonts w:eastAsia="仿宋" w:hAnsi="仿宋"/>
                <w:sz w:val="24"/>
              </w:rPr>
              <w:t>软件工程（</w:t>
            </w:r>
            <w:r w:rsidRPr="004C53FA">
              <w:rPr>
                <w:rFonts w:eastAsia="仿宋"/>
                <w:sz w:val="24"/>
              </w:rPr>
              <w:t>2</w:t>
            </w:r>
            <w:r w:rsidRPr="004C53FA">
              <w:rPr>
                <w:rFonts w:eastAsia="仿宋" w:hAnsi="仿宋"/>
                <w:sz w:val="24"/>
              </w:rPr>
              <w:t>）、人工智能（</w:t>
            </w:r>
            <w:r w:rsidRPr="004C53FA">
              <w:rPr>
                <w:rFonts w:eastAsia="仿宋"/>
                <w:sz w:val="24"/>
              </w:rPr>
              <w:t>2</w:t>
            </w:r>
            <w:r w:rsidRPr="004C53FA">
              <w:rPr>
                <w:rFonts w:eastAsia="仿宋" w:hAnsi="仿宋"/>
                <w:sz w:val="24"/>
              </w:rPr>
              <w:t>）、人机交互技术（</w:t>
            </w:r>
            <w:r w:rsidRPr="004C53FA">
              <w:rPr>
                <w:rFonts w:eastAsia="仿宋"/>
                <w:sz w:val="24"/>
              </w:rPr>
              <w:t>2</w:t>
            </w:r>
            <w:r w:rsidRPr="004C53FA">
              <w:rPr>
                <w:rFonts w:eastAsia="仿宋" w:hAnsi="仿宋"/>
                <w:sz w:val="24"/>
              </w:rPr>
              <w:t>）、数字图像处理（</w:t>
            </w:r>
            <w:r w:rsidRPr="004C53FA">
              <w:rPr>
                <w:rFonts w:eastAsia="仿宋"/>
                <w:sz w:val="24"/>
              </w:rPr>
              <w:t>2</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8</w:t>
            </w:r>
          </w:p>
        </w:tc>
      </w:tr>
      <w:tr w:rsidR="004C53FA" w:rsidRPr="004C53FA" w:rsidTr="004C53FA">
        <w:trPr>
          <w:trHeight w:val="858"/>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Merge/>
            <w:vAlign w:val="center"/>
          </w:tcPr>
          <w:p w:rsidR="004C53FA" w:rsidRPr="004C53FA" w:rsidRDefault="004C53FA" w:rsidP="004C53FA">
            <w:pPr>
              <w:spacing w:line="300" w:lineRule="auto"/>
              <w:jc w:val="center"/>
              <w:rPr>
                <w:rFonts w:eastAsia="仿宋"/>
                <w:sz w:val="24"/>
              </w:rPr>
            </w:pPr>
          </w:p>
        </w:tc>
        <w:tc>
          <w:tcPr>
            <w:tcW w:w="2661" w:type="pct"/>
            <w:vAlign w:val="center"/>
          </w:tcPr>
          <w:p w:rsidR="004C53FA" w:rsidRPr="004C53FA" w:rsidRDefault="004C53FA" w:rsidP="004C53FA">
            <w:pPr>
              <w:spacing w:line="300" w:lineRule="auto"/>
              <w:jc w:val="left"/>
              <w:rPr>
                <w:rFonts w:eastAsia="仿宋"/>
                <w:sz w:val="24"/>
              </w:rPr>
            </w:pPr>
            <w:r w:rsidRPr="004C53FA">
              <w:rPr>
                <w:rFonts w:eastAsia="仿宋" w:hAnsi="仿宋"/>
                <w:sz w:val="24"/>
              </w:rPr>
              <w:t>操作系统开发技术（</w:t>
            </w:r>
            <w:r w:rsidRPr="004C53FA">
              <w:rPr>
                <w:rFonts w:eastAsia="仿宋"/>
                <w:sz w:val="24"/>
              </w:rPr>
              <w:t>2</w:t>
            </w:r>
            <w:r w:rsidRPr="004C53FA">
              <w:rPr>
                <w:rFonts w:eastAsia="仿宋" w:hAnsi="仿宋"/>
                <w:sz w:val="24"/>
              </w:rPr>
              <w:t>）、嵌入式系统原理与应用（</w:t>
            </w:r>
            <w:r w:rsidRPr="004C53FA">
              <w:rPr>
                <w:rFonts w:eastAsia="仿宋"/>
                <w:sz w:val="24"/>
              </w:rPr>
              <w:t>2</w:t>
            </w:r>
            <w:r w:rsidRPr="004C53FA">
              <w:rPr>
                <w:rFonts w:eastAsia="仿宋" w:hAnsi="仿宋"/>
                <w:sz w:val="24"/>
              </w:rPr>
              <w:t>）、</w:t>
            </w:r>
            <w:r w:rsidRPr="004C53FA">
              <w:rPr>
                <w:rFonts w:eastAsia="仿宋"/>
                <w:sz w:val="24"/>
              </w:rPr>
              <w:t>VLSI</w:t>
            </w:r>
            <w:r w:rsidRPr="004C53FA">
              <w:rPr>
                <w:rFonts w:eastAsia="仿宋" w:hAnsi="仿宋"/>
                <w:sz w:val="24"/>
              </w:rPr>
              <w:t>设计导论（</w:t>
            </w:r>
            <w:r w:rsidRPr="004C53FA">
              <w:rPr>
                <w:rFonts w:eastAsia="仿宋"/>
                <w:sz w:val="24"/>
              </w:rPr>
              <w:t>2</w:t>
            </w:r>
            <w:r w:rsidRPr="004C53FA">
              <w:rPr>
                <w:rFonts w:eastAsia="仿宋" w:hAnsi="仿宋"/>
                <w:sz w:val="24"/>
              </w:rPr>
              <w:t>）、数字信号处理原理（</w:t>
            </w:r>
            <w:r w:rsidRPr="004C53FA">
              <w:rPr>
                <w:rFonts w:eastAsia="仿宋"/>
                <w:sz w:val="24"/>
              </w:rPr>
              <w:t>2</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8</w:t>
            </w:r>
          </w:p>
        </w:tc>
      </w:tr>
      <w:tr w:rsidR="004C53FA" w:rsidRPr="004C53FA" w:rsidTr="004C53FA">
        <w:trPr>
          <w:trHeight w:val="858"/>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选修</w:t>
            </w:r>
          </w:p>
        </w:tc>
        <w:tc>
          <w:tcPr>
            <w:tcW w:w="2661" w:type="pct"/>
            <w:vAlign w:val="center"/>
          </w:tcPr>
          <w:p w:rsidR="004C53FA" w:rsidRPr="004C53FA" w:rsidRDefault="004C53FA" w:rsidP="004C53FA">
            <w:pPr>
              <w:spacing w:line="300" w:lineRule="auto"/>
              <w:rPr>
                <w:rFonts w:eastAsia="仿宋"/>
                <w:sz w:val="24"/>
              </w:rPr>
            </w:pPr>
            <w:r w:rsidRPr="004C53FA">
              <w:rPr>
                <w:rFonts w:eastAsia="仿宋"/>
                <w:sz w:val="24"/>
              </w:rPr>
              <w:t>Linux</w:t>
            </w:r>
            <w:r w:rsidRPr="004C53FA">
              <w:rPr>
                <w:rFonts w:eastAsia="仿宋" w:hAnsi="仿宋"/>
                <w:sz w:val="24"/>
              </w:rPr>
              <w:t>应用（</w:t>
            </w:r>
            <w:r w:rsidRPr="004C53FA">
              <w:rPr>
                <w:rFonts w:eastAsia="仿宋"/>
                <w:sz w:val="24"/>
              </w:rPr>
              <w:t>1</w:t>
            </w:r>
            <w:r w:rsidRPr="004C53FA">
              <w:rPr>
                <w:rFonts w:eastAsia="仿宋" w:hAnsi="仿宋"/>
                <w:sz w:val="24"/>
              </w:rPr>
              <w:t>）、</w:t>
            </w:r>
            <w:r w:rsidRPr="004C53FA">
              <w:rPr>
                <w:rFonts w:eastAsia="仿宋"/>
                <w:sz w:val="24"/>
              </w:rPr>
              <w:t>Web</w:t>
            </w:r>
            <w:r w:rsidRPr="004C53FA">
              <w:rPr>
                <w:rFonts w:eastAsia="仿宋" w:hAnsi="仿宋"/>
                <w:sz w:val="24"/>
              </w:rPr>
              <w:t>技术（</w:t>
            </w:r>
            <w:r w:rsidRPr="004C53FA">
              <w:rPr>
                <w:rFonts w:eastAsia="仿宋"/>
                <w:sz w:val="24"/>
              </w:rPr>
              <w:t>2</w:t>
            </w:r>
            <w:r w:rsidRPr="004C53FA">
              <w:rPr>
                <w:rFonts w:eastAsia="仿宋" w:hAnsi="仿宋"/>
                <w:sz w:val="24"/>
              </w:rPr>
              <w:t>）、汇编语言（</w:t>
            </w:r>
            <w:r w:rsidRPr="004C53FA">
              <w:rPr>
                <w:rFonts w:eastAsia="仿宋"/>
                <w:sz w:val="24"/>
              </w:rPr>
              <w:t>2</w:t>
            </w:r>
            <w:r w:rsidRPr="004C53FA">
              <w:rPr>
                <w:rFonts w:eastAsia="仿宋" w:hAnsi="仿宋"/>
                <w:sz w:val="24"/>
              </w:rPr>
              <w:t>）、机器学习（</w:t>
            </w:r>
            <w:r w:rsidRPr="004C53FA">
              <w:rPr>
                <w:rFonts w:eastAsia="仿宋"/>
                <w:sz w:val="24"/>
              </w:rPr>
              <w:t>2</w:t>
            </w:r>
            <w:r w:rsidRPr="004C53FA">
              <w:rPr>
                <w:rFonts w:eastAsia="仿宋" w:hAnsi="仿宋"/>
                <w:sz w:val="24"/>
              </w:rPr>
              <w:t>）、面向对象技术（</w:t>
            </w:r>
            <w:r w:rsidRPr="004C53FA">
              <w:rPr>
                <w:rFonts w:eastAsia="仿宋"/>
                <w:sz w:val="24"/>
              </w:rPr>
              <w:t>2</w:t>
            </w:r>
            <w:r w:rsidRPr="004C53FA">
              <w:rPr>
                <w:rFonts w:eastAsia="仿宋" w:hAnsi="仿宋"/>
                <w:sz w:val="24"/>
              </w:rPr>
              <w:t>）、计算引论（</w:t>
            </w:r>
            <w:r w:rsidRPr="004C53FA">
              <w:rPr>
                <w:rFonts w:eastAsia="仿宋"/>
                <w:sz w:val="24"/>
              </w:rPr>
              <w:t>2</w:t>
            </w:r>
            <w:r w:rsidRPr="004C53FA">
              <w:rPr>
                <w:rFonts w:eastAsia="仿宋" w:hAnsi="仿宋"/>
                <w:sz w:val="24"/>
              </w:rPr>
              <w:t>）、数值计算（</w:t>
            </w:r>
            <w:r w:rsidRPr="004C53FA">
              <w:rPr>
                <w:rFonts w:eastAsia="仿宋"/>
                <w:sz w:val="24"/>
              </w:rPr>
              <w:t>2</w:t>
            </w:r>
            <w:r w:rsidRPr="004C53FA">
              <w:rPr>
                <w:rFonts w:eastAsia="仿宋" w:hAnsi="仿宋"/>
                <w:sz w:val="24"/>
              </w:rPr>
              <w:t>）、大数据管理技术（</w:t>
            </w:r>
            <w:r w:rsidRPr="004C53FA">
              <w:rPr>
                <w:rFonts w:eastAsia="仿宋"/>
                <w:sz w:val="24"/>
              </w:rPr>
              <w:t>2</w:t>
            </w:r>
            <w:r w:rsidRPr="004C53FA">
              <w:rPr>
                <w:rFonts w:eastAsia="仿宋" w:hAnsi="仿宋"/>
                <w:sz w:val="24"/>
              </w:rPr>
              <w:t>）、计算广告学（</w:t>
            </w:r>
            <w:r w:rsidRPr="004C53FA">
              <w:rPr>
                <w:rFonts w:eastAsia="仿宋"/>
                <w:sz w:val="24"/>
              </w:rPr>
              <w:t>2</w:t>
            </w:r>
            <w:r w:rsidRPr="004C53FA">
              <w:rPr>
                <w:rFonts w:eastAsia="仿宋" w:hAnsi="仿宋"/>
                <w:sz w:val="24"/>
              </w:rPr>
              <w:t>）、网络攻击与防范（</w:t>
            </w:r>
            <w:r w:rsidRPr="004C53FA">
              <w:rPr>
                <w:rFonts w:eastAsia="仿宋"/>
                <w:sz w:val="24"/>
              </w:rPr>
              <w:t>2</w:t>
            </w:r>
            <w:r w:rsidRPr="004C53FA">
              <w:rPr>
                <w:rFonts w:eastAsia="仿宋" w:hAnsi="仿宋"/>
                <w:sz w:val="24"/>
              </w:rPr>
              <w:t>）、信息检索技术（</w:t>
            </w:r>
            <w:r w:rsidRPr="004C53FA">
              <w:rPr>
                <w:rFonts w:eastAsia="仿宋"/>
                <w:sz w:val="24"/>
              </w:rPr>
              <w:t>2</w:t>
            </w:r>
            <w:r w:rsidRPr="004C53FA">
              <w:rPr>
                <w:rFonts w:eastAsia="仿宋" w:hAnsi="仿宋"/>
                <w:sz w:val="24"/>
              </w:rPr>
              <w:t>）、</w:t>
            </w:r>
            <w:r w:rsidRPr="004C53FA">
              <w:rPr>
                <w:rFonts w:eastAsia="仿宋"/>
                <w:sz w:val="24"/>
              </w:rPr>
              <w:t>IT</w:t>
            </w:r>
            <w:r w:rsidRPr="004C53FA">
              <w:rPr>
                <w:rFonts w:eastAsia="仿宋" w:hAnsi="仿宋"/>
                <w:sz w:val="24"/>
              </w:rPr>
              <w:t>服务管理（</w:t>
            </w:r>
            <w:r w:rsidRPr="004C53FA">
              <w:rPr>
                <w:rFonts w:eastAsia="仿宋"/>
                <w:sz w:val="24"/>
              </w:rPr>
              <w:t>2</w:t>
            </w:r>
            <w:r w:rsidRPr="004C53FA">
              <w:rPr>
                <w:rFonts w:eastAsia="仿宋" w:hAnsi="仿宋"/>
                <w:sz w:val="24"/>
              </w:rPr>
              <w:t>）、计算新闻学（</w:t>
            </w:r>
            <w:r w:rsidRPr="004C53FA">
              <w:rPr>
                <w:rFonts w:eastAsia="仿宋"/>
                <w:sz w:val="24"/>
              </w:rPr>
              <w:t>2</w:t>
            </w:r>
            <w:r w:rsidRPr="004C53FA">
              <w:rPr>
                <w:rFonts w:eastAsia="仿宋" w:hAnsi="仿宋"/>
                <w:sz w:val="24"/>
              </w:rPr>
              <w:t>）、多媒体技术（</w:t>
            </w:r>
            <w:r w:rsidRPr="004C53FA">
              <w:rPr>
                <w:rFonts w:eastAsia="仿宋"/>
                <w:sz w:val="24"/>
              </w:rPr>
              <w:t>2</w:t>
            </w:r>
            <w:r w:rsidRPr="004C53FA">
              <w:rPr>
                <w:rFonts w:eastAsia="仿宋" w:hAnsi="仿宋"/>
                <w:sz w:val="24"/>
              </w:rPr>
              <w:t>）、前沿讲座（</w:t>
            </w:r>
            <w:r w:rsidRPr="004C53FA">
              <w:rPr>
                <w:rFonts w:eastAsia="仿宋"/>
                <w:sz w:val="24"/>
              </w:rPr>
              <w:t>1</w:t>
            </w:r>
            <w:r w:rsidRPr="004C53FA">
              <w:rPr>
                <w:rFonts w:eastAsia="仿宋" w:hAnsi="仿宋"/>
                <w:sz w:val="24"/>
              </w:rPr>
              <w:t>）、信息安全导论（</w:t>
            </w:r>
            <w:r w:rsidRPr="004C53FA">
              <w:rPr>
                <w:rFonts w:eastAsia="仿宋"/>
                <w:sz w:val="24"/>
              </w:rPr>
              <w:t>2</w:t>
            </w:r>
            <w:r w:rsidRPr="004C53FA">
              <w:rPr>
                <w:rFonts w:eastAsia="仿宋" w:hAnsi="仿宋"/>
                <w:sz w:val="24"/>
              </w:rPr>
              <w:t>）</w:t>
            </w:r>
          </w:p>
        </w:tc>
        <w:tc>
          <w:tcPr>
            <w:tcW w:w="458" w:type="pct"/>
            <w:vAlign w:val="center"/>
          </w:tcPr>
          <w:p w:rsidR="004C53FA" w:rsidRPr="004C53FA" w:rsidRDefault="004C53FA" w:rsidP="004C53FA">
            <w:pPr>
              <w:spacing w:line="300" w:lineRule="auto"/>
              <w:rPr>
                <w:rFonts w:eastAsia="仿宋"/>
                <w:sz w:val="24"/>
              </w:rPr>
            </w:pPr>
            <w:r w:rsidRPr="004C53FA">
              <w:rPr>
                <w:rFonts w:eastAsia="仿宋" w:hAnsi="仿宋"/>
                <w:sz w:val="24"/>
              </w:rPr>
              <w:t>综合选修课至少选修</w:t>
            </w:r>
            <w:r w:rsidRPr="004C53FA">
              <w:rPr>
                <w:rFonts w:eastAsia="仿宋"/>
                <w:sz w:val="24"/>
              </w:rPr>
              <w:t>12</w:t>
            </w:r>
            <w:r w:rsidRPr="004C53FA">
              <w:rPr>
                <w:rFonts w:eastAsia="仿宋" w:hAnsi="仿宋"/>
                <w:sz w:val="24"/>
              </w:rPr>
              <w:t>学分</w:t>
            </w:r>
          </w:p>
        </w:tc>
      </w:tr>
      <w:tr w:rsidR="004C53FA" w:rsidRPr="004C53FA" w:rsidTr="004C53FA">
        <w:trPr>
          <w:trHeight w:val="1170"/>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restar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人文社会科学类课程</w:t>
            </w: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必修</w:t>
            </w:r>
          </w:p>
        </w:tc>
        <w:tc>
          <w:tcPr>
            <w:tcW w:w="2661" w:type="pct"/>
            <w:vAlign w:val="center"/>
          </w:tcPr>
          <w:p w:rsidR="004C53FA" w:rsidRPr="004C53FA" w:rsidRDefault="004C53FA" w:rsidP="004C53FA">
            <w:pPr>
              <w:pStyle w:val="a7"/>
              <w:spacing w:line="300" w:lineRule="auto"/>
              <w:ind w:firstLineChars="0" w:firstLine="0"/>
              <w:jc w:val="left"/>
              <w:rPr>
                <w:rFonts w:ascii="Times New Roman" w:eastAsia="仿宋" w:hAnsi="Times New Roman" w:cs="Times New Roman"/>
                <w:sz w:val="24"/>
                <w:szCs w:val="24"/>
              </w:rPr>
            </w:pPr>
            <w:r w:rsidRPr="004C53FA">
              <w:rPr>
                <w:rFonts w:ascii="Times New Roman" w:eastAsia="仿宋" w:hAnsi="仿宋" w:cs="Times New Roman"/>
                <w:sz w:val="24"/>
                <w:szCs w:val="24"/>
              </w:rPr>
              <w:t>中国近现代史纲要（</w:t>
            </w:r>
            <w:r w:rsidRPr="004C53FA">
              <w:rPr>
                <w:rFonts w:ascii="Times New Roman" w:eastAsia="仿宋" w:hAnsi="Times New Roman" w:cs="Times New Roman"/>
                <w:sz w:val="24"/>
                <w:szCs w:val="24"/>
              </w:rPr>
              <w:t>1.5</w:t>
            </w:r>
            <w:r w:rsidRPr="004C53FA">
              <w:rPr>
                <w:rFonts w:ascii="Times New Roman" w:eastAsia="仿宋" w:hAnsi="仿宋" w:cs="Times New Roman"/>
                <w:sz w:val="24"/>
                <w:szCs w:val="24"/>
              </w:rPr>
              <w:t>）、军事理论（</w:t>
            </w:r>
            <w:r w:rsidRPr="004C53FA">
              <w:rPr>
                <w:rFonts w:ascii="Times New Roman" w:eastAsia="仿宋" w:hAnsi="Times New Roman" w:cs="Times New Roman"/>
                <w:sz w:val="24"/>
                <w:szCs w:val="24"/>
              </w:rPr>
              <w:t>2</w:t>
            </w:r>
            <w:r w:rsidRPr="004C53FA">
              <w:rPr>
                <w:rFonts w:ascii="Times New Roman" w:eastAsia="仿宋" w:hAnsi="仿宋" w:cs="Times New Roman"/>
                <w:sz w:val="24"/>
                <w:szCs w:val="24"/>
              </w:rPr>
              <w:t>）、道德与法律（</w:t>
            </w:r>
            <w:r w:rsidRPr="004C53FA">
              <w:rPr>
                <w:rFonts w:ascii="Times New Roman" w:eastAsia="仿宋" w:hAnsi="Times New Roman" w:cs="Times New Roman"/>
                <w:sz w:val="24"/>
                <w:szCs w:val="24"/>
              </w:rPr>
              <w:t>3</w:t>
            </w:r>
            <w:r w:rsidRPr="004C53FA">
              <w:rPr>
                <w:rFonts w:ascii="Times New Roman" w:eastAsia="仿宋" w:hAnsi="仿宋" w:cs="Times New Roman"/>
                <w:sz w:val="24"/>
                <w:szCs w:val="24"/>
              </w:rPr>
              <w:t>）、中国化马克思主义（</w:t>
            </w:r>
            <w:r w:rsidRPr="004C53FA">
              <w:rPr>
                <w:rFonts w:ascii="Times New Roman" w:eastAsia="仿宋" w:hAnsi="Times New Roman" w:cs="Times New Roman"/>
                <w:sz w:val="24"/>
                <w:szCs w:val="24"/>
              </w:rPr>
              <w:t>3</w:t>
            </w:r>
            <w:r w:rsidRPr="004C53FA">
              <w:rPr>
                <w:rFonts w:ascii="Times New Roman" w:eastAsia="仿宋" w:hAnsi="仿宋" w:cs="Times New Roman"/>
                <w:sz w:val="24"/>
                <w:szCs w:val="24"/>
              </w:rPr>
              <w:t>）、马克思主义原理（</w:t>
            </w:r>
            <w:r w:rsidRPr="004C53FA">
              <w:rPr>
                <w:rFonts w:ascii="Times New Roman" w:eastAsia="仿宋" w:hAnsi="Times New Roman" w:cs="Times New Roman"/>
                <w:sz w:val="24"/>
                <w:szCs w:val="24"/>
              </w:rPr>
              <w:t>3</w:t>
            </w:r>
            <w:r w:rsidRPr="004C53FA">
              <w:rPr>
                <w:rFonts w:ascii="Times New Roman" w:eastAsia="仿宋" w:hAnsi="仿宋" w:cs="Times New Roman"/>
                <w:sz w:val="24"/>
                <w:szCs w:val="24"/>
              </w:rPr>
              <w:t>）、大学英语（</w:t>
            </w:r>
            <w:r w:rsidRPr="004C53FA">
              <w:rPr>
                <w:rFonts w:ascii="Times New Roman" w:eastAsia="仿宋" w:hAnsi="Times New Roman" w:cs="Times New Roman"/>
                <w:sz w:val="24"/>
                <w:szCs w:val="24"/>
              </w:rPr>
              <w:t>8</w:t>
            </w:r>
            <w:r w:rsidRPr="004C53FA">
              <w:rPr>
                <w:rFonts w:ascii="Times New Roman" w:eastAsia="仿宋" w:hAnsi="仿宋" w:cs="Times New Roman"/>
                <w:sz w:val="24"/>
                <w:szCs w:val="24"/>
              </w:rPr>
              <w:t>）、体育（</w:t>
            </w:r>
            <w:r w:rsidRPr="004C53FA">
              <w:rPr>
                <w:rFonts w:ascii="Times New Roman" w:eastAsia="仿宋" w:hAnsi="Times New Roman" w:cs="Times New Roman"/>
                <w:sz w:val="24"/>
                <w:szCs w:val="24"/>
              </w:rPr>
              <w:t>4</w:t>
            </w:r>
            <w:r w:rsidRPr="004C53FA">
              <w:rPr>
                <w:rFonts w:ascii="Times New Roman" w:eastAsia="仿宋" w:hAnsi="仿宋" w:cs="Times New Roman"/>
                <w:sz w:val="24"/>
                <w:szCs w:val="24"/>
              </w:rPr>
              <w:t>）、形势政策与社会实践（</w:t>
            </w:r>
            <w:r w:rsidRPr="004C53FA">
              <w:rPr>
                <w:rFonts w:ascii="Times New Roman" w:eastAsia="仿宋" w:hAnsi="Times New Roman" w:cs="Times New Roman"/>
                <w:sz w:val="24"/>
                <w:szCs w:val="24"/>
              </w:rPr>
              <w:t>1.5</w:t>
            </w:r>
            <w:r w:rsidRPr="004C53FA">
              <w:rPr>
                <w:rFonts w:ascii="Times New Roman" w:eastAsia="仿宋" w:hAnsi="仿宋" w:cs="Times New Roman"/>
                <w:sz w:val="24"/>
                <w:szCs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26</w:t>
            </w:r>
          </w:p>
        </w:tc>
      </w:tr>
      <w:tr w:rsidR="004C53FA" w:rsidRPr="004C53FA" w:rsidTr="004C53FA">
        <w:trPr>
          <w:trHeight w:val="585"/>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限选</w:t>
            </w:r>
          </w:p>
        </w:tc>
        <w:tc>
          <w:tcPr>
            <w:tcW w:w="2661" w:type="pct"/>
            <w:vAlign w:val="center"/>
          </w:tcPr>
          <w:p w:rsidR="004C53FA" w:rsidRPr="004C53FA" w:rsidRDefault="004C53FA" w:rsidP="004C53FA">
            <w:pPr>
              <w:pStyle w:val="a7"/>
              <w:spacing w:line="300" w:lineRule="auto"/>
              <w:ind w:firstLineChars="0" w:firstLine="0"/>
              <w:jc w:val="left"/>
              <w:rPr>
                <w:rFonts w:ascii="Times New Roman" w:eastAsia="仿宋" w:hAnsi="Times New Roman" w:cs="Times New Roman"/>
                <w:sz w:val="24"/>
                <w:szCs w:val="24"/>
              </w:rPr>
            </w:pPr>
            <w:r w:rsidRPr="004C53FA">
              <w:rPr>
                <w:rFonts w:ascii="Times New Roman" w:eastAsia="仿宋" w:hAnsi="仿宋" w:cs="Times New Roman"/>
                <w:sz w:val="24"/>
                <w:szCs w:val="24"/>
              </w:rPr>
              <w:t>通识教育核心课程分为国学修养类（</w:t>
            </w:r>
            <w:r w:rsidRPr="004C53FA">
              <w:rPr>
                <w:rFonts w:ascii="Times New Roman" w:eastAsia="仿宋" w:hAnsi="Times New Roman" w:cs="Times New Roman"/>
                <w:sz w:val="24"/>
                <w:szCs w:val="24"/>
              </w:rPr>
              <w:t>2</w:t>
            </w:r>
            <w:r w:rsidRPr="004C53FA">
              <w:rPr>
                <w:rFonts w:ascii="Times New Roman" w:eastAsia="仿宋" w:hAnsi="仿宋" w:cs="Times New Roman"/>
                <w:sz w:val="24"/>
                <w:szCs w:val="24"/>
              </w:rPr>
              <w:t>）、创新创业类（</w:t>
            </w:r>
            <w:r w:rsidRPr="004C53FA">
              <w:rPr>
                <w:rFonts w:ascii="Times New Roman" w:eastAsia="仿宋" w:hAnsi="Times New Roman" w:cs="Times New Roman"/>
                <w:sz w:val="24"/>
                <w:szCs w:val="24"/>
              </w:rPr>
              <w:t>2</w:t>
            </w:r>
            <w:r w:rsidRPr="004C53FA">
              <w:rPr>
                <w:rFonts w:ascii="Times New Roman" w:eastAsia="仿宋" w:hAnsi="仿宋" w:cs="Times New Roman"/>
                <w:sz w:val="24"/>
                <w:szCs w:val="24"/>
              </w:rPr>
              <w:t>）、社会科学类（</w:t>
            </w:r>
            <w:r w:rsidRPr="004C53FA">
              <w:rPr>
                <w:rFonts w:ascii="Times New Roman" w:eastAsia="仿宋" w:hAnsi="Times New Roman" w:cs="Times New Roman"/>
                <w:sz w:val="24"/>
                <w:szCs w:val="24"/>
              </w:rPr>
              <w:t>2</w:t>
            </w:r>
            <w:r w:rsidRPr="004C53FA">
              <w:rPr>
                <w:rFonts w:ascii="Times New Roman" w:eastAsia="仿宋" w:hAnsi="仿宋" w:cs="Times New Roman"/>
                <w:sz w:val="24"/>
                <w:szCs w:val="24"/>
              </w:rPr>
              <w:t>）、人文学科类（</w:t>
            </w:r>
            <w:r w:rsidRPr="004C53FA">
              <w:rPr>
                <w:rFonts w:ascii="Times New Roman" w:eastAsia="仿宋" w:hAnsi="Times New Roman" w:cs="Times New Roman"/>
                <w:sz w:val="24"/>
                <w:szCs w:val="24"/>
              </w:rPr>
              <w:t>2</w:t>
            </w:r>
            <w:r w:rsidRPr="004C53FA">
              <w:rPr>
                <w:rFonts w:ascii="Times New Roman" w:eastAsia="仿宋" w:hAnsi="仿宋" w:cs="Times New Roman"/>
                <w:sz w:val="24"/>
                <w:szCs w:val="24"/>
              </w:rPr>
              <w:t>）、艺术审美类（</w:t>
            </w:r>
            <w:r w:rsidRPr="004C53FA">
              <w:rPr>
                <w:rFonts w:ascii="Times New Roman" w:eastAsia="仿宋" w:hAnsi="Times New Roman" w:cs="Times New Roman"/>
                <w:sz w:val="24"/>
                <w:szCs w:val="24"/>
              </w:rPr>
              <w:t>2</w:t>
            </w:r>
            <w:r w:rsidRPr="004C53FA">
              <w:rPr>
                <w:rFonts w:ascii="Times New Roman" w:eastAsia="仿宋" w:hAnsi="仿宋" w:cs="Times New Roman"/>
                <w:sz w:val="24"/>
                <w:szCs w:val="24"/>
              </w:rPr>
              <w:t>）</w:t>
            </w:r>
            <w:r w:rsidRPr="004C53FA">
              <w:rPr>
                <w:rFonts w:ascii="Times New Roman" w:eastAsia="仿宋" w:hAnsi="Times New Roman" w:cs="Times New Roman"/>
                <w:sz w:val="24"/>
                <w:szCs w:val="24"/>
              </w:rPr>
              <w:t xml:space="preserve"> </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10</w:t>
            </w:r>
          </w:p>
        </w:tc>
      </w:tr>
      <w:tr w:rsidR="004C53FA" w:rsidRPr="004C53FA" w:rsidTr="004C53FA">
        <w:trPr>
          <w:trHeight w:val="585"/>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选修</w:t>
            </w:r>
          </w:p>
        </w:tc>
        <w:tc>
          <w:tcPr>
            <w:tcW w:w="2661" w:type="pct"/>
            <w:vAlign w:val="center"/>
          </w:tcPr>
          <w:p w:rsidR="004C53FA" w:rsidRPr="004C53FA" w:rsidRDefault="004C53FA" w:rsidP="004C53FA">
            <w:pPr>
              <w:pStyle w:val="a7"/>
              <w:spacing w:line="300" w:lineRule="auto"/>
              <w:ind w:firstLineChars="0" w:firstLine="0"/>
              <w:jc w:val="left"/>
              <w:rPr>
                <w:rFonts w:ascii="Times New Roman" w:eastAsia="仿宋" w:hAnsi="Times New Roman" w:cs="Times New Roman"/>
                <w:sz w:val="24"/>
                <w:szCs w:val="24"/>
              </w:rPr>
            </w:pPr>
            <w:r w:rsidRPr="004C53FA">
              <w:rPr>
                <w:rFonts w:ascii="Times New Roman" w:eastAsia="仿宋" w:hAnsi="仿宋" w:cs="Times New Roman"/>
                <w:sz w:val="24"/>
                <w:szCs w:val="24"/>
              </w:rPr>
              <w:t>通识教育选修课</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3</w:t>
            </w:r>
          </w:p>
        </w:tc>
      </w:tr>
      <w:tr w:rsidR="004C53FA" w:rsidRPr="004C53FA" w:rsidTr="004C53FA">
        <w:trPr>
          <w:trHeight w:val="1163"/>
          <w:jc w:val="center"/>
        </w:trPr>
        <w:tc>
          <w:tcPr>
            <w:tcW w:w="183" w:type="pct"/>
            <w:vMerge w:val="restar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实践环节</w:t>
            </w:r>
          </w:p>
        </w:tc>
        <w:tc>
          <w:tcPr>
            <w:tcW w:w="275" w:type="pct"/>
            <w:vMerge w:val="restar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实验课程</w:t>
            </w: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工程基础和专业基础类必修</w:t>
            </w:r>
          </w:p>
        </w:tc>
        <w:tc>
          <w:tcPr>
            <w:tcW w:w="2661" w:type="pct"/>
            <w:vAlign w:val="center"/>
          </w:tcPr>
          <w:p w:rsidR="004C53FA" w:rsidRPr="004C53FA" w:rsidRDefault="004C53FA" w:rsidP="004C53FA">
            <w:pPr>
              <w:pStyle w:val="3"/>
              <w:spacing w:after="0" w:line="300" w:lineRule="auto"/>
              <w:ind w:leftChars="0" w:left="0"/>
              <w:rPr>
                <w:rFonts w:ascii="Times New Roman" w:eastAsia="仿宋" w:hAnsi="Times New Roman" w:cs="Times New Roman"/>
                <w:sz w:val="24"/>
                <w:szCs w:val="24"/>
              </w:rPr>
            </w:pPr>
            <w:r w:rsidRPr="004C53FA">
              <w:rPr>
                <w:rFonts w:ascii="Times New Roman" w:eastAsia="仿宋" w:hAnsi="仿宋" w:cs="Times New Roman"/>
                <w:sz w:val="24"/>
                <w:szCs w:val="24"/>
              </w:rPr>
              <w:t>电路与电子技术基础实验（</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）、数字逻辑实验（</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）、大学物理实验（</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）、高级程序设计语言（</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）、数据结构（</w:t>
            </w:r>
            <w:r w:rsidRPr="004C53FA">
              <w:rPr>
                <w:rFonts w:ascii="Times New Roman" w:eastAsia="仿宋" w:hAnsi="Times New Roman" w:cs="Times New Roman"/>
                <w:sz w:val="24"/>
                <w:szCs w:val="24"/>
              </w:rPr>
              <w:t>0.5</w:t>
            </w:r>
            <w:r w:rsidRPr="004C53FA">
              <w:rPr>
                <w:rFonts w:ascii="Times New Roman" w:eastAsia="仿宋" w:hAnsi="仿宋" w:cs="Times New Roman"/>
                <w:sz w:val="24"/>
                <w:szCs w:val="24"/>
              </w:rPr>
              <w:t>）、数据库系统（</w:t>
            </w:r>
            <w:r w:rsidRPr="004C53FA">
              <w:rPr>
                <w:rFonts w:ascii="Times New Roman" w:eastAsia="仿宋" w:hAnsi="Times New Roman" w:cs="Times New Roman"/>
                <w:sz w:val="24"/>
                <w:szCs w:val="24"/>
              </w:rPr>
              <w:t>0.5</w:t>
            </w:r>
            <w:r w:rsidRPr="004C53FA">
              <w:rPr>
                <w:rFonts w:ascii="Times New Roman" w:eastAsia="仿宋" w:hAnsi="仿宋" w:cs="Times New Roman"/>
                <w:sz w:val="24"/>
                <w:szCs w:val="24"/>
              </w:rPr>
              <w:t>）、操作系统（</w:t>
            </w:r>
            <w:r w:rsidRPr="004C53FA">
              <w:rPr>
                <w:rFonts w:ascii="Times New Roman" w:eastAsia="仿宋" w:hAnsi="Times New Roman" w:cs="Times New Roman"/>
                <w:sz w:val="24"/>
                <w:szCs w:val="24"/>
              </w:rPr>
              <w:t>0.5</w:t>
            </w:r>
            <w:r w:rsidRPr="004C53FA">
              <w:rPr>
                <w:rFonts w:ascii="Times New Roman" w:eastAsia="仿宋" w:hAnsi="仿宋" w:cs="Times New Roman"/>
                <w:sz w:val="24"/>
                <w:szCs w:val="24"/>
              </w:rPr>
              <w:t>）、计算机组成与设计（</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）、计算机网络（</w:t>
            </w:r>
            <w:r w:rsidRPr="004C53FA">
              <w:rPr>
                <w:rFonts w:ascii="Times New Roman" w:eastAsia="仿宋" w:hAnsi="Times New Roman" w:cs="Times New Roman"/>
                <w:sz w:val="24"/>
                <w:szCs w:val="24"/>
              </w:rPr>
              <w:t>0.5</w:t>
            </w:r>
            <w:r w:rsidRPr="004C53FA">
              <w:rPr>
                <w:rFonts w:ascii="Times New Roman" w:eastAsia="仿宋" w:hAnsi="仿宋" w:cs="Times New Roman"/>
                <w:sz w:val="24"/>
                <w:szCs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7</w:t>
            </w:r>
          </w:p>
        </w:tc>
      </w:tr>
      <w:tr w:rsidR="004C53FA" w:rsidRPr="004C53FA" w:rsidTr="004C53FA">
        <w:trPr>
          <w:trHeight w:val="556"/>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专业必修</w:t>
            </w:r>
          </w:p>
        </w:tc>
        <w:tc>
          <w:tcPr>
            <w:tcW w:w="2661" w:type="pct"/>
            <w:vAlign w:val="center"/>
          </w:tcPr>
          <w:p w:rsidR="004C53FA" w:rsidRPr="004C53FA" w:rsidRDefault="004C53FA" w:rsidP="004C53FA">
            <w:pPr>
              <w:pStyle w:val="3"/>
              <w:spacing w:after="0" w:line="300" w:lineRule="auto"/>
              <w:ind w:leftChars="0" w:left="0"/>
              <w:rPr>
                <w:rFonts w:ascii="Times New Roman" w:eastAsia="仿宋" w:hAnsi="Times New Roman" w:cs="Times New Roman"/>
                <w:sz w:val="24"/>
                <w:szCs w:val="24"/>
              </w:rPr>
            </w:pPr>
            <w:r w:rsidRPr="004C53FA">
              <w:rPr>
                <w:rFonts w:ascii="Times New Roman" w:eastAsia="仿宋" w:hAnsi="仿宋" w:cs="Times New Roman"/>
                <w:sz w:val="24"/>
                <w:szCs w:val="24"/>
              </w:rPr>
              <w:t>编译原理与技术（</w:t>
            </w:r>
            <w:r w:rsidRPr="004C53FA">
              <w:rPr>
                <w:rFonts w:ascii="Times New Roman" w:eastAsia="仿宋" w:hAnsi="Times New Roman" w:cs="Times New Roman"/>
                <w:sz w:val="24"/>
                <w:szCs w:val="24"/>
              </w:rPr>
              <w:t>0.5</w:t>
            </w:r>
            <w:r w:rsidRPr="004C53FA">
              <w:rPr>
                <w:rFonts w:ascii="Times New Roman" w:eastAsia="仿宋" w:hAnsi="仿宋" w:cs="Times New Roman"/>
                <w:sz w:val="24"/>
                <w:szCs w:val="24"/>
              </w:rPr>
              <w:t>）、计算机系统原理（</w:t>
            </w:r>
            <w:r w:rsidRPr="004C53FA">
              <w:rPr>
                <w:rFonts w:ascii="Times New Roman" w:eastAsia="仿宋" w:hAnsi="Times New Roman" w:cs="Times New Roman"/>
                <w:sz w:val="24"/>
                <w:szCs w:val="24"/>
              </w:rPr>
              <w:t>0.5</w:t>
            </w:r>
            <w:r w:rsidRPr="004C53FA">
              <w:rPr>
                <w:rFonts w:ascii="Times New Roman" w:eastAsia="仿宋" w:hAnsi="仿宋" w:cs="Times New Roman"/>
                <w:sz w:val="24"/>
                <w:szCs w:val="24"/>
              </w:rPr>
              <w:t>）、计算机图形学（</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）、计算机体系结构（</w:t>
            </w:r>
            <w:r w:rsidRPr="004C53FA">
              <w:rPr>
                <w:rFonts w:ascii="Times New Roman" w:eastAsia="仿宋" w:hAnsi="Times New Roman" w:cs="Times New Roman"/>
                <w:sz w:val="24"/>
                <w:szCs w:val="24"/>
              </w:rPr>
              <w:t>0.5</w:t>
            </w:r>
            <w:r w:rsidRPr="004C53FA">
              <w:rPr>
                <w:rFonts w:ascii="Times New Roman" w:eastAsia="仿宋" w:hAnsi="仿宋" w:cs="Times New Roman"/>
                <w:sz w:val="24"/>
                <w:szCs w:val="24"/>
              </w:rPr>
              <w:t>）、算法设计与分析（</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3.5</w:t>
            </w:r>
          </w:p>
        </w:tc>
      </w:tr>
      <w:tr w:rsidR="004C53FA" w:rsidRPr="004C53FA" w:rsidTr="004C53FA">
        <w:trPr>
          <w:trHeight w:val="620"/>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Merge w:val="restar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二组中必选一组</w:t>
            </w:r>
          </w:p>
        </w:tc>
        <w:tc>
          <w:tcPr>
            <w:tcW w:w="2661" w:type="pct"/>
            <w:vAlign w:val="center"/>
          </w:tcPr>
          <w:p w:rsidR="004C53FA" w:rsidRPr="004C53FA" w:rsidRDefault="004C53FA" w:rsidP="004C53FA">
            <w:pPr>
              <w:pStyle w:val="3"/>
              <w:spacing w:after="0" w:line="300" w:lineRule="auto"/>
              <w:ind w:leftChars="0" w:left="0"/>
              <w:rPr>
                <w:rFonts w:ascii="Times New Roman" w:eastAsia="仿宋" w:hAnsi="Times New Roman" w:cs="Times New Roman"/>
                <w:sz w:val="24"/>
                <w:szCs w:val="24"/>
              </w:rPr>
            </w:pPr>
            <w:r w:rsidRPr="004C53FA">
              <w:rPr>
                <w:rFonts w:ascii="Times New Roman" w:eastAsia="仿宋" w:hAnsi="仿宋" w:cs="Times New Roman"/>
                <w:sz w:val="24"/>
                <w:szCs w:val="24"/>
              </w:rPr>
              <w:t>软件工程（</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）、人工智能（</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）、人机交互技术（</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）、数字图像处理（</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4</w:t>
            </w:r>
          </w:p>
        </w:tc>
      </w:tr>
      <w:tr w:rsidR="004C53FA" w:rsidRPr="004C53FA" w:rsidTr="004C53FA">
        <w:trPr>
          <w:trHeight w:val="465"/>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Merge/>
            <w:vAlign w:val="center"/>
          </w:tcPr>
          <w:p w:rsidR="004C53FA" w:rsidRPr="004C53FA" w:rsidRDefault="004C53FA" w:rsidP="004C53FA">
            <w:pPr>
              <w:spacing w:line="300" w:lineRule="auto"/>
              <w:jc w:val="center"/>
              <w:rPr>
                <w:rFonts w:eastAsia="仿宋"/>
                <w:sz w:val="24"/>
              </w:rPr>
            </w:pPr>
          </w:p>
        </w:tc>
        <w:tc>
          <w:tcPr>
            <w:tcW w:w="2661" w:type="pct"/>
            <w:vAlign w:val="center"/>
          </w:tcPr>
          <w:p w:rsidR="004C53FA" w:rsidRPr="004C53FA" w:rsidRDefault="004C53FA" w:rsidP="004C53FA">
            <w:pPr>
              <w:spacing w:line="300" w:lineRule="auto"/>
              <w:rPr>
                <w:rFonts w:eastAsia="仿宋"/>
                <w:sz w:val="24"/>
              </w:rPr>
            </w:pPr>
            <w:r w:rsidRPr="004C53FA">
              <w:rPr>
                <w:rFonts w:eastAsia="仿宋" w:hAnsi="仿宋"/>
                <w:sz w:val="24"/>
              </w:rPr>
              <w:t>操作系统开发技术（</w:t>
            </w:r>
            <w:r w:rsidRPr="004C53FA">
              <w:rPr>
                <w:rFonts w:eastAsia="仿宋"/>
                <w:sz w:val="24"/>
              </w:rPr>
              <w:t>1</w:t>
            </w:r>
            <w:r w:rsidRPr="004C53FA">
              <w:rPr>
                <w:rFonts w:eastAsia="仿宋" w:hAnsi="仿宋"/>
                <w:sz w:val="24"/>
              </w:rPr>
              <w:t>）、嵌入式系统原理与应用（</w:t>
            </w:r>
            <w:r w:rsidRPr="004C53FA">
              <w:rPr>
                <w:rFonts w:eastAsia="仿宋"/>
                <w:sz w:val="24"/>
              </w:rPr>
              <w:t>1</w:t>
            </w:r>
            <w:r w:rsidRPr="004C53FA">
              <w:rPr>
                <w:rFonts w:eastAsia="仿宋" w:hAnsi="仿宋"/>
                <w:sz w:val="24"/>
              </w:rPr>
              <w:t>）、</w:t>
            </w:r>
            <w:r w:rsidRPr="004C53FA">
              <w:rPr>
                <w:rFonts w:eastAsia="仿宋"/>
                <w:sz w:val="24"/>
              </w:rPr>
              <w:t>VLSI</w:t>
            </w:r>
            <w:r w:rsidRPr="004C53FA">
              <w:rPr>
                <w:rFonts w:eastAsia="仿宋" w:hAnsi="仿宋"/>
                <w:sz w:val="24"/>
              </w:rPr>
              <w:t>设计导论（</w:t>
            </w:r>
            <w:r w:rsidRPr="004C53FA">
              <w:rPr>
                <w:rFonts w:eastAsia="仿宋"/>
                <w:sz w:val="24"/>
              </w:rPr>
              <w:t>1</w:t>
            </w:r>
            <w:r w:rsidRPr="004C53FA">
              <w:rPr>
                <w:rFonts w:eastAsia="仿宋" w:hAnsi="仿宋"/>
                <w:sz w:val="24"/>
              </w:rPr>
              <w:t>）、数字信号处理原理（</w:t>
            </w:r>
            <w:r w:rsidRPr="004C53FA">
              <w:rPr>
                <w:rFonts w:eastAsia="仿宋"/>
                <w:sz w:val="24"/>
              </w:rPr>
              <w:t>1</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4</w:t>
            </w:r>
          </w:p>
        </w:tc>
      </w:tr>
      <w:tr w:rsidR="004C53FA" w:rsidRPr="004C53FA" w:rsidTr="004C53FA">
        <w:trPr>
          <w:trHeight w:val="465"/>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275" w:type="pct"/>
            <w:vMerge/>
            <w:vAlign w:val="center"/>
          </w:tcPr>
          <w:p w:rsidR="004C53FA" w:rsidRPr="004C53FA" w:rsidRDefault="004C53FA" w:rsidP="004C53FA">
            <w:pPr>
              <w:spacing w:line="300" w:lineRule="auto"/>
              <w:jc w:val="center"/>
              <w:rPr>
                <w:rFonts w:eastAsia="仿宋"/>
                <w:sz w:val="24"/>
              </w:rPr>
            </w:pPr>
          </w:p>
        </w:tc>
        <w:tc>
          <w:tcPr>
            <w:tcW w:w="36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选修</w:t>
            </w:r>
          </w:p>
        </w:tc>
        <w:tc>
          <w:tcPr>
            <w:tcW w:w="2661" w:type="pct"/>
            <w:vAlign w:val="center"/>
          </w:tcPr>
          <w:p w:rsidR="004C53FA" w:rsidRPr="004C53FA" w:rsidRDefault="004C53FA" w:rsidP="004C53FA">
            <w:pPr>
              <w:spacing w:line="300" w:lineRule="auto"/>
              <w:rPr>
                <w:rFonts w:eastAsia="仿宋"/>
                <w:sz w:val="24"/>
              </w:rPr>
            </w:pPr>
            <w:r w:rsidRPr="004C53FA">
              <w:rPr>
                <w:rFonts w:eastAsia="仿宋"/>
                <w:sz w:val="24"/>
              </w:rPr>
              <w:t>Linux</w:t>
            </w:r>
            <w:r w:rsidRPr="004C53FA">
              <w:rPr>
                <w:rFonts w:eastAsia="仿宋" w:hAnsi="仿宋"/>
                <w:sz w:val="24"/>
              </w:rPr>
              <w:t>应用（</w:t>
            </w:r>
            <w:r w:rsidRPr="004C53FA">
              <w:rPr>
                <w:rFonts w:eastAsia="仿宋"/>
                <w:sz w:val="24"/>
              </w:rPr>
              <w:t>1</w:t>
            </w:r>
            <w:r w:rsidRPr="004C53FA">
              <w:rPr>
                <w:rFonts w:eastAsia="仿宋" w:hAnsi="仿宋"/>
                <w:sz w:val="24"/>
              </w:rPr>
              <w:t>）、</w:t>
            </w:r>
            <w:r w:rsidRPr="004C53FA">
              <w:rPr>
                <w:rFonts w:eastAsia="仿宋"/>
                <w:sz w:val="24"/>
              </w:rPr>
              <w:t>Web</w:t>
            </w:r>
            <w:r w:rsidRPr="004C53FA">
              <w:rPr>
                <w:rFonts w:eastAsia="仿宋" w:hAnsi="仿宋"/>
                <w:sz w:val="24"/>
              </w:rPr>
              <w:t>技术（</w:t>
            </w:r>
            <w:r w:rsidRPr="004C53FA">
              <w:rPr>
                <w:rFonts w:eastAsia="仿宋"/>
                <w:sz w:val="24"/>
              </w:rPr>
              <w:t>1</w:t>
            </w:r>
            <w:r w:rsidRPr="004C53FA">
              <w:rPr>
                <w:rFonts w:eastAsia="仿宋" w:hAnsi="仿宋"/>
                <w:sz w:val="24"/>
              </w:rPr>
              <w:t>）、汇编语言（</w:t>
            </w:r>
            <w:r w:rsidRPr="004C53FA">
              <w:rPr>
                <w:rFonts w:eastAsia="仿宋"/>
                <w:sz w:val="24"/>
              </w:rPr>
              <w:t>1</w:t>
            </w:r>
            <w:r w:rsidRPr="004C53FA">
              <w:rPr>
                <w:rFonts w:eastAsia="仿宋" w:hAnsi="仿宋"/>
                <w:sz w:val="24"/>
              </w:rPr>
              <w:t>）、机器学习（</w:t>
            </w:r>
            <w:r w:rsidRPr="004C53FA">
              <w:rPr>
                <w:rFonts w:eastAsia="仿宋"/>
                <w:sz w:val="24"/>
              </w:rPr>
              <w:t>1</w:t>
            </w:r>
            <w:r w:rsidRPr="004C53FA">
              <w:rPr>
                <w:rFonts w:eastAsia="仿宋" w:hAnsi="仿宋"/>
                <w:sz w:val="24"/>
              </w:rPr>
              <w:t>）、面向对象技术（</w:t>
            </w:r>
            <w:r w:rsidRPr="004C53FA">
              <w:rPr>
                <w:rFonts w:eastAsia="仿宋"/>
                <w:sz w:val="24"/>
              </w:rPr>
              <w:t>0.5</w:t>
            </w:r>
            <w:r w:rsidRPr="004C53FA">
              <w:rPr>
                <w:rFonts w:eastAsia="仿宋" w:hAnsi="仿宋"/>
                <w:sz w:val="24"/>
              </w:rPr>
              <w:t>）、数值计算（</w:t>
            </w:r>
            <w:r w:rsidRPr="004C53FA">
              <w:rPr>
                <w:rFonts w:eastAsia="仿宋"/>
                <w:sz w:val="24"/>
              </w:rPr>
              <w:t>1</w:t>
            </w:r>
            <w:r w:rsidRPr="004C53FA">
              <w:rPr>
                <w:rFonts w:eastAsia="仿宋" w:hAnsi="仿宋"/>
                <w:sz w:val="24"/>
              </w:rPr>
              <w:t>）、大数据管理技术（</w:t>
            </w:r>
            <w:r w:rsidRPr="004C53FA">
              <w:rPr>
                <w:rFonts w:eastAsia="仿宋"/>
                <w:sz w:val="24"/>
              </w:rPr>
              <w:t>1</w:t>
            </w:r>
            <w:r w:rsidRPr="004C53FA">
              <w:rPr>
                <w:rFonts w:eastAsia="仿宋" w:hAnsi="仿宋"/>
                <w:sz w:val="24"/>
              </w:rPr>
              <w:t>）、计算广告学（</w:t>
            </w:r>
            <w:r w:rsidRPr="004C53FA">
              <w:rPr>
                <w:rFonts w:eastAsia="仿宋"/>
                <w:sz w:val="24"/>
              </w:rPr>
              <w:t>1</w:t>
            </w:r>
            <w:r w:rsidRPr="004C53FA">
              <w:rPr>
                <w:rFonts w:eastAsia="仿宋" w:hAnsi="仿宋"/>
                <w:sz w:val="24"/>
              </w:rPr>
              <w:t>）、网络攻击与防范（</w:t>
            </w:r>
            <w:r w:rsidRPr="004C53FA">
              <w:rPr>
                <w:rFonts w:eastAsia="仿宋"/>
                <w:sz w:val="24"/>
              </w:rPr>
              <w:t>1</w:t>
            </w:r>
            <w:r w:rsidRPr="004C53FA">
              <w:rPr>
                <w:rFonts w:eastAsia="仿宋" w:hAnsi="仿宋"/>
                <w:sz w:val="24"/>
              </w:rPr>
              <w:t>）、信息检索技术（</w:t>
            </w:r>
            <w:r w:rsidRPr="004C53FA">
              <w:rPr>
                <w:rFonts w:eastAsia="仿宋"/>
                <w:sz w:val="24"/>
              </w:rPr>
              <w:t>1</w:t>
            </w:r>
            <w:r w:rsidRPr="004C53FA">
              <w:rPr>
                <w:rFonts w:eastAsia="仿宋" w:hAnsi="仿宋"/>
                <w:sz w:val="24"/>
              </w:rPr>
              <w:t>）、计算新闻学（</w:t>
            </w:r>
            <w:r w:rsidRPr="004C53FA">
              <w:rPr>
                <w:rFonts w:eastAsia="仿宋"/>
                <w:sz w:val="24"/>
              </w:rPr>
              <w:t>1</w:t>
            </w:r>
            <w:r w:rsidRPr="004C53FA">
              <w:rPr>
                <w:rFonts w:eastAsia="仿宋" w:hAnsi="仿宋"/>
                <w:sz w:val="24"/>
              </w:rPr>
              <w:t>）、多媒体技术（</w:t>
            </w:r>
            <w:r w:rsidRPr="004C53FA">
              <w:rPr>
                <w:rFonts w:eastAsia="仿宋"/>
                <w:sz w:val="24"/>
              </w:rPr>
              <w:t>1</w:t>
            </w:r>
            <w:r w:rsidRPr="004C53FA">
              <w:rPr>
                <w:rFonts w:eastAsia="仿宋" w:hAnsi="仿宋"/>
                <w:sz w:val="24"/>
              </w:rPr>
              <w:t>）、信息安全导论（</w:t>
            </w:r>
            <w:r w:rsidRPr="004C53FA">
              <w:rPr>
                <w:rFonts w:eastAsia="仿宋"/>
                <w:sz w:val="24"/>
              </w:rPr>
              <w:t>0.5</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综合选修课至少选修</w:t>
            </w:r>
            <w:r w:rsidRPr="004C53FA">
              <w:rPr>
                <w:rFonts w:eastAsia="仿宋"/>
                <w:sz w:val="24"/>
              </w:rPr>
              <w:t>12</w:t>
            </w:r>
            <w:r w:rsidRPr="004C53FA">
              <w:rPr>
                <w:rFonts w:eastAsia="仿宋" w:hAnsi="仿宋"/>
                <w:sz w:val="24"/>
              </w:rPr>
              <w:t>学分</w:t>
            </w:r>
          </w:p>
        </w:tc>
      </w:tr>
      <w:tr w:rsidR="004C53FA" w:rsidRPr="004C53FA" w:rsidTr="004C53FA">
        <w:trPr>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643" w:type="pct"/>
            <w:gridSpan w:val="2"/>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课程设计（必修）</w:t>
            </w:r>
          </w:p>
        </w:tc>
        <w:tc>
          <w:tcPr>
            <w:tcW w:w="2661" w:type="pct"/>
            <w:vAlign w:val="center"/>
          </w:tcPr>
          <w:p w:rsidR="004C53FA" w:rsidRPr="004C53FA" w:rsidRDefault="004C53FA" w:rsidP="004C53FA">
            <w:pPr>
              <w:spacing w:line="300" w:lineRule="auto"/>
              <w:jc w:val="left"/>
              <w:rPr>
                <w:rFonts w:eastAsia="仿宋"/>
                <w:sz w:val="24"/>
              </w:rPr>
            </w:pPr>
            <w:r w:rsidRPr="004C53FA">
              <w:rPr>
                <w:rFonts w:eastAsia="仿宋" w:hAnsi="仿宋"/>
                <w:sz w:val="24"/>
              </w:rPr>
              <w:t>高级程序设计语言课程设计（</w:t>
            </w:r>
            <w:r w:rsidRPr="004C53FA">
              <w:rPr>
                <w:rFonts w:eastAsia="仿宋"/>
                <w:sz w:val="24"/>
              </w:rPr>
              <w:t>2</w:t>
            </w:r>
            <w:r w:rsidRPr="004C53FA">
              <w:rPr>
                <w:rFonts w:eastAsia="仿宋" w:hAnsi="仿宋"/>
                <w:sz w:val="24"/>
              </w:rPr>
              <w:t>）、数据结构课程设计（</w:t>
            </w:r>
            <w:r w:rsidRPr="004C53FA">
              <w:rPr>
                <w:rFonts w:eastAsia="仿宋"/>
                <w:sz w:val="24"/>
              </w:rPr>
              <w:t>2</w:t>
            </w:r>
            <w:r w:rsidRPr="004C53FA">
              <w:rPr>
                <w:rFonts w:eastAsia="仿宋" w:hAnsi="仿宋"/>
                <w:sz w:val="24"/>
              </w:rPr>
              <w:t>）、数据库课程设计（</w:t>
            </w:r>
            <w:r w:rsidRPr="004C53FA">
              <w:rPr>
                <w:rFonts w:eastAsia="仿宋"/>
                <w:sz w:val="24"/>
              </w:rPr>
              <w:t>2</w:t>
            </w:r>
            <w:r w:rsidRPr="004C53FA">
              <w:rPr>
                <w:rFonts w:eastAsia="仿宋" w:hAnsi="仿宋"/>
                <w:sz w:val="24"/>
              </w:rPr>
              <w:t>）、操作系统课程设计（</w:t>
            </w:r>
            <w:r w:rsidRPr="004C53FA">
              <w:rPr>
                <w:rFonts w:eastAsia="仿宋"/>
                <w:sz w:val="24"/>
              </w:rPr>
              <w:t>2</w:t>
            </w:r>
            <w:r w:rsidRPr="004C53FA">
              <w:rPr>
                <w:rFonts w:eastAsia="仿宋" w:hAnsi="仿宋"/>
                <w:sz w:val="24"/>
              </w:rPr>
              <w:t>）、计算机组成与设计课程设计（</w:t>
            </w:r>
            <w:r w:rsidRPr="004C53FA">
              <w:rPr>
                <w:rFonts w:eastAsia="仿宋"/>
                <w:sz w:val="24"/>
              </w:rPr>
              <w:t>2</w:t>
            </w:r>
            <w:r w:rsidRPr="004C53FA">
              <w:rPr>
                <w:rFonts w:eastAsia="仿宋" w:hAnsi="仿宋"/>
                <w:sz w:val="24"/>
              </w:rPr>
              <w:t>）、计算机网络课程设计（</w:t>
            </w:r>
            <w:r w:rsidRPr="004C53FA">
              <w:rPr>
                <w:rFonts w:eastAsia="仿宋"/>
                <w:sz w:val="24"/>
              </w:rPr>
              <w:t>2</w:t>
            </w:r>
            <w:r w:rsidRPr="004C53FA">
              <w:rPr>
                <w:rFonts w:eastAsia="仿宋" w:hAnsi="仿宋"/>
                <w:sz w:val="24"/>
              </w:rPr>
              <w:t>）、创新设计（</w:t>
            </w:r>
            <w:r w:rsidRPr="004C53FA">
              <w:rPr>
                <w:rFonts w:eastAsia="仿宋"/>
                <w:sz w:val="24"/>
              </w:rPr>
              <w:t>2</w:t>
            </w:r>
            <w:r w:rsidRPr="004C53FA">
              <w:rPr>
                <w:rFonts w:eastAsia="仿宋" w:hAnsi="仿宋"/>
                <w:sz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14</w:t>
            </w:r>
          </w:p>
        </w:tc>
      </w:tr>
      <w:tr w:rsidR="004C53FA" w:rsidRPr="004C53FA" w:rsidTr="004C53FA">
        <w:trPr>
          <w:trHeight w:val="465"/>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643" w:type="pct"/>
            <w:gridSpan w:val="2"/>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毕业实习（必修）</w:t>
            </w:r>
          </w:p>
        </w:tc>
        <w:tc>
          <w:tcPr>
            <w:tcW w:w="2661" w:type="pct"/>
            <w:vAlign w:val="center"/>
          </w:tcPr>
          <w:p w:rsidR="004C53FA" w:rsidRPr="004C53FA" w:rsidRDefault="004C53FA" w:rsidP="004C53FA">
            <w:pPr>
              <w:pStyle w:val="3"/>
              <w:spacing w:after="0" w:line="300" w:lineRule="auto"/>
              <w:ind w:leftChars="0" w:left="0"/>
              <w:rPr>
                <w:rFonts w:ascii="Times New Roman" w:eastAsia="仿宋" w:hAnsi="Times New Roman" w:cs="Times New Roman"/>
                <w:sz w:val="24"/>
                <w:szCs w:val="24"/>
              </w:rPr>
            </w:pPr>
            <w:r w:rsidRPr="004C53FA">
              <w:rPr>
                <w:rFonts w:ascii="Times New Roman" w:eastAsia="仿宋" w:hAnsi="仿宋" w:cs="Times New Roman"/>
                <w:sz w:val="24"/>
                <w:szCs w:val="24"/>
              </w:rPr>
              <w:t>毕业实习（</w:t>
            </w:r>
            <w:r w:rsidRPr="004C53FA">
              <w:rPr>
                <w:rFonts w:ascii="Times New Roman" w:eastAsia="仿宋" w:hAnsi="Times New Roman" w:cs="Times New Roman"/>
                <w:sz w:val="24"/>
                <w:szCs w:val="24"/>
              </w:rPr>
              <w:t>1</w:t>
            </w:r>
            <w:r w:rsidRPr="004C53FA">
              <w:rPr>
                <w:rFonts w:ascii="Times New Roman" w:eastAsia="仿宋" w:hAnsi="仿宋" w:cs="Times New Roman"/>
                <w:sz w:val="24"/>
                <w:szCs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1</w:t>
            </w:r>
          </w:p>
        </w:tc>
      </w:tr>
      <w:tr w:rsidR="004C53FA" w:rsidRPr="004C53FA" w:rsidTr="004C53FA">
        <w:trPr>
          <w:trHeight w:val="465"/>
          <w:jc w:val="center"/>
        </w:trPr>
        <w:tc>
          <w:tcPr>
            <w:tcW w:w="183" w:type="pct"/>
            <w:vMerge/>
            <w:vAlign w:val="center"/>
          </w:tcPr>
          <w:p w:rsidR="004C53FA" w:rsidRPr="004C53FA" w:rsidRDefault="004C53FA" w:rsidP="004C53FA">
            <w:pPr>
              <w:spacing w:line="300" w:lineRule="auto"/>
              <w:jc w:val="center"/>
              <w:rPr>
                <w:rFonts w:eastAsia="仿宋"/>
                <w:sz w:val="24"/>
              </w:rPr>
            </w:pPr>
          </w:p>
        </w:tc>
        <w:tc>
          <w:tcPr>
            <w:tcW w:w="643" w:type="pct"/>
            <w:gridSpan w:val="2"/>
            <w:vAlign w:val="center"/>
          </w:tcPr>
          <w:p w:rsidR="004C53FA" w:rsidRPr="004C53FA" w:rsidRDefault="004C53FA" w:rsidP="004C53FA">
            <w:pPr>
              <w:spacing w:line="300" w:lineRule="auto"/>
              <w:jc w:val="center"/>
              <w:rPr>
                <w:rFonts w:eastAsia="仿宋"/>
                <w:sz w:val="24"/>
              </w:rPr>
            </w:pPr>
            <w:r w:rsidRPr="004C53FA">
              <w:rPr>
                <w:rFonts w:eastAsia="仿宋" w:hAnsi="仿宋"/>
                <w:sz w:val="24"/>
              </w:rPr>
              <w:t>毕业设计（论文）（必修）</w:t>
            </w:r>
          </w:p>
        </w:tc>
        <w:tc>
          <w:tcPr>
            <w:tcW w:w="2661" w:type="pct"/>
            <w:vAlign w:val="center"/>
          </w:tcPr>
          <w:p w:rsidR="004C53FA" w:rsidRPr="004C53FA" w:rsidRDefault="004C53FA" w:rsidP="004C53FA">
            <w:pPr>
              <w:pStyle w:val="3"/>
              <w:spacing w:after="0" w:line="300" w:lineRule="auto"/>
              <w:ind w:leftChars="0" w:left="0"/>
              <w:rPr>
                <w:rFonts w:ascii="Times New Roman" w:eastAsia="仿宋" w:hAnsi="Times New Roman" w:cs="Times New Roman"/>
                <w:sz w:val="24"/>
                <w:szCs w:val="24"/>
              </w:rPr>
            </w:pPr>
            <w:r w:rsidRPr="004C53FA">
              <w:rPr>
                <w:rFonts w:ascii="Times New Roman" w:eastAsia="仿宋" w:hAnsi="仿宋" w:cs="Times New Roman"/>
                <w:sz w:val="24"/>
                <w:szCs w:val="24"/>
              </w:rPr>
              <w:t>毕业设计（论文）（</w:t>
            </w:r>
            <w:r w:rsidRPr="004C53FA">
              <w:rPr>
                <w:rFonts w:ascii="Times New Roman" w:eastAsia="仿宋" w:hAnsi="Times New Roman" w:cs="Times New Roman"/>
                <w:sz w:val="24"/>
                <w:szCs w:val="24"/>
              </w:rPr>
              <w:t>7</w:t>
            </w:r>
            <w:r w:rsidRPr="004C53FA">
              <w:rPr>
                <w:rFonts w:ascii="Times New Roman" w:eastAsia="仿宋" w:hAnsi="仿宋" w:cs="Times New Roman"/>
                <w:sz w:val="24"/>
                <w:szCs w:val="24"/>
              </w:rPr>
              <w:t>）</w:t>
            </w:r>
          </w:p>
        </w:tc>
        <w:tc>
          <w:tcPr>
            <w:tcW w:w="458" w:type="pct"/>
            <w:vAlign w:val="center"/>
          </w:tcPr>
          <w:p w:rsidR="004C53FA" w:rsidRPr="004C53FA" w:rsidRDefault="004C53FA" w:rsidP="004C53FA">
            <w:pPr>
              <w:spacing w:line="300" w:lineRule="auto"/>
              <w:jc w:val="center"/>
              <w:rPr>
                <w:rFonts w:eastAsia="仿宋"/>
                <w:sz w:val="24"/>
              </w:rPr>
            </w:pPr>
            <w:r w:rsidRPr="004C53FA">
              <w:rPr>
                <w:rFonts w:eastAsia="仿宋"/>
                <w:sz w:val="24"/>
              </w:rPr>
              <w:t>7</w:t>
            </w:r>
          </w:p>
        </w:tc>
      </w:tr>
    </w:tbl>
    <w:p w:rsidR="004C53FA" w:rsidRPr="004C53FA" w:rsidRDefault="004C53FA" w:rsidP="004C53FA">
      <w:pPr>
        <w:rPr>
          <w:sz w:val="28"/>
        </w:rPr>
      </w:pPr>
      <w:r w:rsidRPr="004C53FA">
        <w:rPr>
          <w:sz w:val="28"/>
        </w:rPr>
        <w:t>（四）创新创业教育</w:t>
      </w:r>
    </w:p>
    <w:p w:rsidR="004C53FA" w:rsidRPr="004C53FA" w:rsidRDefault="004C53FA" w:rsidP="004C53FA">
      <w:pPr>
        <w:adjustRightInd w:val="0"/>
        <w:snapToGrid w:val="0"/>
        <w:spacing w:line="360" w:lineRule="auto"/>
        <w:ind w:firstLineChars="177" w:firstLine="496"/>
        <w:rPr>
          <w:sz w:val="28"/>
        </w:rPr>
      </w:pPr>
      <w:r w:rsidRPr="004C53FA">
        <w:rPr>
          <w:sz w:val="28"/>
        </w:rPr>
        <w:t>学生创新能力的培养一直是学院制定人才培养目标的一个重要方面，良好的硬件资源环境与有效地运转机制是保证和促进学生创新能力养成的必要条件。通过对当前</w:t>
      </w:r>
      <w:r w:rsidRPr="004C53FA">
        <w:rPr>
          <w:sz w:val="28"/>
        </w:rPr>
        <w:t>IT</w:t>
      </w:r>
      <w:r w:rsidRPr="004C53FA">
        <w:rPr>
          <w:sz w:val="28"/>
        </w:rPr>
        <w:t>技术发展主流趋势和学院具体的人才培养目标相结合，设立不同技术发展方向的创新平台，对不同技术类型的学生组织形式进行目标划分和发展指导，使有兴趣的学生能够自觉参与运转。目前，在计算机学院组建的科技创新平台共有</w:t>
      </w:r>
      <w:r w:rsidRPr="004C53FA">
        <w:rPr>
          <w:sz w:val="28"/>
        </w:rPr>
        <w:t>6</w:t>
      </w:r>
      <w:r w:rsidRPr="004C53FA">
        <w:rPr>
          <w:sz w:val="28"/>
        </w:rPr>
        <w:t>个。</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1</w:t>
      </w:r>
      <w:r w:rsidRPr="004C53FA">
        <w:rPr>
          <w:sz w:val="28"/>
        </w:rPr>
        <w:t>）系统分析与软件设计平台</w:t>
      </w:r>
    </w:p>
    <w:p w:rsidR="004C53FA" w:rsidRPr="004C53FA" w:rsidRDefault="004C53FA" w:rsidP="004C53FA">
      <w:pPr>
        <w:adjustRightInd w:val="0"/>
        <w:snapToGrid w:val="0"/>
        <w:spacing w:line="360" w:lineRule="auto"/>
        <w:ind w:firstLineChars="177" w:firstLine="496"/>
        <w:rPr>
          <w:sz w:val="28"/>
        </w:rPr>
      </w:pPr>
      <w:r w:rsidRPr="004C53FA">
        <w:rPr>
          <w:sz w:val="28"/>
        </w:rPr>
        <w:t>2010</w:t>
      </w:r>
      <w:r w:rsidRPr="004C53FA">
        <w:rPr>
          <w:sz w:val="28"/>
        </w:rPr>
        <w:t>年设立，是学校设立的第十个校级创新平台。平台建设以培养数学应用能力、系统分析与结构优化能力、算法设计与分析能力、计算机编程与问题求解能力、计算机综合操作能力为导向的交叉型、复合型、创新型、应用型复合型创新人才为培养目标。现在该平台有专用机房</w:t>
      </w:r>
      <w:r w:rsidRPr="004C53FA">
        <w:rPr>
          <w:sz w:val="28"/>
        </w:rPr>
        <w:t>150</w:t>
      </w:r>
      <w:r w:rsidRPr="004C53FA">
        <w:rPr>
          <w:sz w:val="28"/>
        </w:rPr>
        <w:t>平方米，高性能计算机</w:t>
      </w:r>
      <w:r w:rsidRPr="004C53FA">
        <w:rPr>
          <w:sz w:val="28"/>
        </w:rPr>
        <w:t>60</w:t>
      </w:r>
      <w:r w:rsidRPr="004C53FA">
        <w:rPr>
          <w:sz w:val="28"/>
        </w:rPr>
        <w:t>台，参与学生每年约有</w:t>
      </w:r>
      <w:r w:rsidRPr="004C53FA">
        <w:rPr>
          <w:sz w:val="28"/>
        </w:rPr>
        <w:t>100</w:t>
      </w:r>
      <w:r w:rsidRPr="004C53FA">
        <w:rPr>
          <w:sz w:val="28"/>
        </w:rPr>
        <w:t>余人。</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2</w:t>
      </w:r>
      <w:r w:rsidRPr="004C53FA">
        <w:rPr>
          <w:sz w:val="28"/>
        </w:rPr>
        <w:t>）中国计算机学会山东大学大学生分会</w:t>
      </w:r>
    </w:p>
    <w:p w:rsidR="004C53FA" w:rsidRPr="004C53FA" w:rsidRDefault="004C53FA" w:rsidP="004C53FA">
      <w:pPr>
        <w:adjustRightInd w:val="0"/>
        <w:snapToGrid w:val="0"/>
        <w:spacing w:line="360" w:lineRule="auto"/>
        <w:ind w:firstLineChars="177" w:firstLine="496"/>
        <w:rPr>
          <w:sz w:val="28"/>
        </w:rPr>
      </w:pPr>
      <w:r w:rsidRPr="004C53FA">
        <w:rPr>
          <w:sz w:val="28"/>
        </w:rPr>
        <w:t>CCF</w:t>
      </w:r>
      <w:r w:rsidRPr="004C53FA">
        <w:rPr>
          <w:sz w:val="28"/>
        </w:rPr>
        <w:t>山东大学学生分会于</w:t>
      </w:r>
      <w:smartTag w:uri="urn:schemas-microsoft-com:office:smarttags" w:element="chsdate">
        <w:smartTagPr>
          <w:attr w:name="Year" w:val="2012"/>
          <w:attr w:name="Month" w:val="4"/>
          <w:attr w:name="Day" w:val="25"/>
          <w:attr w:name="IsLunarDate" w:val="False"/>
          <w:attr w:name="IsROCDate" w:val="False"/>
        </w:smartTagPr>
        <w:r w:rsidRPr="004C53FA">
          <w:rPr>
            <w:sz w:val="28"/>
          </w:rPr>
          <w:t>2012</w:t>
        </w:r>
        <w:r w:rsidRPr="004C53FA">
          <w:rPr>
            <w:sz w:val="28"/>
          </w:rPr>
          <w:t>年</w:t>
        </w:r>
        <w:r w:rsidRPr="004C53FA">
          <w:rPr>
            <w:sz w:val="28"/>
          </w:rPr>
          <w:t>4</w:t>
        </w:r>
        <w:r w:rsidRPr="004C53FA">
          <w:rPr>
            <w:sz w:val="28"/>
          </w:rPr>
          <w:t>月</w:t>
        </w:r>
        <w:r w:rsidRPr="004C53FA">
          <w:rPr>
            <w:sz w:val="28"/>
          </w:rPr>
          <w:t>25</w:t>
        </w:r>
        <w:r w:rsidRPr="004C53FA">
          <w:rPr>
            <w:sz w:val="28"/>
          </w:rPr>
          <w:t>日</w:t>
        </w:r>
      </w:smartTag>
      <w:r w:rsidRPr="004C53FA">
        <w:rPr>
          <w:sz w:val="28"/>
        </w:rPr>
        <w:t>成立，是中国计算机学会在山东的第一家学生分会，也是</w:t>
      </w:r>
      <w:r w:rsidRPr="004C53FA">
        <w:rPr>
          <w:sz w:val="28"/>
        </w:rPr>
        <w:t>CCF</w:t>
      </w:r>
      <w:r w:rsidRPr="004C53FA">
        <w:rPr>
          <w:sz w:val="28"/>
        </w:rPr>
        <w:t>在全国的第六家分会。</w:t>
      </w:r>
      <w:r w:rsidRPr="004C53FA">
        <w:rPr>
          <w:sz w:val="28"/>
        </w:rPr>
        <w:t>CCF</w:t>
      </w:r>
      <w:r w:rsidRPr="004C53FA">
        <w:rPr>
          <w:sz w:val="28"/>
        </w:rPr>
        <w:t>学生分会是重点面向高校大学生，旨意在加强计算机相关专业师生间的学术交流，营造良好的校园学术氛围。</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3</w:t>
      </w:r>
      <w:r w:rsidRPr="004C53FA">
        <w:rPr>
          <w:sz w:val="28"/>
        </w:rPr>
        <w:t>）</w:t>
      </w:r>
      <w:r w:rsidRPr="004C53FA">
        <w:rPr>
          <w:sz w:val="28"/>
        </w:rPr>
        <w:t>ACM/ICPC</w:t>
      </w:r>
      <w:r w:rsidRPr="004C53FA">
        <w:rPr>
          <w:sz w:val="28"/>
        </w:rPr>
        <w:t>学生创新实验室</w:t>
      </w:r>
    </w:p>
    <w:p w:rsidR="004C53FA" w:rsidRPr="004C53FA" w:rsidRDefault="004C53FA" w:rsidP="004C53FA">
      <w:pPr>
        <w:adjustRightInd w:val="0"/>
        <w:snapToGrid w:val="0"/>
        <w:spacing w:line="360" w:lineRule="auto"/>
        <w:ind w:firstLineChars="177" w:firstLine="496"/>
        <w:rPr>
          <w:sz w:val="28"/>
        </w:rPr>
      </w:pPr>
      <w:r w:rsidRPr="004C53FA">
        <w:rPr>
          <w:sz w:val="28"/>
        </w:rPr>
        <w:t>山东大学</w:t>
      </w:r>
      <w:r w:rsidRPr="004C53FA">
        <w:rPr>
          <w:sz w:val="28"/>
        </w:rPr>
        <w:t>ACM</w:t>
      </w:r>
      <w:r w:rsidRPr="004C53FA">
        <w:rPr>
          <w:sz w:val="28"/>
        </w:rPr>
        <w:t>创新实验室，</w:t>
      </w:r>
      <w:r w:rsidRPr="004C53FA">
        <w:rPr>
          <w:sz w:val="28"/>
        </w:rPr>
        <w:t>2006</w:t>
      </w:r>
      <w:r w:rsidRPr="004C53FA">
        <w:rPr>
          <w:sz w:val="28"/>
        </w:rPr>
        <w:t>年</w:t>
      </w:r>
      <w:r w:rsidRPr="004C53FA">
        <w:rPr>
          <w:sz w:val="28"/>
        </w:rPr>
        <w:t>5</w:t>
      </w:r>
      <w:r w:rsidRPr="004C53FA">
        <w:rPr>
          <w:sz w:val="28"/>
        </w:rPr>
        <w:t>月成立，位于山东省高性能计算</w:t>
      </w:r>
      <w:r w:rsidRPr="004C53FA">
        <w:rPr>
          <w:sz w:val="28"/>
        </w:rPr>
        <w:lastRenderedPageBreak/>
        <w:t>中心。实验室自从创立以来，队员们刻苦训练，努力提高自己的编程素养和分析能力，都有了长足的进步。实验室在指导教师的带领下，建立了严密高效的管理制度和训练细则，使得实验室的水平逐步提升，屡获佳绩，曾两次带队进入世界总决赛，最好成绩曾获世界总决赛第</w:t>
      </w:r>
      <w:r w:rsidRPr="004C53FA">
        <w:rPr>
          <w:sz w:val="28"/>
        </w:rPr>
        <w:t>47</w:t>
      </w:r>
      <w:r w:rsidRPr="004C53FA">
        <w:rPr>
          <w:sz w:val="28"/>
        </w:rPr>
        <w:t>名。</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4</w:t>
      </w:r>
      <w:r w:rsidRPr="004C53FA">
        <w:rPr>
          <w:sz w:val="28"/>
        </w:rPr>
        <w:t>）</w:t>
      </w:r>
      <w:r w:rsidRPr="004C53FA">
        <w:rPr>
          <w:sz w:val="28"/>
        </w:rPr>
        <w:t>“SS”</w:t>
      </w:r>
      <w:r w:rsidRPr="004C53FA">
        <w:rPr>
          <w:sz w:val="28"/>
        </w:rPr>
        <w:t>数学建模俱乐部</w:t>
      </w:r>
    </w:p>
    <w:p w:rsidR="004C53FA" w:rsidRPr="004C53FA" w:rsidRDefault="004C53FA" w:rsidP="004C53FA">
      <w:pPr>
        <w:adjustRightInd w:val="0"/>
        <w:snapToGrid w:val="0"/>
        <w:spacing w:line="360" w:lineRule="auto"/>
        <w:ind w:firstLineChars="177" w:firstLine="496"/>
        <w:rPr>
          <w:sz w:val="28"/>
        </w:rPr>
      </w:pPr>
      <w:r w:rsidRPr="004C53FA">
        <w:rPr>
          <w:sz w:val="28"/>
        </w:rPr>
        <w:t>山东大学软件园校区</w:t>
      </w:r>
      <w:r w:rsidRPr="004C53FA">
        <w:rPr>
          <w:sz w:val="28"/>
        </w:rPr>
        <w:t>“SS”</w:t>
      </w:r>
      <w:r w:rsidRPr="004C53FA">
        <w:rPr>
          <w:sz w:val="28"/>
        </w:rPr>
        <w:t>数学建模俱乐部创建于</w:t>
      </w:r>
      <w:r w:rsidRPr="004C53FA">
        <w:rPr>
          <w:sz w:val="28"/>
        </w:rPr>
        <w:t>2005</w:t>
      </w:r>
      <w:r w:rsidRPr="004C53FA">
        <w:rPr>
          <w:sz w:val="28"/>
        </w:rPr>
        <w:t>年</w:t>
      </w:r>
      <w:r w:rsidRPr="004C53FA">
        <w:rPr>
          <w:sz w:val="28"/>
        </w:rPr>
        <w:t>4</w:t>
      </w:r>
      <w:r w:rsidRPr="004C53FA">
        <w:rPr>
          <w:sz w:val="28"/>
        </w:rPr>
        <w:t>月</w:t>
      </w:r>
      <w:r w:rsidRPr="004C53FA">
        <w:rPr>
          <w:sz w:val="28"/>
        </w:rPr>
        <w:t>7</w:t>
      </w:r>
      <w:r w:rsidRPr="004C53FA">
        <w:rPr>
          <w:sz w:val="28"/>
        </w:rPr>
        <w:t>日，</w:t>
      </w:r>
      <w:r w:rsidRPr="004C53FA">
        <w:rPr>
          <w:sz w:val="28"/>
        </w:rPr>
        <w:t>“SS”</w:t>
      </w:r>
      <w:r w:rsidRPr="004C53FA">
        <w:rPr>
          <w:sz w:val="28"/>
        </w:rPr>
        <w:t>俱乐部</w:t>
      </w:r>
      <w:r w:rsidRPr="004C53FA">
        <w:rPr>
          <w:sz w:val="28"/>
        </w:rPr>
        <w:t>(Shandong University Software Club)</w:t>
      </w:r>
      <w:r w:rsidRPr="004C53FA">
        <w:rPr>
          <w:sz w:val="28"/>
        </w:rPr>
        <w:t>由山东大学计算机学院、软件学院联合创办，是山东大学第一个以数学建模活动为主要内容的学生俱乐部。</w:t>
      </w:r>
      <w:r w:rsidRPr="004C53FA">
        <w:rPr>
          <w:sz w:val="28"/>
        </w:rPr>
        <w:t>“SS”</w:t>
      </w:r>
      <w:r w:rsidRPr="004C53FA">
        <w:rPr>
          <w:sz w:val="28"/>
        </w:rPr>
        <w:t>数学建模俱乐部实行学生自行管理的管理方式，建立了一套完善的管理机构，俱乐部的全体会员肩负着提高自己能力，参加全国数学建模比赛，获得优异成绩，为校争光的重任。</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5</w:t>
      </w:r>
      <w:r w:rsidRPr="004C53FA">
        <w:rPr>
          <w:sz w:val="28"/>
        </w:rPr>
        <w:t>）搏创技术实验室</w:t>
      </w:r>
    </w:p>
    <w:p w:rsidR="004C53FA" w:rsidRPr="004C53FA" w:rsidRDefault="004C53FA" w:rsidP="004C53FA">
      <w:pPr>
        <w:adjustRightInd w:val="0"/>
        <w:snapToGrid w:val="0"/>
        <w:spacing w:line="360" w:lineRule="auto"/>
        <w:ind w:firstLineChars="177" w:firstLine="496"/>
        <w:rPr>
          <w:sz w:val="28"/>
        </w:rPr>
      </w:pPr>
      <w:r w:rsidRPr="004C53FA">
        <w:rPr>
          <w:sz w:val="28"/>
        </w:rPr>
        <w:t>主要用作学生课外承接的应用型项目开发使用。实验室配备高性能</w:t>
      </w:r>
      <w:r w:rsidRPr="004C53FA">
        <w:rPr>
          <w:sz w:val="28"/>
        </w:rPr>
        <w:t>PC</w:t>
      </w:r>
      <w:r w:rsidRPr="004C53FA">
        <w:rPr>
          <w:sz w:val="28"/>
        </w:rPr>
        <w:t>机</w:t>
      </w:r>
      <w:r w:rsidRPr="004C53FA">
        <w:rPr>
          <w:sz w:val="28"/>
        </w:rPr>
        <w:t>10</w:t>
      </w:r>
      <w:r w:rsidRPr="004C53FA">
        <w:rPr>
          <w:sz w:val="28"/>
        </w:rPr>
        <w:t>台，能够共享高性能计算中心提供的超大容量网络存储空间，学生可依据所承接的项目申请实验室机位，有专人负责管理实验室的使用和监督运转。</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6</w:t>
      </w:r>
      <w:r w:rsidRPr="004C53FA">
        <w:rPr>
          <w:sz w:val="28"/>
        </w:rPr>
        <w:t>）学生项目创新实验室</w:t>
      </w:r>
    </w:p>
    <w:p w:rsidR="004C53FA" w:rsidRPr="004C53FA" w:rsidRDefault="004C53FA" w:rsidP="004C53FA">
      <w:pPr>
        <w:adjustRightInd w:val="0"/>
        <w:snapToGrid w:val="0"/>
        <w:spacing w:line="360" w:lineRule="auto"/>
        <w:ind w:firstLineChars="177" w:firstLine="496"/>
        <w:rPr>
          <w:sz w:val="28"/>
        </w:rPr>
      </w:pPr>
      <w:r w:rsidRPr="004C53FA">
        <w:rPr>
          <w:sz w:val="28"/>
        </w:rPr>
        <w:t>主要用作各兴趣小组的项目研发与竞赛筹备。实验室配备高性能</w:t>
      </w:r>
      <w:r w:rsidRPr="004C53FA">
        <w:rPr>
          <w:sz w:val="28"/>
        </w:rPr>
        <w:t>PC</w:t>
      </w:r>
      <w:r w:rsidRPr="004C53FA">
        <w:rPr>
          <w:sz w:val="28"/>
        </w:rPr>
        <w:t>机</w:t>
      </w:r>
      <w:r w:rsidRPr="004C53FA">
        <w:rPr>
          <w:sz w:val="28"/>
        </w:rPr>
        <w:t>15</w:t>
      </w:r>
      <w:r w:rsidRPr="004C53FA">
        <w:rPr>
          <w:sz w:val="28"/>
        </w:rPr>
        <w:t>台，根据各兴趣小组项目开展的情况动态分配机器资源，每个兴趣小组各有一名业务教师负责日常的管理和指导。</w:t>
      </w:r>
    </w:p>
    <w:p w:rsidR="004C53FA" w:rsidRPr="004C53FA" w:rsidRDefault="004C53FA" w:rsidP="004C53FA">
      <w:pPr>
        <w:ind w:firstLineChars="50" w:firstLine="141"/>
        <w:rPr>
          <w:sz w:val="28"/>
        </w:rPr>
      </w:pPr>
      <w:r w:rsidRPr="004C53FA">
        <w:rPr>
          <w:b/>
          <w:sz w:val="28"/>
        </w:rPr>
        <w:t>三、培养条件</w:t>
      </w:r>
      <w:r w:rsidRPr="004C53FA">
        <w:rPr>
          <w:b/>
          <w:sz w:val="28"/>
        </w:rPr>
        <w:t xml:space="preserve"> </w:t>
      </w:r>
    </w:p>
    <w:p w:rsidR="004C53FA" w:rsidRPr="004C53FA" w:rsidRDefault="004C53FA" w:rsidP="004C53FA">
      <w:pPr>
        <w:ind w:firstLineChars="50" w:firstLine="140"/>
        <w:rPr>
          <w:sz w:val="28"/>
        </w:rPr>
      </w:pPr>
      <w:r w:rsidRPr="004C53FA">
        <w:rPr>
          <w:sz w:val="28"/>
        </w:rPr>
        <w:t>（一）教学经费投入</w:t>
      </w:r>
    </w:p>
    <w:p w:rsidR="004C53FA" w:rsidRPr="004C53FA" w:rsidRDefault="004C53FA" w:rsidP="004C53FA">
      <w:pPr>
        <w:adjustRightInd w:val="0"/>
        <w:snapToGrid w:val="0"/>
        <w:spacing w:line="360" w:lineRule="auto"/>
        <w:ind w:firstLineChars="177" w:firstLine="496"/>
        <w:rPr>
          <w:bCs/>
          <w:smallCaps/>
          <w:sz w:val="28"/>
        </w:rPr>
      </w:pPr>
      <w:r w:rsidRPr="004C53FA">
        <w:rPr>
          <w:bCs/>
          <w:smallCaps/>
          <w:sz w:val="28"/>
        </w:rPr>
        <w:t>本专业使用的教学日常运行费用、教学改革费用、课程建设费用、教材建设费用、专业建设费用、校内外实践实习费用、教学研讨费用、教学差旅费用、图书资料购置费用、学生活动费用、及其他用于教学的费用等共</w:t>
      </w:r>
      <w:r w:rsidRPr="004C53FA">
        <w:rPr>
          <w:bCs/>
          <w:smallCaps/>
          <w:sz w:val="28"/>
        </w:rPr>
        <w:lastRenderedPageBreak/>
        <w:t>计约</w:t>
      </w:r>
      <w:r w:rsidRPr="004C53FA">
        <w:rPr>
          <w:bCs/>
          <w:smallCaps/>
          <w:sz w:val="28"/>
        </w:rPr>
        <w:t>40</w:t>
      </w:r>
      <w:r w:rsidRPr="004C53FA">
        <w:rPr>
          <w:bCs/>
          <w:smallCaps/>
          <w:sz w:val="28"/>
        </w:rPr>
        <w:t>万元。</w:t>
      </w:r>
    </w:p>
    <w:p w:rsidR="004C53FA" w:rsidRDefault="004C53FA" w:rsidP="004C53FA">
      <w:pPr>
        <w:ind w:firstLineChars="50" w:firstLine="140"/>
        <w:rPr>
          <w:sz w:val="28"/>
        </w:rPr>
      </w:pPr>
      <w:r w:rsidRPr="004C53FA">
        <w:rPr>
          <w:sz w:val="28"/>
        </w:rPr>
        <w:t>（二）教学设备</w:t>
      </w:r>
      <w:r w:rsidRPr="004C53FA">
        <w:rPr>
          <w:sz w:val="28"/>
        </w:rPr>
        <w:t xml:space="preserve">  </w:t>
      </w:r>
    </w:p>
    <w:tbl>
      <w:tblPr>
        <w:tblW w:w="10095" w:type="dxa"/>
        <w:jc w:val="center"/>
        <w:tblLayout w:type="fixed"/>
        <w:tblCellMar>
          <w:left w:w="30" w:type="dxa"/>
          <w:right w:w="30" w:type="dxa"/>
        </w:tblCellMar>
        <w:tblLook w:val="0000"/>
      </w:tblPr>
      <w:tblGrid>
        <w:gridCol w:w="17"/>
        <w:gridCol w:w="3554"/>
        <w:gridCol w:w="1700"/>
        <w:gridCol w:w="996"/>
        <w:gridCol w:w="993"/>
        <w:gridCol w:w="1275"/>
        <w:gridCol w:w="1560"/>
      </w:tblGrid>
      <w:tr w:rsidR="004C53FA" w:rsidRPr="004C53FA" w:rsidTr="004C53FA">
        <w:trPr>
          <w:trHeight w:val="585"/>
          <w:jc w:val="center"/>
        </w:trPr>
        <w:tc>
          <w:tcPr>
            <w:tcW w:w="3571" w:type="dxa"/>
            <w:gridSpan w:val="2"/>
            <w:tcBorders>
              <w:top w:val="single" w:sz="12" w:space="0" w:color="auto"/>
              <w:left w:val="single" w:sz="6" w:space="0" w:color="auto"/>
              <w:bottom w:val="single" w:sz="6" w:space="0" w:color="auto"/>
              <w:right w:val="single" w:sz="6" w:space="0" w:color="auto"/>
            </w:tcBorders>
            <w:vAlign w:val="center"/>
          </w:tcPr>
          <w:p w:rsidR="004C53FA" w:rsidRPr="004C53FA" w:rsidRDefault="004C53FA" w:rsidP="004C53FA">
            <w:pPr>
              <w:autoSpaceDE w:val="0"/>
              <w:autoSpaceDN w:val="0"/>
              <w:adjustRightInd w:val="0"/>
              <w:jc w:val="center"/>
              <w:rPr>
                <w:rFonts w:eastAsia="仿宋"/>
                <w:b/>
                <w:kern w:val="0"/>
                <w:sz w:val="24"/>
              </w:rPr>
            </w:pPr>
            <w:r w:rsidRPr="004C53FA">
              <w:rPr>
                <w:rFonts w:eastAsia="仿宋" w:hAnsi="仿宋"/>
                <w:b/>
                <w:kern w:val="0"/>
                <w:sz w:val="24"/>
              </w:rPr>
              <w:t>实验室新名称</w:t>
            </w:r>
          </w:p>
        </w:tc>
        <w:tc>
          <w:tcPr>
            <w:tcW w:w="1700" w:type="dxa"/>
            <w:tcBorders>
              <w:top w:val="single" w:sz="12" w:space="0" w:color="auto"/>
              <w:left w:val="single" w:sz="6" w:space="0" w:color="auto"/>
              <w:bottom w:val="single" w:sz="6" w:space="0" w:color="auto"/>
              <w:right w:val="single" w:sz="6" w:space="0" w:color="auto"/>
            </w:tcBorders>
            <w:vAlign w:val="center"/>
          </w:tcPr>
          <w:p w:rsidR="004C53FA" w:rsidRPr="004C53FA" w:rsidRDefault="004C53FA" w:rsidP="004C53FA">
            <w:pPr>
              <w:autoSpaceDE w:val="0"/>
              <w:autoSpaceDN w:val="0"/>
              <w:adjustRightInd w:val="0"/>
              <w:jc w:val="center"/>
              <w:rPr>
                <w:rFonts w:eastAsia="仿宋"/>
                <w:b/>
                <w:kern w:val="0"/>
                <w:sz w:val="24"/>
              </w:rPr>
            </w:pPr>
            <w:r w:rsidRPr="004C53FA">
              <w:rPr>
                <w:rFonts w:eastAsia="仿宋" w:hAnsi="仿宋"/>
                <w:b/>
                <w:kern w:val="0"/>
                <w:sz w:val="24"/>
              </w:rPr>
              <w:t>房间号</w:t>
            </w:r>
          </w:p>
        </w:tc>
        <w:tc>
          <w:tcPr>
            <w:tcW w:w="996" w:type="dxa"/>
            <w:tcBorders>
              <w:top w:val="single" w:sz="12" w:space="0" w:color="auto"/>
              <w:left w:val="single" w:sz="6" w:space="0" w:color="auto"/>
              <w:bottom w:val="single" w:sz="6" w:space="0" w:color="auto"/>
              <w:right w:val="single" w:sz="6" w:space="0" w:color="auto"/>
            </w:tcBorders>
            <w:vAlign w:val="center"/>
          </w:tcPr>
          <w:p w:rsidR="004C53FA" w:rsidRPr="004C53FA" w:rsidRDefault="004C53FA" w:rsidP="004C53FA">
            <w:pPr>
              <w:autoSpaceDE w:val="0"/>
              <w:autoSpaceDN w:val="0"/>
              <w:adjustRightInd w:val="0"/>
              <w:jc w:val="center"/>
              <w:rPr>
                <w:rFonts w:eastAsia="仿宋"/>
                <w:b/>
                <w:kern w:val="0"/>
                <w:sz w:val="24"/>
              </w:rPr>
            </w:pPr>
            <w:r w:rsidRPr="004C53FA">
              <w:rPr>
                <w:rFonts w:eastAsia="仿宋" w:hAnsi="仿宋"/>
                <w:b/>
                <w:kern w:val="0"/>
                <w:sz w:val="24"/>
              </w:rPr>
              <w:t>数量</w:t>
            </w:r>
          </w:p>
        </w:tc>
        <w:tc>
          <w:tcPr>
            <w:tcW w:w="993" w:type="dxa"/>
            <w:tcBorders>
              <w:top w:val="single" w:sz="12" w:space="0" w:color="auto"/>
              <w:left w:val="single" w:sz="6" w:space="0" w:color="auto"/>
              <w:bottom w:val="single" w:sz="6" w:space="0" w:color="auto"/>
              <w:right w:val="single" w:sz="6" w:space="0" w:color="auto"/>
            </w:tcBorders>
            <w:vAlign w:val="center"/>
          </w:tcPr>
          <w:p w:rsidR="004C53FA" w:rsidRPr="004C53FA" w:rsidRDefault="004C53FA" w:rsidP="004C53FA">
            <w:pPr>
              <w:autoSpaceDE w:val="0"/>
              <w:autoSpaceDN w:val="0"/>
              <w:adjustRightInd w:val="0"/>
              <w:jc w:val="center"/>
              <w:rPr>
                <w:rFonts w:eastAsia="仿宋"/>
                <w:b/>
                <w:kern w:val="0"/>
                <w:sz w:val="24"/>
              </w:rPr>
            </w:pPr>
            <w:r w:rsidRPr="004C53FA">
              <w:rPr>
                <w:rFonts w:eastAsia="仿宋" w:hAnsi="仿宋"/>
                <w:b/>
                <w:kern w:val="0"/>
                <w:sz w:val="24"/>
              </w:rPr>
              <w:t>名称</w:t>
            </w:r>
          </w:p>
        </w:tc>
        <w:tc>
          <w:tcPr>
            <w:tcW w:w="1275" w:type="dxa"/>
            <w:tcBorders>
              <w:top w:val="single" w:sz="12" w:space="0" w:color="auto"/>
              <w:left w:val="single" w:sz="6" w:space="0" w:color="auto"/>
              <w:bottom w:val="single" w:sz="6" w:space="0" w:color="auto"/>
              <w:right w:val="single" w:sz="6" w:space="0" w:color="auto"/>
            </w:tcBorders>
            <w:vAlign w:val="center"/>
          </w:tcPr>
          <w:p w:rsidR="004C53FA" w:rsidRPr="004C53FA" w:rsidRDefault="004C53FA" w:rsidP="004C53FA">
            <w:pPr>
              <w:autoSpaceDE w:val="0"/>
              <w:autoSpaceDN w:val="0"/>
              <w:adjustRightInd w:val="0"/>
              <w:jc w:val="center"/>
              <w:rPr>
                <w:rFonts w:eastAsia="仿宋"/>
                <w:b/>
                <w:kern w:val="0"/>
                <w:sz w:val="24"/>
              </w:rPr>
            </w:pPr>
            <w:r w:rsidRPr="004C53FA">
              <w:rPr>
                <w:rFonts w:eastAsia="仿宋" w:hAnsi="仿宋"/>
                <w:b/>
                <w:kern w:val="0"/>
                <w:sz w:val="24"/>
              </w:rPr>
              <w:t>型号</w:t>
            </w:r>
          </w:p>
        </w:tc>
        <w:tc>
          <w:tcPr>
            <w:tcW w:w="1560" w:type="dxa"/>
            <w:tcBorders>
              <w:top w:val="single" w:sz="12" w:space="0" w:color="auto"/>
              <w:left w:val="single" w:sz="6" w:space="0" w:color="auto"/>
              <w:bottom w:val="single" w:sz="6" w:space="0" w:color="auto"/>
              <w:right w:val="single" w:sz="6" w:space="0" w:color="auto"/>
            </w:tcBorders>
            <w:vAlign w:val="center"/>
          </w:tcPr>
          <w:p w:rsidR="004C53FA" w:rsidRPr="004C53FA" w:rsidRDefault="004C53FA" w:rsidP="004C53FA">
            <w:pPr>
              <w:autoSpaceDE w:val="0"/>
              <w:autoSpaceDN w:val="0"/>
              <w:adjustRightInd w:val="0"/>
              <w:jc w:val="center"/>
              <w:rPr>
                <w:rFonts w:eastAsia="仿宋"/>
                <w:b/>
                <w:kern w:val="0"/>
                <w:sz w:val="24"/>
              </w:rPr>
            </w:pPr>
            <w:r w:rsidRPr="004C53FA">
              <w:rPr>
                <w:rFonts w:eastAsia="仿宋" w:hAnsi="仿宋"/>
                <w:b/>
                <w:kern w:val="0"/>
                <w:sz w:val="24"/>
              </w:rPr>
              <w:t>购买日期</w:t>
            </w:r>
          </w:p>
        </w:tc>
      </w:tr>
      <w:tr w:rsidR="004C53FA" w:rsidRPr="004C53FA" w:rsidTr="004C53FA">
        <w:trPr>
          <w:trHeight w:val="799"/>
          <w:jc w:val="center"/>
        </w:trPr>
        <w:tc>
          <w:tcPr>
            <w:tcW w:w="3571" w:type="dxa"/>
            <w:gridSpan w:val="2"/>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计算机硬件基础实验室（</w:t>
            </w:r>
            <w:r w:rsidRPr="004C53FA">
              <w:rPr>
                <w:rFonts w:eastAsia="仿宋"/>
                <w:kern w:val="0"/>
                <w:sz w:val="24"/>
              </w:rPr>
              <w:t>1</w:t>
            </w:r>
            <w:r w:rsidRPr="004C53FA">
              <w:rPr>
                <w:rFonts w:eastAsia="仿宋" w:hAnsi="仿宋"/>
                <w:kern w:val="0"/>
                <w:sz w:val="24"/>
              </w:rPr>
              <w:t>）</w:t>
            </w:r>
            <w:r w:rsidRPr="004C53FA">
              <w:rPr>
                <w:rFonts w:eastAsia="仿宋"/>
                <w:kern w:val="0"/>
                <w:sz w:val="24"/>
              </w:rPr>
              <w:t>(2)</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kern w:val="0"/>
                <w:sz w:val="24"/>
              </w:rPr>
              <w:t>403</w:t>
            </w:r>
            <w:r w:rsidRPr="004C53FA">
              <w:rPr>
                <w:rFonts w:eastAsia="仿宋" w:hAnsi="仿宋"/>
                <w:kern w:val="0"/>
                <w:sz w:val="24"/>
              </w:rPr>
              <w:t>、</w:t>
            </w:r>
            <w:r w:rsidRPr="004C53FA">
              <w:rPr>
                <w:rFonts w:eastAsia="仿宋"/>
                <w:kern w:val="0"/>
                <w:sz w:val="24"/>
              </w:rPr>
              <w:t>503</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kern w:val="0"/>
                <w:sz w:val="24"/>
              </w:rPr>
              <w:t>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hAnsi="仿宋"/>
                <w:kern w:val="0"/>
                <w:sz w:val="24"/>
              </w:rPr>
              <w:t>计算机组成与设计实验系统</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kern w:val="0"/>
                <w:sz w:val="24"/>
              </w:rPr>
              <w:t>JYS-IV</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kern w:val="0"/>
                <w:sz w:val="24"/>
              </w:rPr>
              <w:t>2015.11.30</w:t>
            </w:r>
          </w:p>
        </w:tc>
      </w:tr>
      <w:tr w:rsidR="004C53FA" w:rsidRPr="004C53FA" w:rsidTr="004C53FA">
        <w:trPr>
          <w:trHeight w:val="1066"/>
          <w:jc w:val="center"/>
        </w:trPr>
        <w:tc>
          <w:tcPr>
            <w:tcW w:w="3571" w:type="dxa"/>
            <w:gridSpan w:val="2"/>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计算机公共实验室（</w:t>
            </w:r>
            <w:r w:rsidRPr="004C53FA">
              <w:rPr>
                <w:rFonts w:eastAsia="仿宋"/>
                <w:kern w:val="0"/>
                <w:sz w:val="24"/>
              </w:rPr>
              <w:t>IBM</w:t>
            </w:r>
            <w:r w:rsidRPr="004C53FA">
              <w:rPr>
                <w:rFonts w:eastAsia="仿宋" w:hAnsi="仿宋"/>
                <w:kern w:val="0"/>
                <w:sz w:val="24"/>
              </w:rPr>
              <w:t>）</w:t>
            </w:r>
          </w:p>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计算机公共实验室（微软）</w:t>
            </w:r>
          </w:p>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计算机过程与测试实验室</w:t>
            </w:r>
          </w:p>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计算机软件基础实验室</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kern w:val="0"/>
                <w:sz w:val="24"/>
              </w:rPr>
              <w:t>203</w:t>
            </w:r>
            <w:r w:rsidRPr="004C53FA">
              <w:rPr>
                <w:rFonts w:eastAsia="仿宋" w:hAnsi="仿宋"/>
                <w:kern w:val="0"/>
                <w:sz w:val="24"/>
              </w:rPr>
              <w:t>、</w:t>
            </w:r>
            <w:r w:rsidRPr="004C53FA">
              <w:rPr>
                <w:rFonts w:eastAsia="仿宋"/>
                <w:kern w:val="0"/>
                <w:sz w:val="24"/>
              </w:rPr>
              <w:t>205</w:t>
            </w:r>
            <w:r w:rsidRPr="004C53FA">
              <w:rPr>
                <w:rFonts w:eastAsia="仿宋" w:hAnsi="仿宋"/>
                <w:kern w:val="0"/>
                <w:sz w:val="24"/>
              </w:rPr>
              <w:t>、</w:t>
            </w:r>
            <w:r w:rsidRPr="004C53FA">
              <w:rPr>
                <w:rFonts w:eastAsia="仿宋"/>
                <w:kern w:val="0"/>
                <w:sz w:val="24"/>
              </w:rPr>
              <w:t>303</w:t>
            </w:r>
            <w:r w:rsidRPr="004C53FA">
              <w:rPr>
                <w:rFonts w:eastAsia="仿宋" w:hAnsi="仿宋"/>
                <w:kern w:val="0"/>
                <w:sz w:val="24"/>
              </w:rPr>
              <w:t>、</w:t>
            </w:r>
            <w:r w:rsidRPr="004C53FA">
              <w:rPr>
                <w:rFonts w:eastAsia="仿宋"/>
                <w:kern w:val="0"/>
                <w:sz w:val="24"/>
              </w:rPr>
              <w:t>305</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kern w:val="0"/>
                <w:sz w:val="24"/>
              </w:rPr>
              <w:t>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hAnsi="仿宋"/>
                <w:kern w:val="0"/>
                <w:sz w:val="24"/>
              </w:rPr>
              <w:t>华为交换机</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kern w:val="0"/>
                <w:sz w:val="24"/>
              </w:rPr>
              <w:t>S5700-28P</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kern w:val="0"/>
                <w:sz w:val="24"/>
              </w:rPr>
              <w:t>2015.5.20</w:t>
            </w:r>
          </w:p>
        </w:tc>
      </w:tr>
      <w:tr w:rsidR="004C53FA" w:rsidRPr="004C53FA" w:rsidTr="004C53FA">
        <w:trPr>
          <w:trHeight w:val="1123"/>
          <w:jc w:val="center"/>
        </w:trPr>
        <w:tc>
          <w:tcPr>
            <w:tcW w:w="3571" w:type="dxa"/>
            <w:gridSpan w:val="2"/>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计算机公共实验室（</w:t>
            </w:r>
            <w:r w:rsidRPr="004C53FA">
              <w:rPr>
                <w:rFonts w:eastAsia="仿宋"/>
                <w:kern w:val="0"/>
                <w:sz w:val="24"/>
              </w:rPr>
              <w:t>IBM</w:t>
            </w:r>
            <w:r w:rsidRPr="004C53FA">
              <w:rPr>
                <w:rFonts w:eastAsia="仿宋" w:hAnsi="仿宋"/>
                <w:kern w:val="0"/>
                <w:sz w:val="24"/>
              </w:rPr>
              <w:t>）</w:t>
            </w:r>
          </w:p>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计算机公共实验室（微软）</w:t>
            </w:r>
          </w:p>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计算机过程与测试实验室</w:t>
            </w:r>
          </w:p>
          <w:p w:rsidR="004C53FA" w:rsidRPr="004C53FA" w:rsidRDefault="004C53FA" w:rsidP="004C53FA">
            <w:pPr>
              <w:autoSpaceDE w:val="0"/>
              <w:autoSpaceDN w:val="0"/>
              <w:adjustRightInd w:val="0"/>
              <w:jc w:val="left"/>
              <w:rPr>
                <w:rFonts w:eastAsia="仿宋"/>
                <w:kern w:val="0"/>
                <w:sz w:val="24"/>
              </w:rPr>
            </w:pPr>
            <w:r w:rsidRPr="004C53FA">
              <w:rPr>
                <w:rFonts w:eastAsia="仿宋" w:hAnsi="仿宋"/>
                <w:kern w:val="0"/>
                <w:sz w:val="24"/>
              </w:rPr>
              <w:t>计算机软件基础实验室</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kern w:val="0"/>
                <w:sz w:val="24"/>
              </w:rPr>
              <w:t>203</w:t>
            </w:r>
            <w:r w:rsidRPr="004C53FA">
              <w:rPr>
                <w:rFonts w:eastAsia="仿宋" w:hAnsi="仿宋"/>
                <w:kern w:val="0"/>
                <w:sz w:val="24"/>
              </w:rPr>
              <w:t>、</w:t>
            </w:r>
            <w:r w:rsidRPr="004C53FA">
              <w:rPr>
                <w:rFonts w:eastAsia="仿宋"/>
                <w:kern w:val="0"/>
                <w:sz w:val="24"/>
              </w:rPr>
              <w:t>205</w:t>
            </w:r>
            <w:r w:rsidRPr="004C53FA">
              <w:rPr>
                <w:rFonts w:eastAsia="仿宋" w:hAnsi="仿宋"/>
                <w:kern w:val="0"/>
                <w:sz w:val="24"/>
              </w:rPr>
              <w:t>、</w:t>
            </w:r>
            <w:r w:rsidRPr="004C53FA">
              <w:rPr>
                <w:rFonts w:eastAsia="仿宋"/>
                <w:kern w:val="0"/>
                <w:sz w:val="24"/>
              </w:rPr>
              <w:t>303</w:t>
            </w:r>
            <w:r w:rsidRPr="004C53FA">
              <w:rPr>
                <w:rFonts w:eastAsia="仿宋" w:hAnsi="仿宋"/>
                <w:kern w:val="0"/>
                <w:sz w:val="24"/>
              </w:rPr>
              <w:t>、</w:t>
            </w:r>
            <w:r w:rsidRPr="004C53FA">
              <w:rPr>
                <w:rFonts w:eastAsia="仿宋"/>
                <w:kern w:val="0"/>
                <w:sz w:val="24"/>
              </w:rPr>
              <w:t>306</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kern w:val="0"/>
                <w:sz w:val="24"/>
              </w:rPr>
              <w:t>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center"/>
              <w:rPr>
                <w:rFonts w:eastAsia="仿宋"/>
                <w:kern w:val="0"/>
                <w:sz w:val="24"/>
              </w:rPr>
            </w:pPr>
            <w:r w:rsidRPr="004C53FA">
              <w:rPr>
                <w:rFonts w:eastAsia="仿宋" w:hAnsi="仿宋"/>
                <w:kern w:val="0"/>
                <w:sz w:val="24"/>
              </w:rPr>
              <w:t>蓝贝机柜</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kern w:val="0"/>
                <w:sz w:val="24"/>
              </w:rPr>
              <w:t>LB36B</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53FA" w:rsidRPr="004C53FA" w:rsidRDefault="004C53FA" w:rsidP="004C53FA">
            <w:pPr>
              <w:autoSpaceDE w:val="0"/>
              <w:autoSpaceDN w:val="0"/>
              <w:adjustRightInd w:val="0"/>
              <w:jc w:val="left"/>
              <w:rPr>
                <w:rFonts w:eastAsia="仿宋"/>
                <w:kern w:val="0"/>
                <w:sz w:val="24"/>
              </w:rPr>
            </w:pPr>
            <w:r w:rsidRPr="004C53FA">
              <w:rPr>
                <w:rFonts w:eastAsia="仿宋"/>
                <w:kern w:val="0"/>
                <w:sz w:val="24"/>
              </w:rPr>
              <w:t>2015.5.20</w:t>
            </w:r>
          </w:p>
        </w:tc>
      </w:tr>
      <w:tr w:rsidR="004C53FA" w:rsidRPr="004C53FA" w:rsidTr="004C53FA">
        <w:tblPrEx>
          <w:tblCellMar>
            <w:left w:w="108" w:type="dxa"/>
            <w:right w:w="108" w:type="dxa"/>
          </w:tblCellMar>
          <w:tblLook w:val="04A0"/>
        </w:tblPrEx>
        <w:trPr>
          <w:gridBefore w:val="1"/>
          <w:wBefore w:w="17" w:type="dxa"/>
          <w:trHeight w:val="864"/>
          <w:jc w:val="center"/>
        </w:trPr>
        <w:tc>
          <w:tcPr>
            <w:tcW w:w="3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3FA" w:rsidRPr="004C53FA" w:rsidRDefault="004C53FA" w:rsidP="004C53FA">
            <w:pPr>
              <w:widowControl/>
              <w:jc w:val="left"/>
              <w:rPr>
                <w:rFonts w:eastAsia="仿宋"/>
                <w:kern w:val="0"/>
                <w:sz w:val="24"/>
              </w:rPr>
            </w:pPr>
            <w:r w:rsidRPr="004C53FA">
              <w:rPr>
                <w:rFonts w:eastAsia="仿宋" w:hAnsi="仿宋"/>
                <w:kern w:val="0"/>
                <w:sz w:val="24"/>
              </w:rPr>
              <w:t>软件工程实训机房（</w:t>
            </w:r>
            <w:r w:rsidRPr="004C53FA">
              <w:rPr>
                <w:rFonts w:eastAsia="仿宋"/>
                <w:kern w:val="0"/>
                <w:sz w:val="24"/>
              </w:rPr>
              <w:t>1</w:t>
            </w:r>
            <w:r w:rsidRPr="004C53FA">
              <w:rPr>
                <w:rFonts w:eastAsia="仿宋" w:hAnsi="仿宋"/>
                <w:kern w:val="0"/>
                <w:sz w:val="24"/>
              </w:rPr>
              <w:t>）</w:t>
            </w:r>
            <w:r w:rsidRPr="004C53FA">
              <w:rPr>
                <w:rFonts w:eastAsia="仿宋"/>
                <w:kern w:val="0"/>
                <w:sz w:val="24"/>
              </w:rPr>
              <w:br/>
            </w:r>
            <w:r w:rsidRPr="004C53FA">
              <w:rPr>
                <w:rFonts w:eastAsia="仿宋" w:hAnsi="仿宋"/>
                <w:kern w:val="0"/>
                <w:sz w:val="24"/>
              </w:rPr>
              <w:t>软件工程实训机房（</w:t>
            </w:r>
            <w:r w:rsidRPr="004C53FA">
              <w:rPr>
                <w:rFonts w:eastAsia="仿宋"/>
                <w:kern w:val="0"/>
                <w:sz w:val="24"/>
              </w:rPr>
              <w:t>2</w:t>
            </w:r>
            <w:r w:rsidRPr="004C53FA">
              <w:rPr>
                <w:rFonts w:eastAsia="仿宋" w:hAnsi="仿宋"/>
                <w:kern w:val="0"/>
                <w:sz w:val="24"/>
              </w:rPr>
              <w:t>）</w:t>
            </w:r>
            <w:r w:rsidRPr="004C53FA">
              <w:rPr>
                <w:rFonts w:eastAsia="仿宋"/>
                <w:kern w:val="0"/>
                <w:sz w:val="24"/>
              </w:rPr>
              <w:br/>
            </w:r>
            <w:r w:rsidRPr="004C53FA">
              <w:rPr>
                <w:rFonts w:eastAsia="仿宋" w:hAnsi="仿宋"/>
                <w:kern w:val="0"/>
                <w:sz w:val="24"/>
              </w:rPr>
              <w:t>电子商务实验室</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109</w:t>
            </w:r>
            <w:r w:rsidRPr="004C53FA">
              <w:rPr>
                <w:rFonts w:eastAsia="仿宋" w:hAnsi="仿宋"/>
                <w:kern w:val="0"/>
                <w:sz w:val="24"/>
              </w:rPr>
              <w:t>、</w:t>
            </w:r>
            <w:r w:rsidRPr="004C53FA">
              <w:rPr>
                <w:rFonts w:eastAsia="仿宋"/>
                <w:kern w:val="0"/>
                <w:sz w:val="24"/>
              </w:rPr>
              <w:t>116</w:t>
            </w:r>
            <w:r w:rsidRPr="004C53FA">
              <w:rPr>
                <w:rFonts w:eastAsia="仿宋" w:hAnsi="仿宋"/>
                <w:kern w:val="0"/>
                <w:sz w:val="24"/>
              </w:rPr>
              <w:t>、</w:t>
            </w:r>
            <w:r w:rsidRPr="004C53FA">
              <w:rPr>
                <w:rFonts w:eastAsia="仿宋"/>
                <w:kern w:val="0"/>
                <w:sz w:val="24"/>
              </w:rPr>
              <w:t>504</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C53FA" w:rsidRPr="004C53FA" w:rsidRDefault="004C53FA" w:rsidP="004C53FA">
            <w:pPr>
              <w:widowControl/>
              <w:jc w:val="center"/>
              <w:rPr>
                <w:rFonts w:eastAsia="仿宋"/>
                <w:kern w:val="0"/>
                <w:sz w:val="24"/>
              </w:rPr>
            </w:pPr>
            <w:r w:rsidRPr="004C53FA">
              <w:rPr>
                <w:rFonts w:eastAsia="仿宋" w:hAnsi="仿宋"/>
                <w:kern w:val="0"/>
                <w:sz w:val="24"/>
              </w:rPr>
              <w:t>华为交换机</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S5700-28P-LI-AC</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2014.12.3</w:t>
            </w:r>
          </w:p>
        </w:tc>
      </w:tr>
      <w:tr w:rsidR="004C53FA" w:rsidRPr="004C53FA" w:rsidTr="004C53FA">
        <w:tblPrEx>
          <w:tblCellMar>
            <w:left w:w="108" w:type="dxa"/>
            <w:right w:w="108" w:type="dxa"/>
          </w:tblCellMar>
          <w:tblLook w:val="04A0"/>
        </w:tblPrEx>
        <w:trPr>
          <w:gridBefore w:val="1"/>
          <w:wBefore w:w="17" w:type="dxa"/>
          <w:trHeight w:val="864"/>
          <w:jc w:val="center"/>
        </w:trPr>
        <w:tc>
          <w:tcPr>
            <w:tcW w:w="3554" w:type="dxa"/>
            <w:tcBorders>
              <w:top w:val="nil"/>
              <w:left w:val="single" w:sz="4" w:space="0" w:color="auto"/>
              <w:bottom w:val="single" w:sz="4" w:space="0" w:color="auto"/>
              <w:right w:val="single" w:sz="4" w:space="0" w:color="auto"/>
            </w:tcBorders>
            <w:shd w:val="clear" w:color="000000" w:fill="FFFFFF"/>
            <w:vAlign w:val="center"/>
            <w:hideMark/>
          </w:tcPr>
          <w:p w:rsidR="004C53FA" w:rsidRPr="004C53FA" w:rsidRDefault="004C53FA" w:rsidP="004C53FA">
            <w:pPr>
              <w:widowControl/>
              <w:jc w:val="left"/>
              <w:rPr>
                <w:rFonts w:eastAsia="仿宋"/>
                <w:kern w:val="0"/>
                <w:sz w:val="24"/>
              </w:rPr>
            </w:pPr>
            <w:r w:rsidRPr="004C53FA">
              <w:rPr>
                <w:rFonts w:eastAsia="仿宋" w:hAnsi="仿宋"/>
                <w:kern w:val="0"/>
                <w:sz w:val="24"/>
              </w:rPr>
              <w:t>软件工程实训机房（</w:t>
            </w:r>
            <w:r w:rsidRPr="004C53FA">
              <w:rPr>
                <w:rFonts w:eastAsia="仿宋"/>
                <w:kern w:val="0"/>
                <w:sz w:val="24"/>
              </w:rPr>
              <w:t>1</w:t>
            </w:r>
            <w:r w:rsidRPr="004C53FA">
              <w:rPr>
                <w:rFonts w:eastAsia="仿宋" w:hAnsi="仿宋"/>
                <w:kern w:val="0"/>
                <w:sz w:val="24"/>
              </w:rPr>
              <w:t>）</w:t>
            </w:r>
            <w:r w:rsidRPr="004C53FA">
              <w:rPr>
                <w:rFonts w:eastAsia="仿宋"/>
                <w:kern w:val="0"/>
                <w:sz w:val="24"/>
              </w:rPr>
              <w:br/>
            </w:r>
            <w:r w:rsidRPr="004C53FA">
              <w:rPr>
                <w:rFonts w:eastAsia="仿宋" w:hAnsi="仿宋"/>
                <w:kern w:val="0"/>
                <w:sz w:val="24"/>
              </w:rPr>
              <w:t>软件工程实训机房（</w:t>
            </w:r>
            <w:r w:rsidRPr="004C53FA">
              <w:rPr>
                <w:rFonts w:eastAsia="仿宋"/>
                <w:kern w:val="0"/>
                <w:sz w:val="24"/>
              </w:rPr>
              <w:t>2</w:t>
            </w:r>
            <w:r w:rsidRPr="004C53FA">
              <w:rPr>
                <w:rFonts w:eastAsia="仿宋" w:hAnsi="仿宋"/>
                <w:kern w:val="0"/>
                <w:sz w:val="24"/>
              </w:rPr>
              <w:t>）</w:t>
            </w:r>
            <w:r w:rsidRPr="004C53FA">
              <w:rPr>
                <w:rFonts w:eastAsia="仿宋"/>
                <w:kern w:val="0"/>
                <w:sz w:val="24"/>
              </w:rPr>
              <w:br/>
            </w:r>
            <w:r w:rsidRPr="004C53FA">
              <w:rPr>
                <w:rFonts w:eastAsia="仿宋" w:hAnsi="仿宋"/>
                <w:kern w:val="0"/>
                <w:sz w:val="24"/>
              </w:rPr>
              <w:t>电子商务实验室</w:t>
            </w:r>
          </w:p>
        </w:tc>
        <w:tc>
          <w:tcPr>
            <w:tcW w:w="1700" w:type="dxa"/>
            <w:tcBorders>
              <w:top w:val="nil"/>
              <w:left w:val="nil"/>
              <w:bottom w:val="single" w:sz="4" w:space="0" w:color="auto"/>
              <w:right w:val="single" w:sz="4" w:space="0" w:color="auto"/>
            </w:tcBorders>
            <w:shd w:val="clear" w:color="000000" w:fill="FFFFFF"/>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109</w:t>
            </w:r>
            <w:r w:rsidRPr="004C53FA">
              <w:rPr>
                <w:rFonts w:eastAsia="仿宋" w:hAnsi="仿宋"/>
                <w:kern w:val="0"/>
                <w:sz w:val="24"/>
              </w:rPr>
              <w:t>、</w:t>
            </w:r>
            <w:r w:rsidRPr="004C53FA">
              <w:rPr>
                <w:rFonts w:eastAsia="仿宋"/>
                <w:kern w:val="0"/>
                <w:sz w:val="24"/>
              </w:rPr>
              <w:t>116</w:t>
            </w:r>
            <w:r w:rsidRPr="004C53FA">
              <w:rPr>
                <w:rFonts w:eastAsia="仿宋" w:hAnsi="仿宋"/>
                <w:kern w:val="0"/>
                <w:sz w:val="24"/>
              </w:rPr>
              <w:t>、</w:t>
            </w:r>
            <w:r w:rsidRPr="004C53FA">
              <w:rPr>
                <w:rFonts w:eastAsia="仿宋"/>
                <w:kern w:val="0"/>
                <w:sz w:val="24"/>
              </w:rPr>
              <w:t>504</w:t>
            </w:r>
          </w:p>
        </w:tc>
        <w:tc>
          <w:tcPr>
            <w:tcW w:w="996"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center"/>
              <w:rPr>
                <w:rFonts w:eastAsia="仿宋"/>
                <w:kern w:val="0"/>
                <w:sz w:val="24"/>
              </w:rPr>
            </w:pPr>
            <w:r w:rsidRPr="004C53FA">
              <w:rPr>
                <w:rFonts w:eastAsia="仿宋" w:hAnsi="仿宋"/>
                <w:kern w:val="0"/>
                <w:sz w:val="24"/>
              </w:rPr>
              <w:t>蓝贝机柜</w:t>
            </w:r>
          </w:p>
        </w:tc>
        <w:tc>
          <w:tcPr>
            <w:tcW w:w="1275"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LB36B</w:t>
            </w:r>
          </w:p>
        </w:tc>
        <w:tc>
          <w:tcPr>
            <w:tcW w:w="1560"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2014.12.3</w:t>
            </w:r>
          </w:p>
        </w:tc>
      </w:tr>
      <w:tr w:rsidR="004C53FA" w:rsidRPr="004C53FA" w:rsidTr="004C53FA">
        <w:tblPrEx>
          <w:tblCellMar>
            <w:left w:w="108" w:type="dxa"/>
            <w:right w:w="108" w:type="dxa"/>
          </w:tblCellMar>
          <w:tblLook w:val="04A0"/>
        </w:tblPrEx>
        <w:trPr>
          <w:gridBefore w:val="1"/>
          <w:wBefore w:w="17" w:type="dxa"/>
          <w:trHeight w:val="864"/>
          <w:jc w:val="center"/>
        </w:trPr>
        <w:tc>
          <w:tcPr>
            <w:tcW w:w="3554" w:type="dxa"/>
            <w:tcBorders>
              <w:top w:val="nil"/>
              <w:left w:val="single" w:sz="4" w:space="0" w:color="auto"/>
              <w:bottom w:val="single" w:sz="4" w:space="0" w:color="auto"/>
              <w:right w:val="single" w:sz="4" w:space="0" w:color="auto"/>
            </w:tcBorders>
            <w:shd w:val="clear" w:color="000000" w:fill="FFFFFF"/>
            <w:vAlign w:val="center"/>
            <w:hideMark/>
          </w:tcPr>
          <w:p w:rsidR="004C53FA" w:rsidRPr="004C53FA" w:rsidRDefault="004C53FA" w:rsidP="004C53FA">
            <w:pPr>
              <w:widowControl/>
              <w:jc w:val="left"/>
              <w:rPr>
                <w:rFonts w:eastAsia="仿宋"/>
                <w:kern w:val="0"/>
                <w:sz w:val="24"/>
              </w:rPr>
            </w:pPr>
            <w:r w:rsidRPr="004C53FA">
              <w:rPr>
                <w:rFonts w:eastAsia="仿宋" w:hAnsi="仿宋"/>
                <w:kern w:val="0"/>
                <w:sz w:val="24"/>
              </w:rPr>
              <w:t>物联网与嵌入系统实验室</w:t>
            </w:r>
          </w:p>
        </w:tc>
        <w:tc>
          <w:tcPr>
            <w:tcW w:w="1700" w:type="dxa"/>
            <w:tcBorders>
              <w:top w:val="nil"/>
              <w:left w:val="nil"/>
              <w:bottom w:val="single" w:sz="4" w:space="0" w:color="auto"/>
              <w:right w:val="single" w:sz="4" w:space="0" w:color="auto"/>
            </w:tcBorders>
            <w:shd w:val="clear" w:color="000000" w:fill="FFFFFF"/>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501</w:t>
            </w:r>
          </w:p>
        </w:tc>
        <w:tc>
          <w:tcPr>
            <w:tcW w:w="996"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center"/>
              <w:rPr>
                <w:rFonts w:eastAsia="仿宋"/>
                <w:kern w:val="0"/>
                <w:sz w:val="24"/>
              </w:rPr>
            </w:pPr>
            <w:r w:rsidRPr="004C53FA">
              <w:rPr>
                <w:rFonts w:eastAsia="仿宋" w:hAnsi="仿宋"/>
                <w:kern w:val="0"/>
                <w:sz w:val="24"/>
              </w:rPr>
              <w:t>龙芯嵌入式</w:t>
            </w:r>
            <w:r w:rsidRPr="004C53FA">
              <w:rPr>
                <w:rFonts w:eastAsia="仿宋"/>
                <w:kern w:val="0"/>
                <w:sz w:val="24"/>
              </w:rPr>
              <w:t>-</w:t>
            </w:r>
            <w:r w:rsidRPr="004C53FA">
              <w:rPr>
                <w:rFonts w:eastAsia="仿宋" w:hAnsi="仿宋"/>
                <w:kern w:val="0"/>
                <w:sz w:val="24"/>
              </w:rPr>
              <w:t>物联网综合实验箱</w:t>
            </w:r>
          </w:p>
        </w:tc>
        <w:tc>
          <w:tcPr>
            <w:tcW w:w="1275"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LS-IOT-SYX-005</w:t>
            </w:r>
          </w:p>
        </w:tc>
        <w:tc>
          <w:tcPr>
            <w:tcW w:w="1560"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2014.12.1</w:t>
            </w:r>
          </w:p>
        </w:tc>
      </w:tr>
      <w:tr w:rsidR="004C53FA" w:rsidRPr="004C53FA" w:rsidTr="004C53FA">
        <w:tblPrEx>
          <w:tblCellMar>
            <w:left w:w="108" w:type="dxa"/>
            <w:right w:w="108" w:type="dxa"/>
          </w:tblCellMar>
          <w:tblLook w:val="04A0"/>
        </w:tblPrEx>
        <w:trPr>
          <w:gridBefore w:val="1"/>
          <w:wBefore w:w="17" w:type="dxa"/>
          <w:trHeight w:val="864"/>
          <w:jc w:val="center"/>
        </w:trPr>
        <w:tc>
          <w:tcPr>
            <w:tcW w:w="3554" w:type="dxa"/>
            <w:tcBorders>
              <w:top w:val="nil"/>
              <w:left w:val="single" w:sz="4" w:space="0" w:color="auto"/>
              <w:bottom w:val="single" w:sz="4" w:space="0" w:color="auto"/>
              <w:right w:val="single" w:sz="4" w:space="0" w:color="auto"/>
            </w:tcBorders>
            <w:shd w:val="clear" w:color="000000" w:fill="FFFFFF"/>
            <w:vAlign w:val="center"/>
            <w:hideMark/>
          </w:tcPr>
          <w:p w:rsidR="004C53FA" w:rsidRPr="004C53FA" w:rsidRDefault="004C53FA" w:rsidP="004C53FA">
            <w:pPr>
              <w:widowControl/>
              <w:jc w:val="left"/>
              <w:rPr>
                <w:rFonts w:eastAsia="仿宋"/>
                <w:kern w:val="0"/>
                <w:sz w:val="24"/>
              </w:rPr>
            </w:pPr>
            <w:r w:rsidRPr="004C53FA">
              <w:rPr>
                <w:rFonts w:eastAsia="仿宋" w:hAnsi="仿宋"/>
                <w:kern w:val="0"/>
                <w:sz w:val="24"/>
              </w:rPr>
              <w:t>物联网与嵌入系统实验室</w:t>
            </w:r>
          </w:p>
        </w:tc>
        <w:tc>
          <w:tcPr>
            <w:tcW w:w="1700" w:type="dxa"/>
            <w:tcBorders>
              <w:top w:val="nil"/>
              <w:left w:val="nil"/>
              <w:bottom w:val="single" w:sz="4" w:space="0" w:color="auto"/>
              <w:right w:val="single" w:sz="4" w:space="0" w:color="auto"/>
            </w:tcBorders>
            <w:shd w:val="clear" w:color="000000" w:fill="FFFFFF"/>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501</w:t>
            </w:r>
          </w:p>
        </w:tc>
        <w:tc>
          <w:tcPr>
            <w:tcW w:w="996"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center"/>
              <w:rPr>
                <w:rFonts w:eastAsia="仿宋"/>
                <w:kern w:val="0"/>
                <w:sz w:val="24"/>
              </w:rPr>
            </w:pPr>
            <w:r w:rsidRPr="004C53FA">
              <w:rPr>
                <w:rFonts w:eastAsia="仿宋"/>
                <w:kern w:val="0"/>
                <w:sz w:val="24"/>
              </w:rPr>
              <w:t>30</w:t>
            </w:r>
          </w:p>
        </w:tc>
        <w:tc>
          <w:tcPr>
            <w:tcW w:w="993"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center"/>
              <w:rPr>
                <w:rFonts w:eastAsia="仿宋"/>
                <w:kern w:val="0"/>
                <w:sz w:val="24"/>
              </w:rPr>
            </w:pPr>
            <w:r w:rsidRPr="004C53FA">
              <w:rPr>
                <w:rFonts w:eastAsia="仿宋" w:hAnsi="仿宋"/>
                <w:kern w:val="0"/>
                <w:sz w:val="24"/>
              </w:rPr>
              <w:t>博创移动互联网教学科研平台</w:t>
            </w:r>
          </w:p>
        </w:tc>
        <w:tc>
          <w:tcPr>
            <w:tcW w:w="1275"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UP-MOBNET-P</w:t>
            </w:r>
          </w:p>
        </w:tc>
        <w:tc>
          <w:tcPr>
            <w:tcW w:w="1560" w:type="dxa"/>
            <w:tcBorders>
              <w:top w:val="nil"/>
              <w:left w:val="nil"/>
              <w:bottom w:val="single" w:sz="4" w:space="0" w:color="auto"/>
              <w:right w:val="single" w:sz="4" w:space="0" w:color="auto"/>
            </w:tcBorders>
            <w:shd w:val="clear" w:color="000000" w:fill="FFFFFF"/>
            <w:noWrap/>
            <w:vAlign w:val="center"/>
            <w:hideMark/>
          </w:tcPr>
          <w:p w:rsidR="004C53FA" w:rsidRPr="004C53FA" w:rsidRDefault="004C53FA" w:rsidP="004C53FA">
            <w:pPr>
              <w:widowControl/>
              <w:jc w:val="left"/>
              <w:rPr>
                <w:rFonts w:eastAsia="仿宋"/>
                <w:kern w:val="0"/>
                <w:sz w:val="24"/>
              </w:rPr>
            </w:pPr>
            <w:r w:rsidRPr="004C53FA">
              <w:rPr>
                <w:rFonts w:eastAsia="仿宋"/>
                <w:kern w:val="0"/>
                <w:sz w:val="24"/>
              </w:rPr>
              <w:t>2014.11.20</w:t>
            </w:r>
          </w:p>
        </w:tc>
      </w:tr>
    </w:tbl>
    <w:p w:rsidR="004C53FA" w:rsidRPr="004C53FA" w:rsidRDefault="004C53FA" w:rsidP="004C53FA">
      <w:pPr>
        <w:ind w:firstLineChars="50" w:firstLine="140"/>
        <w:rPr>
          <w:sz w:val="28"/>
        </w:rPr>
      </w:pPr>
      <w:r w:rsidRPr="004C53FA">
        <w:rPr>
          <w:sz w:val="28"/>
        </w:rPr>
        <w:t>（三）教师队伍建设</w:t>
      </w:r>
    </w:p>
    <w:p w:rsidR="004C53FA" w:rsidRPr="004C53FA" w:rsidRDefault="004C53FA" w:rsidP="004C53FA">
      <w:pPr>
        <w:adjustRightInd w:val="0"/>
        <w:snapToGrid w:val="0"/>
        <w:spacing w:line="360" w:lineRule="auto"/>
        <w:ind w:firstLineChars="177" w:firstLine="496"/>
        <w:rPr>
          <w:sz w:val="28"/>
        </w:rPr>
      </w:pPr>
      <w:r w:rsidRPr="004C53FA">
        <w:rPr>
          <w:sz w:val="28"/>
        </w:rPr>
        <w:t>计算机科学与技术专业近年来引进了多名海内外高水平博士，分别来自德国耶拿大学、香港城市大学、新加坡国立大学、新加坡南洋理工大学、中国科学院深圳先进技术研究院等知名高校和科研机构，充实了师资队伍力量，改善了年龄结构。截至</w:t>
      </w:r>
      <w:r w:rsidRPr="004C53FA">
        <w:rPr>
          <w:sz w:val="28"/>
        </w:rPr>
        <w:t>11</w:t>
      </w:r>
      <w:r w:rsidRPr="004C53FA">
        <w:rPr>
          <w:sz w:val="28"/>
        </w:rPr>
        <w:t>月，在职专任教师共</w:t>
      </w:r>
      <w:r w:rsidRPr="004C53FA">
        <w:rPr>
          <w:sz w:val="28"/>
        </w:rPr>
        <w:t>34</w:t>
      </w:r>
      <w:r w:rsidRPr="004C53FA">
        <w:rPr>
          <w:sz w:val="28"/>
        </w:rPr>
        <w:t>人。其职称结构、学历结构、学位结构和年龄结构情况如下。</w:t>
      </w:r>
    </w:p>
    <w:p w:rsidR="004C53FA" w:rsidRDefault="004C53FA" w:rsidP="004C53FA">
      <w:pPr>
        <w:adjustRightInd w:val="0"/>
        <w:snapToGrid w:val="0"/>
        <w:spacing w:line="360" w:lineRule="auto"/>
        <w:ind w:firstLineChars="177" w:firstLine="496"/>
        <w:rPr>
          <w:bCs/>
          <w:smallCaps/>
          <w:sz w:val="28"/>
        </w:rPr>
      </w:pPr>
    </w:p>
    <w:p w:rsidR="004C53FA" w:rsidRDefault="004C53FA" w:rsidP="004C53FA">
      <w:pPr>
        <w:adjustRightInd w:val="0"/>
        <w:snapToGrid w:val="0"/>
        <w:spacing w:line="360" w:lineRule="auto"/>
        <w:ind w:firstLineChars="177" w:firstLine="496"/>
        <w:rPr>
          <w:bCs/>
          <w:smallCaps/>
          <w:sz w:val="28"/>
        </w:rPr>
      </w:pPr>
    </w:p>
    <w:p w:rsidR="004C53FA" w:rsidRDefault="004C53FA" w:rsidP="004C53FA">
      <w:pPr>
        <w:adjustRightInd w:val="0"/>
        <w:snapToGrid w:val="0"/>
        <w:spacing w:line="360" w:lineRule="auto"/>
        <w:ind w:firstLineChars="177" w:firstLine="496"/>
        <w:rPr>
          <w:bCs/>
          <w:smallCaps/>
          <w:sz w:val="28"/>
        </w:rPr>
      </w:pPr>
      <w:r w:rsidRPr="004C53FA">
        <w:rPr>
          <w:bCs/>
          <w:smallCaps/>
          <w:sz w:val="28"/>
        </w:rPr>
        <w:t>（</w:t>
      </w:r>
      <w:r w:rsidRPr="004C53FA">
        <w:rPr>
          <w:bCs/>
          <w:smallCaps/>
          <w:sz w:val="28"/>
        </w:rPr>
        <w:t>1</w:t>
      </w:r>
      <w:r w:rsidRPr="004C53FA">
        <w:rPr>
          <w:bCs/>
          <w:smallCaps/>
          <w:sz w:val="28"/>
        </w:rPr>
        <w:t>）职称结构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4C53FA" w:rsidTr="00745D4E">
        <w:trPr>
          <w:jc w:val="center"/>
        </w:trPr>
        <w:tc>
          <w:tcPr>
            <w:tcW w:w="2268" w:type="dxa"/>
          </w:tcPr>
          <w:p w:rsidR="004C53FA" w:rsidRPr="004C53FA" w:rsidRDefault="004C53FA" w:rsidP="004C53FA">
            <w:pPr>
              <w:rPr>
                <w:rFonts w:eastAsia="仿宋_GB2312"/>
                <w:sz w:val="24"/>
              </w:rPr>
            </w:pP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高级</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中级</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初级及以下</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总数</w:t>
            </w:r>
          </w:p>
        </w:tc>
        <w:tc>
          <w:tcPr>
            <w:tcW w:w="2268" w:type="dxa"/>
          </w:tcPr>
          <w:p w:rsidR="004C53FA" w:rsidRPr="004C53FA" w:rsidRDefault="004C53FA" w:rsidP="004C53FA">
            <w:pPr>
              <w:rPr>
                <w:rFonts w:eastAsia="仿宋_GB2312"/>
                <w:sz w:val="24"/>
              </w:rPr>
            </w:pPr>
            <w:r w:rsidRPr="004C53FA">
              <w:rPr>
                <w:rFonts w:eastAsia="仿宋_GB2312"/>
                <w:sz w:val="24"/>
              </w:rPr>
              <w:t>32</w:t>
            </w:r>
          </w:p>
        </w:tc>
        <w:tc>
          <w:tcPr>
            <w:tcW w:w="2268" w:type="dxa"/>
          </w:tcPr>
          <w:p w:rsidR="004C53FA" w:rsidRPr="004C53FA" w:rsidRDefault="004C53FA" w:rsidP="004C53FA">
            <w:pPr>
              <w:rPr>
                <w:rFonts w:eastAsia="仿宋_GB2312"/>
                <w:sz w:val="24"/>
              </w:rPr>
            </w:pPr>
            <w:r w:rsidRPr="004C53FA">
              <w:rPr>
                <w:rFonts w:eastAsia="仿宋_GB2312"/>
                <w:sz w:val="24"/>
              </w:rPr>
              <w:t>2</w:t>
            </w:r>
          </w:p>
        </w:tc>
        <w:tc>
          <w:tcPr>
            <w:tcW w:w="2268" w:type="dxa"/>
          </w:tcPr>
          <w:p w:rsidR="004C53FA" w:rsidRPr="004C53FA" w:rsidRDefault="004C53FA" w:rsidP="004C53FA">
            <w:pPr>
              <w:rPr>
                <w:rFonts w:eastAsia="仿宋_GB2312"/>
                <w:sz w:val="24"/>
              </w:rPr>
            </w:pPr>
            <w:r w:rsidRPr="004C53FA">
              <w:rPr>
                <w:rFonts w:eastAsia="仿宋_GB2312"/>
                <w:sz w:val="24"/>
              </w:rPr>
              <w:t>0</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所占比例</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94.12</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5.88</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0</w:t>
            </w:r>
            <w:r w:rsidRPr="004C53FA">
              <w:rPr>
                <w:rFonts w:eastAsia="仿宋_GB2312"/>
                <w:sz w:val="24"/>
              </w:rPr>
              <w:t>％</w:t>
            </w:r>
          </w:p>
        </w:tc>
      </w:tr>
    </w:tbl>
    <w:p w:rsidR="004C53FA" w:rsidRPr="004C53FA" w:rsidRDefault="004C53FA" w:rsidP="004C53FA">
      <w:pPr>
        <w:adjustRightInd w:val="0"/>
        <w:snapToGrid w:val="0"/>
        <w:spacing w:line="360" w:lineRule="auto"/>
        <w:ind w:firstLineChars="177" w:firstLine="496"/>
        <w:rPr>
          <w:bCs/>
          <w:smallCaps/>
          <w:sz w:val="28"/>
        </w:rPr>
      </w:pPr>
    </w:p>
    <w:p w:rsidR="004C53FA" w:rsidRPr="004C53FA" w:rsidRDefault="004C53FA" w:rsidP="004C53FA">
      <w:pPr>
        <w:adjustRightInd w:val="0"/>
        <w:snapToGrid w:val="0"/>
        <w:spacing w:line="360" w:lineRule="auto"/>
        <w:ind w:firstLineChars="177" w:firstLine="496"/>
        <w:rPr>
          <w:bCs/>
          <w:smallCaps/>
          <w:sz w:val="28"/>
        </w:rPr>
      </w:pPr>
      <w:r w:rsidRPr="004C53FA">
        <w:rPr>
          <w:bCs/>
          <w:smallCaps/>
          <w:sz w:val="28"/>
        </w:rPr>
        <w:t>（</w:t>
      </w:r>
      <w:r w:rsidRPr="004C53FA">
        <w:rPr>
          <w:bCs/>
          <w:smallCaps/>
          <w:sz w:val="28"/>
        </w:rPr>
        <w:t>2</w:t>
      </w:r>
      <w:r w:rsidRPr="004C53FA">
        <w:rPr>
          <w:bCs/>
          <w:smallCaps/>
          <w:sz w:val="28"/>
        </w:rPr>
        <w:t>）学历结构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研究生</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本科</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专科及以下</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总数</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34</w:t>
            </w:r>
          </w:p>
        </w:tc>
        <w:tc>
          <w:tcPr>
            <w:tcW w:w="2268" w:type="dxa"/>
          </w:tcPr>
          <w:p w:rsidR="004C53FA" w:rsidRPr="004C53FA" w:rsidRDefault="004C53FA" w:rsidP="004C53FA">
            <w:pPr>
              <w:rPr>
                <w:rFonts w:eastAsia="仿宋_GB2312"/>
                <w:sz w:val="24"/>
              </w:rPr>
            </w:pPr>
            <w:r w:rsidRPr="004C53FA">
              <w:rPr>
                <w:rFonts w:eastAsia="仿宋_GB2312"/>
                <w:sz w:val="24"/>
              </w:rPr>
              <w:t>0</w:t>
            </w:r>
          </w:p>
        </w:tc>
        <w:tc>
          <w:tcPr>
            <w:tcW w:w="2268" w:type="dxa"/>
          </w:tcPr>
          <w:p w:rsidR="004C53FA" w:rsidRPr="004C53FA" w:rsidRDefault="004C53FA" w:rsidP="004C53FA">
            <w:pPr>
              <w:rPr>
                <w:rFonts w:eastAsia="仿宋_GB2312"/>
                <w:sz w:val="24"/>
              </w:rPr>
            </w:pPr>
            <w:r w:rsidRPr="004C53FA">
              <w:rPr>
                <w:rFonts w:eastAsia="仿宋_GB2312"/>
                <w:sz w:val="24"/>
              </w:rPr>
              <w:t>0</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所占比例</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100</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0</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0</w:t>
            </w:r>
            <w:r w:rsidRPr="004C53FA">
              <w:rPr>
                <w:rFonts w:eastAsia="仿宋_GB2312"/>
                <w:sz w:val="24"/>
              </w:rPr>
              <w:t>％</w:t>
            </w:r>
          </w:p>
        </w:tc>
      </w:tr>
    </w:tbl>
    <w:p w:rsidR="004C53FA" w:rsidRPr="004C53FA" w:rsidRDefault="004C53FA" w:rsidP="004C53FA">
      <w:pPr>
        <w:adjustRightInd w:val="0"/>
        <w:snapToGrid w:val="0"/>
        <w:ind w:firstLineChars="200" w:firstLine="480"/>
        <w:rPr>
          <w:rFonts w:eastAsia="仿宋_GB2312"/>
          <w:sz w:val="24"/>
        </w:rPr>
      </w:pPr>
    </w:p>
    <w:p w:rsidR="004C53FA" w:rsidRPr="004C53FA" w:rsidRDefault="004C53FA" w:rsidP="004C53FA">
      <w:pPr>
        <w:adjustRightInd w:val="0"/>
        <w:snapToGrid w:val="0"/>
        <w:spacing w:line="360" w:lineRule="auto"/>
        <w:ind w:firstLineChars="177" w:firstLine="496"/>
        <w:rPr>
          <w:bCs/>
          <w:smallCaps/>
          <w:sz w:val="28"/>
        </w:rPr>
      </w:pPr>
      <w:r w:rsidRPr="004C53FA">
        <w:rPr>
          <w:bCs/>
          <w:smallCaps/>
          <w:sz w:val="28"/>
        </w:rPr>
        <w:t>（</w:t>
      </w:r>
      <w:r w:rsidRPr="004C53FA">
        <w:rPr>
          <w:bCs/>
          <w:smallCaps/>
          <w:sz w:val="28"/>
        </w:rPr>
        <w:t>3</w:t>
      </w:r>
      <w:r w:rsidRPr="004C53FA">
        <w:rPr>
          <w:bCs/>
          <w:smallCaps/>
          <w:sz w:val="28"/>
        </w:rPr>
        <w:t>）学位结构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4C53FA" w:rsidTr="00745D4E">
        <w:trPr>
          <w:jc w:val="center"/>
        </w:trPr>
        <w:tc>
          <w:tcPr>
            <w:tcW w:w="2268" w:type="dxa"/>
          </w:tcPr>
          <w:p w:rsidR="004C53FA" w:rsidRPr="004C53FA" w:rsidRDefault="004C53FA" w:rsidP="004C53FA">
            <w:pPr>
              <w:rPr>
                <w:rFonts w:eastAsia="仿宋_GB2312"/>
                <w:sz w:val="24"/>
              </w:rPr>
            </w:pP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博士</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硕士</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其它</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总数</w:t>
            </w:r>
          </w:p>
        </w:tc>
        <w:tc>
          <w:tcPr>
            <w:tcW w:w="2268" w:type="dxa"/>
          </w:tcPr>
          <w:p w:rsidR="004C53FA" w:rsidRPr="004C53FA" w:rsidRDefault="004C53FA" w:rsidP="004C53FA">
            <w:pPr>
              <w:rPr>
                <w:rFonts w:eastAsia="仿宋_GB2312"/>
                <w:sz w:val="24"/>
              </w:rPr>
            </w:pPr>
            <w:r w:rsidRPr="004C53FA">
              <w:rPr>
                <w:rFonts w:eastAsia="仿宋_GB2312"/>
                <w:sz w:val="24"/>
              </w:rPr>
              <w:t>25</w:t>
            </w:r>
          </w:p>
        </w:tc>
        <w:tc>
          <w:tcPr>
            <w:tcW w:w="2268" w:type="dxa"/>
          </w:tcPr>
          <w:p w:rsidR="004C53FA" w:rsidRPr="004C53FA" w:rsidRDefault="004C53FA" w:rsidP="004C53FA">
            <w:pPr>
              <w:rPr>
                <w:rFonts w:eastAsia="仿宋_GB2312"/>
                <w:sz w:val="24"/>
              </w:rPr>
            </w:pPr>
            <w:r w:rsidRPr="004C53FA">
              <w:rPr>
                <w:rFonts w:eastAsia="仿宋_GB2312"/>
                <w:sz w:val="24"/>
              </w:rPr>
              <w:t>9</w:t>
            </w:r>
          </w:p>
        </w:tc>
        <w:tc>
          <w:tcPr>
            <w:tcW w:w="2268" w:type="dxa"/>
          </w:tcPr>
          <w:p w:rsidR="004C53FA" w:rsidRPr="004C53FA" w:rsidRDefault="004C53FA" w:rsidP="004C53FA">
            <w:pPr>
              <w:rPr>
                <w:rFonts w:eastAsia="仿宋_GB2312"/>
                <w:sz w:val="24"/>
              </w:rPr>
            </w:pPr>
            <w:r w:rsidRPr="004C53FA">
              <w:rPr>
                <w:rFonts w:eastAsia="仿宋_GB2312"/>
                <w:sz w:val="24"/>
              </w:rPr>
              <w:t>0</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所占比例</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73.5</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26.5</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0</w:t>
            </w:r>
            <w:r w:rsidRPr="004C53FA">
              <w:rPr>
                <w:rFonts w:eastAsia="仿宋_GB2312"/>
                <w:sz w:val="24"/>
              </w:rPr>
              <w:t>％</w:t>
            </w:r>
          </w:p>
        </w:tc>
      </w:tr>
    </w:tbl>
    <w:p w:rsidR="004C53FA" w:rsidRPr="004C53FA" w:rsidRDefault="004C53FA" w:rsidP="004C53FA">
      <w:pPr>
        <w:adjustRightInd w:val="0"/>
        <w:snapToGrid w:val="0"/>
        <w:ind w:firstLineChars="200" w:firstLine="480"/>
        <w:rPr>
          <w:rFonts w:eastAsia="仿宋_GB2312"/>
          <w:sz w:val="24"/>
        </w:rPr>
      </w:pPr>
    </w:p>
    <w:p w:rsidR="004C53FA" w:rsidRPr="004C53FA" w:rsidRDefault="004C53FA" w:rsidP="004C53FA">
      <w:pPr>
        <w:adjustRightInd w:val="0"/>
        <w:snapToGrid w:val="0"/>
        <w:spacing w:line="360" w:lineRule="auto"/>
        <w:ind w:firstLineChars="177" w:firstLine="496"/>
        <w:rPr>
          <w:bCs/>
          <w:smallCaps/>
          <w:sz w:val="28"/>
        </w:rPr>
      </w:pPr>
      <w:r w:rsidRPr="004C53FA">
        <w:rPr>
          <w:bCs/>
          <w:smallCaps/>
          <w:sz w:val="28"/>
        </w:rPr>
        <w:t>（</w:t>
      </w:r>
      <w:r w:rsidRPr="004C53FA">
        <w:rPr>
          <w:bCs/>
          <w:smallCaps/>
          <w:sz w:val="28"/>
        </w:rPr>
        <w:t>4</w:t>
      </w:r>
      <w:r w:rsidRPr="004C53FA">
        <w:rPr>
          <w:bCs/>
          <w:smallCaps/>
          <w:sz w:val="28"/>
        </w:rPr>
        <w:t>）年龄结构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4C53FA" w:rsidTr="00745D4E">
        <w:trPr>
          <w:jc w:val="center"/>
        </w:trPr>
        <w:tc>
          <w:tcPr>
            <w:tcW w:w="2268" w:type="dxa"/>
          </w:tcPr>
          <w:p w:rsidR="004C53FA" w:rsidRPr="004C53FA" w:rsidRDefault="004C53FA" w:rsidP="004C53FA">
            <w:pPr>
              <w:rPr>
                <w:rFonts w:eastAsia="仿宋_GB2312"/>
                <w:sz w:val="24"/>
              </w:rPr>
            </w:pP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 xml:space="preserve">34 </w:t>
            </w:r>
            <w:r w:rsidRPr="004C53FA">
              <w:rPr>
                <w:rFonts w:eastAsia="仿宋_GB2312"/>
                <w:sz w:val="24"/>
              </w:rPr>
              <w:t>岁及以下</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 xml:space="preserve">35 </w:t>
            </w:r>
            <w:r w:rsidRPr="004C53FA">
              <w:rPr>
                <w:rFonts w:eastAsia="仿宋_GB2312"/>
                <w:sz w:val="24"/>
              </w:rPr>
              <w:t>岁</w:t>
            </w:r>
            <w:r w:rsidRPr="004C53FA">
              <w:rPr>
                <w:rFonts w:eastAsia="仿宋_GB2312"/>
                <w:sz w:val="24"/>
              </w:rPr>
              <w:t xml:space="preserve">-50 </w:t>
            </w:r>
            <w:r w:rsidRPr="004C53FA">
              <w:rPr>
                <w:rFonts w:eastAsia="仿宋_GB2312"/>
                <w:sz w:val="24"/>
              </w:rPr>
              <w:t>岁</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 xml:space="preserve">51 </w:t>
            </w:r>
            <w:r w:rsidRPr="004C53FA">
              <w:rPr>
                <w:rFonts w:eastAsia="仿宋_GB2312"/>
                <w:sz w:val="24"/>
              </w:rPr>
              <w:t>岁及以上</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总数</w:t>
            </w:r>
          </w:p>
        </w:tc>
        <w:tc>
          <w:tcPr>
            <w:tcW w:w="2268" w:type="dxa"/>
          </w:tcPr>
          <w:p w:rsidR="004C53FA" w:rsidRPr="004C53FA" w:rsidRDefault="004C53FA" w:rsidP="004C53FA">
            <w:pPr>
              <w:rPr>
                <w:rFonts w:eastAsia="仿宋_GB2312"/>
                <w:sz w:val="24"/>
              </w:rPr>
            </w:pPr>
            <w:r w:rsidRPr="004C53FA">
              <w:rPr>
                <w:rFonts w:eastAsia="仿宋_GB2312"/>
                <w:sz w:val="24"/>
              </w:rPr>
              <w:t>5</w:t>
            </w:r>
          </w:p>
        </w:tc>
        <w:tc>
          <w:tcPr>
            <w:tcW w:w="2268" w:type="dxa"/>
          </w:tcPr>
          <w:p w:rsidR="004C53FA" w:rsidRPr="004C53FA" w:rsidRDefault="004C53FA" w:rsidP="004C53FA">
            <w:pPr>
              <w:rPr>
                <w:rFonts w:eastAsia="仿宋_GB2312"/>
                <w:sz w:val="24"/>
              </w:rPr>
            </w:pPr>
            <w:r w:rsidRPr="004C53FA">
              <w:rPr>
                <w:rFonts w:eastAsia="仿宋_GB2312"/>
                <w:sz w:val="24"/>
              </w:rPr>
              <w:t>20</w:t>
            </w:r>
          </w:p>
        </w:tc>
        <w:tc>
          <w:tcPr>
            <w:tcW w:w="2268" w:type="dxa"/>
          </w:tcPr>
          <w:p w:rsidR="004C53FA" w:rsidRPr="004C53FA" w:rsidRDefault="004C53FA" w:rsidP="004C53FA">
            <w:pPr>
              <w:rPr>
                <w:rFonts w:eastAsia="仿宋_GB2312"/>
                <w:sz w:val="24"/>
              </w:rPr>
            </w:pPr>
            <w:r w:rsidRPr="004C53FA">
              <w:rPr>
                <w:rFonts w:eastAsia="仿宋_GB2312"/>
                <w:sz w:val="24"/>
              </w:rPr>
              <w:t>9</w:t>
            </w:r>
          </w:p>
        </w:tc>
      </w:tr>
      <w:tr w:rsidR="004C53FA" w:rsidRPr="004C53FA" w:rsidTr="00745D4E">
        <w:trPr>
          <w:jc w:val="center"/>
        </w:trPr>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所占比例</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14.7</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58.8</w:t>
            </w:r>
            <w:r w:rsidRPr="004C53FA">
              <w:rPr>
                <w:rFonts w:eastAsia="仿宋_GB2312"/>
                <w:sz w:val="24"/>
              </w:rPr>
              <w:t>％</w:t>
            </w:r>
          </w:p>
        </w:tc>
        <w:tc>
          <w:tcPr>
            <w:tcW w:w="2268" w:type="dxa"/>
          </w:tcPr>
          <w:p w:rsidR="004C53FA" w:rsidRPr="004C53FA" w:rsidRDefault="004C53FA" w:rsidP="004C53FA">
            <w:pPr>
              <w:adjustRightInd w:val="0"/>
              <w:snapToGrid w:val="0"/>
              <w:rPr>
                <w:rFonts w:eastAsia="仿宋_GB2312"/>
                <w:sz w:val="24"/>
              </w:rPr>
            </w:pPr>
            <w:r w:rsidRPr="004C53FA">
              <w:rPr>
                <w:rFonts w:eastAsia="仿宋_GB2312"/>
                <w:sz w:val="24"/>
              </w:rPr>
              <w:t>26.5</w:t>
            </w:r>
          </w:p>
        </w:tc>
      </w:tr>
    </w:tbl>
    <w:p w:rsidR="004C53FA" w:rsidRPr="004C53FA" w:rsidRDefault="004C53FA" w:rsidP="004C53FA">
      <w:pPr>
        <w:ind w:firstLineChars="50" w:firstLine="140"/>
        <w:rPr>
          <w:sz w:val="28"/>
        </w:rPr>
      </w:pPr>
    </w:p>
    <w:p w:rsidR="004C53FA" w:rsidRPr="004C53FA" w:rsidRDefault="004C53FA" w:rsidP="004C53FA">
      <w:pPr>
        <w:ind w:firstLineChars="50" w:firstLine="140"/>
        <w:rPr>
          <w:sz w:val="28"/>
        </w:rPr>
      </w:pPr>
      <w:r w:rsidRPr="004C53FA">
        <w:rPr>
          <w:sz w:val="28"/>
        </w:rPr>
        <w:t>（四）实习基地建设</w:t>
      </w:r>
    </w:p>
    <w:p w:rsidR="004C53FA" w:rsidRDefault="004C53FA" w:rsidP="004C53FA">
      <w:pPr>
        <w:adjustRightInd w:val="0"/>
        <w:snapToGrid w:val="0"/>
        <w:spacing w:line="360" w:lineRule="auto"/>
        <w:ind w:firstLineChars="177" w:firstLine="496"/>
        <w:rPr>
          <w:sz w:val="28"/>
        </w:rPr>
      </w:pPr>
      <w:r w:rsidRPr="004C53FA">
        <w:rPr>
          <w:sz w:val="28"/>
        </w:rPr>
        <w:t>计算机科学与技术专业积极稳妥的拓展校外实习基地，近年来先后与中科院计算所、华为南京研究所等多家单位建立稳定实习合作关系，同时在暑期实践、课程实训、学生认知实习等方面不断拓展长期合作的实习单位。</w:t>
      </w:r>
    </w:p>
    <w:p w:rsidR="00745D4E" w:rsidRDefault="00745D4E" w:rsidP="004C53FA">
      <w:pPr>
        <w:adjustRightInd w:val="0"/>
        <w:snapToGrid w:val="0"/>
        <w:spacing w:line="360" w:lineRule="auto"/>
        <w:ind w:firstLineChars="177" w:firstLine="496"/>
        <w:rPr>
          <w:sz w:val="28"/>
        </w:rPr>
      </w:pPr>
    </w:p>
    <w:p w:rsidR="00745D4E" w:rsidRPr="004C53FA" w:rsidRDefault="00745D4E" w:rsidP="004C53FA">
      <w:pPr>
        <w:adjustRightInd w:val="0"/>
        <w:snapToGrid w:val="0"/>
        <w:spacing w:line="360" w:lineRule="auto"/>
        <w:ind w:firstLineChars="177" w:firstLine="496"/>
        <w:rPr>
          <w:sz w:val="28"/>
        </w:rPr>
      </w:pPr>
    </w:p>
    <w:tbl>
      <w:tblPr>
        <w:tblW w:w="465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3553"/>
        <w:gridCol w:w="2161"/>
        <w:gridCol w:w="1545"/>
      </w:tblGrid>
      <w:tr w:rsidR="004C53FA" w:rsidRPr="004C53FA" w:rsidTr="004C53FA">
        <w:tc>
          <w:tcPr>
            <w:tcW w:w="803" w:type="pct"/>
            <w:vAlign w:val="center"/>
          </w:tcPr>
          <w:p w:rsidR="004C53FA" w:rsidRPr="004C53FA" w:rsidRDefault="004C53FA" w:rsidP="004C53FA">
            <w:pPr>
              <w:adjustRightInd w:val="0"/>
              <w:snapToGrid w:val="0"/>
              <w:jc w:val="center"/>
              <w:rPr>
                <w:rFonts w:eastAsia="仿宋"/>
                <w:b/>
                <w:sz w:val="24"/>
              </w:rPr>
            </w:pPr>
            <w:r w:rsidRPr="004C53FA">
              <w:rPr>
                <w:rFonts w:eastAsia="仿宋" w:hAnsi="仿宋"/>
                <w:b/>
                <w:sz w:val="24"/>
              </w:rPr>
              <w:t>序号</w:t>
            </w:r>
          </w:p>
        </w:tc>
        <w:tc>
          <w:tcPr>
            <w:tcW w:w="2054" w:type="pct"/>
            <w:vAlign w:val="center"/>
          </w:tcPr>
          <w:p w:rsidR="004C53FA" w:rsidRPr="004C53FA" w:rsidRDefault="004C53FA" w:rsidP="004C53FA">
            <w:pPr>
              <w:adjustRightInd w:val="0"/>
              <w:snapToGrid w:val="0"/>
              <w:jc w:val="center"/>
              <w:rPr>
                <w:rFonts w:eastAsia="仿宋"/>
                <w:b/>
                <w:sz w:val="24"/>
              </w:rPr>
            </w:pPr>
            <w:r w:rsidRPr="004C53FA">
              <w:rPr>
                <w:rFonts w:eastAsia="仿宋" w:hAnsi="仿宋"/>
                <w:b/>
                <w:sz w:val="24"/>
              </w:rPr>
              <w:t>基地名称</w:t>
            </w:r>
          </w:p>
        </w:tc>
        <w:tc>
          <w:tcPr>
            <w:tcW w:w="1249" w:type="pct"/>
            <w:vAlign w:val="center"/>
          </w:tcPr>
          <w:p w:rsidR="004C53FA" w:rsidRPr="004C53FA" w:rsidRDefault="004C53FA" w:rsidP="004C53FA">
            <w:pPr>
              <w:adjustRightInd w:val="0"/>
              <w:snapToGrid w:val="0"/>
              <w:jc w:val="center"/>
              <w:rPr>
                <w:rFonts w:eastAsia="仿宋"/>
                <w:b/>
                <w:sz w:val="24"/>
              </w:rPr>
            </w:pPr>
            <w:r w:rsidRPr="004C53FA">
              <w:rPr>
                <w:rFonts w:eastAsia="仿宋" w:hAnsi="仿宋"/>
                <w:b/>
                <w:sz w:val="24"/>
              </w:rPr>
              <w:t>建立时间</w:t>
            </w:r>
          </w:p>
        </w:tc>
        <w:tc>
          <w:tcPr>
            <w:tcW w:w="893" w:type="pct"/>
            <w:vAlign w:val="center"/>
          </w:tcPr>
          <w:p w:rsidR="004C53FA" w:rsidRPr="004C53FA" w:rsidRDefault="004C53FA" w:rsidP="004C53FA">
            <w:pPr>
              <w:adjustRightInd w:val="0"/>
              <w:snapToGrid w:val="0"/>
              <w:jc w:val="center"/>
              <w:rPr>
                <w:rFonts w:eastAsia="仿宋"/>
                <w:b/>
                <w:sz w:val="24"/>
              </w:rPr>
            </w:pPr>
            <w:r w:rsidRPr="004C53FA">
              <w:rPr>
                <w:rFonts w:eastAsia="仿宋" w:hAnsi="仿宋"/>
                <w:b/>
                <w:sz w:val="24"/>
              </w:rPr>
              <w:t>容量</w:t>
            </w:r>
          </w:p>
        </w:tc>
      </w:tr>
      <w:tr w:rsidR="004C53FA" w:rsidRPr="004C53FA" w:rsidTr="004C53FA">
        <w:trPr>
          <w:trHeight w:val="535"/>
        </w:trPr>
        <w:tc>
          <w:tcPr>
            <w:tcW w:w="803" w:type="pct"/>
            <w:vAlign w:val="center"/>
          </w:tcPr>
          <w:p w:rsidR="004C53FA" w:rsidRPr="004C53FA" w:rsidRDefault="004C53FA" w:rsidP="004C53FA">
            <w:pPr>
              <w:adjustRightInd w:val="0"/>
              <w:snapToGrid w:val="0"/>
              <w:rPr>
                <w:rFonts w:eastAsia="仿宋"/>
                <w:sz w:val="24"/>
              </w:rPr>
            </w:pPr>
            <w:r w:rsidRPr="004C53FA">
              <w:rPr>
                <w:rFonts w:eastAsia="仿宋"/>
                <w:sz w:val="24"/>
              </w:rPr>
              <w:lastRenderedPageBreak/>
              <w:t>1</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浪潮集团</w:t>
            </w:r>
          </w:p>
        </w:tc>
        <w:tc>
          <w:tcPr>
            <w:tcW w:w="1249" w:type="pct"/>
            <w:vAlign w:val="center"/>
          </w:tcPr>
          <w:p w:rsidR="004C53FA" w:rsidRPr="004C53FA" w:rsidRDefault="004C53FA" w:rsidP="004C53FA">
            <w:pPr>
              <w:adjustRightInd w:val="0"/>
              <w:snapToGrid w:val="0"/>
              <w:rPr>
                <w:rFonts w:eastAsia="仿宋"/>
                <w:sz w:val="24"/>
              </w:rPr>
            </w:pPr>
            <w:r w:rsidRPr="004C53FA">
              <w:rPr>
                <w:rFonts w:eastAsia="仿宋"/>
                <w:sz w:val="24"/>
              </w:rPr>
              <w:t>2001</w:t>
            </w:r>
          </w:p>
        </w:tc>
        <w:tc>
          <w:tcPr>
            <w:tcW w:w="893" w:type="pct"/>
            <w:vAlign w:val="center"/>
          </w:tcPr>
          <w:p w:rsidR="004C53FA" w:rsidRPr="004C53FA" w:rsidRDefault="004C53FA" w:rsidP="004C53FA">
            <w:pPr>
              <w:adjustRightInd w:val="0"/>
              <w:snapToGrid w:val="0"/>
              <w:rPr>
                <w:rFonts w:eastAsia="仿宋"/>
                <w:sz w:val="24"/>
              </w:rPr>
            </w:pPr>
            <w:r w:rsidRPr="004C53FA">
              <w:rPr>
                <w:rFonts w:eastAsia="仿宋"/>
                <w:sz w:val="24"/>
              </w:rPr>
              <w:t>50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2</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kern w:val="0"/>
                <w:sz w:val="24"/>
              </w:rPr>
              <w:t>NEC</w:t>
            </w:r>
            <w:r w:rsidRPr="004C53FA">
              <w:rPr>
                <w:rFonts w:eastAsia="仿宋" w:hAnsi="仿宋"/>
                <w:kern w:val="0"/>
                <w:sz w:val="24"/>
              </w:rPr>
              <w:t>济南</w:t>
            </w:r>
          </w:p>
        </w:tc>
        <w:tc>
          <w:tcPr>
            <w:tcW w:w="1249" w:type="pct"/>
            <w:vAlign w:val="center"/>
          </w:tcPr>
          <w:p w:rsidR="004C53FA" w:rsidRPr="004C53FA" w:rsidRDefault="004C53FA" w:rsidP="004C53FA">
            <w:pPr>
              <w:rPr>
                <w:rFonts w:eastAsia="仿宋"/>
                <w:bCs/>
                <w:sz w:val="24"/>
              </w:rPr>
            </w:pPr>
            <w:r w:rsidRPr="004C53FA">
              <w:rPr>
                <w:rFonts w:eastAsia="仿宋"/>
                <w:bCs/>
                <w:sz w:val="24"/>
              </w:rPr>
              <w:t>2003</w:t>
            </w:r>
          </w:p>
        </w:tc>
        <w:tc>
          <w:tcPr>
            <w:tcW w:w="893" w:type="pct"/>
            <w:vAlign w:val="center"/>
          </w:tcPr>
          <w:p w:rsidR="004C53FA" w:rsidRPr="004C53FA" w:rsidRDefault="004C53FA" w:rsidP="004C53FA">
            <w:pPr>
              <w:rPr>
                <w:rFonts w:eastAsia="仿宋"/>
                <w:bCs/>
                <w:sz w:val="24"/>
              </w:rPr>
            </w:pPr>
            <w:r w:rsidRPr="004C53FA">
              <w:rPr>
                <w:rFonts w:eastAsia="仿宋"/>
                <w:bCs/>
                <w:sz w:val="24"/>
              </w:rPr>
              <w:t>20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3</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百度在线网络技术</w:t>
            </w:r>
          </w:p>
        </w:tc>
        <w:tc>
          <w:tcPr>
            <w:tcW w:w="1249" w:type="pct"/>
            <w:vAlign w:val="center"/>
          </w:tcPr>
          <w:p w:rsidR="004C53FA" w:rsidRPr="004C53FA" w:rsidRDefault="004C53FA" w:rsidP="004C53FA">
            <w:pPr>
              <w:rPr>
                <w:rFonts w:eastAsia="仿宋"/>
                <w:bCs/>
                <w:sz w:val="24"/>
              </w:rPr>
            </w:pPr>
            <w:r w:rsidRPr="004C53FA">
              <w:rPr>
                <w:rFonts w:eastAsia="仿宋"/>
                <w:bCs/>
                <w:sz w:val="24"/>
              </w:rPr>
              <w:t>2010</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4</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上海汉得</w:t>
            </w:r>
          </w:p>
        </w:tc>
        <w:tc>
          <w:tcPr>
            <w:tcW w:w="1249" w:type="pct"/>
            <w:vAlign w:val="center"/>
          </w:tcPr>
          <w:p w:rsidR="004C53FA" w:rsidRPr="004C53FA" w:rsidRDefault="004C53FA" w:rsidP="004C53FA">
            <w:pPr>
              <w:rPr>
                <w:rFonts w:eastAsia="仿宋"/>
                <w:bCs/>
                <w:sz w:val="24"/>
              </w:rPr>
            </w:pPr>
            <w:r w:rsidRPr="004C53FA">
              <w:rPr>
                <w:rFonts w:eastAsia="仿宋"/>
                <w:bCs/>
                <w:sz w:val="24"/>
              </w:rPr>
              <w:t>2010</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5</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上海群硕</w:t>
            </w:r>
          </w:p>
        </w:tc>
        <w:tc>
          <w:tcPr>
            <w:tcW w:w="1249" w:type="pct"/>
            <w:vAlign w:val="center"/>
          </w:tcPr>
          <w:p w:rsidR="004C53FA" w:rsidRPr="004C53FA" w:rsidRDefault="004C53FA" w:rsidP="004C53FA">
            <w:pPr>
              <w:rPr>
                <w:rFonts w:eastAsia="仿宋"/>
                <w:bCs/>
                <w:sz w:val="24"/>
              </w:rPr>
            </w:pPr>
            <w:r w:rsidRPr="004C53FA">
              <w:rPr>
                <w:rFonts w:eastAsia="仿宋"/>
                <w:bCs/>
                <w:sz w:val="24"/>
              </w:rPr>
              <w:t>2011</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6</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上海云华互动</w:t>
            </w:r>
          </w:p>
        </w:tc>
        <w:tc>
          <w:tcPr>
            <w:tcW w:w="1249" w:type="pct"/>
            <w:vAlign w:val="center"/>
          </w:tcPr>
          <w:p w:rsidR="004C53FA" w:rsidRPr="004C53FA" w:rsidRDefault="004C53FA" w:rsidP="004C53FA">
            <w:pPr>
              <w:rPr>
                <w:rFonts w:eastAsia="仿宋"/>
                <w:bCs/>
                <w:sz w:val="24"/>
              </w:rPr>
            </w:pPr>
            <w:r w:rsidRPr="004C53FA">
              <w:rPr>
                <w:rFonts w:eastAsia="仿宋"/>
                <w:bCs/>
                <w:sz w:val="24"/>
              </w:rPr>
              <w:t>2011</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7</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亚信联创上海分公司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2011</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8</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地纬软件</w:t>
            </w:r>
          </w:p>
        </w:tc>
        <w:tc>
          <w:tcPr>
            <w:tcW w:w="1249" w:type="pct"/>
            <w:vAlign w:val="center"/>
          </w:tcPr>
          <w:p w:rsidR="004C53FA" w:rsidRPr="004C53FA" w:rsidRDefault="004C53FA" w:rsidP="004C53FA">
            <w:pPr>
              <w:rPr>
                <w:rFonts w:eastAsia="仿宋"/>
                <w:bCs/>
                <w:sz w:val="24"/>
              </w:rPr>
            </w:pPr>
            <w:r w:rsidRPr="004C53FA">
              <w:rPr>
                <w:rFonts w:eastAsia="仿宋"/>
                <w:bCs/>
                <w:sz w:val="24"/>
              </w:rPr>
              <w:t>2001</w:t>
            </w:r>
          </w:p>
        </w:tc>
        <w:tc>
          <w:tcPr>
            <w:tcW w:w="893" w:type="pct"/>
            <w:vAlign w:val="center"/>
          </w:tcPr>
          <w:p w:rsidR="004C53FA" w:rsidRPr="004C53FA" w:rsidRDefault="004C53FA" w:rsidP="004C53FA">
            <w:pPr>
              <w:rPr>
                <w:rFonts w:eastAsia="仿宋"/>
                <w:bCs/>
                <w:sz w:val="24"/>
              </w:rPr>
            </w:pPr>
            <w:r w:rsidRPr="004C53FA">
              <w:rPr>
                <w:rFonts w:eastAsia="仿宋"/>
                <w:bCs/>
                <w:sz w:val="24"/>
              </w:rPr>
              <w:t>30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9</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广联达</w:t>
            </w:r>
          </w:p>
        </w:tc>
        <w:tc>
          <w:tcPr>
            <w:tcW w:w="1249" w:type="pct"/>
            <w:vAlign w:val="center"/>
          </w:tcPr>
          <w:p w:rsidR="004C53FA" w:rsidRPr="004C53FA" w:rsidRDefault="004C53FA" w:rsidP="004C53FA">
            <w:pPr>
              <w:rPr>
                <w:rFonts w:eastAsia="仿宋"/>
                <w:bCs/>
                <w:sz w:val="24"/>
              </w:rPr>
            </w:pPr>
            <w:r w:rsidRPr="004C53FA">
              <w:rPr>
                <w:rFonts w:eastAsia="仿宋"/>
                <w:bCs/>
                <w:sz w:val="24"/>
              </w:rPr>
              <w:t>2010</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10</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鲁能软件</w:t>
            </w:r>
          </w:p>
        </w:tc>
        <w:tc>
          <w:tcPr>
            <w:tcW w:w="1249" w:type="pct"/>
            <w:vAlign w:val="center"/>
          </w:tcPr>
          <w:p w:rsidR="004C53FA" w:rsidRPr="004C53FA" w:rsidRDefault="004C53FA" w:rsidP="004C53FA">
            <w:pPr>
              <w:rPr>
                <w:rFonts w:eastAsia="仿宋"/>
                <w:bCs/>
                <w:sz w:val="24"/>
              </w:rPr>
            </w:pPr>
            <w:r w:rsidRPr="004C53FA">
              <w:rPr>
                <w:rFonts w:eastAsia="仿宋"/>
                <w:bCs/>
                <w:sz w:val="24"/>
              </w:rPr>
              <w:t>2008</w:t>
            </w:r>
          </w:p>
        </w:tc>
        <w:tc>
          <w:tcPr>
            <w:tcW w:w="893" w:type="pct"/>
            <w:vAlign w:val="center"/>
          </w:tcPr>
          <w:p w:rsidR="004C53FA" w:rsidRPr="004C53FA" w:rsidRDefault="004C53FA" w:rsidP="004C53FA">
            <w:pPr>
              <w:rPr>
                <w:rFonts w:eastAsia="仿宋"/>
                <w:bCs/>
                <w:sz w:val="24"/>
              </w:rPr>
            </w:pPr>
            <w:r w:rsidRPr="004C53FA">
              <w:rPr>
                <w:rFonts w:eastAsia="仿宋"/>
                <w:bCs/>
                <w:sz w:val="24"/>
              </w:rPr>
              <w:t>15</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11</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东软集团股份有限公司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2011</w:t>
            </w:r>
          </w:p>
        </w:tc>
        <w:tc>
          <w:tcPr>
            <w:tcW w:w="893" w:type="pct"/>
            <w:vAlign w:val="center"/>
          </w:tcPr>
          <w:p w:rsidR="004C53FA" w:rsidRPr="004C53FA" w:rsidRDefault="004C53FA" w:rsidP="004C53FA">
            <w:pPr>
              <w:rPr>
                <w:rFonts w:eastAsia="仿宋"/>
                <w:bCs/>
                <w:sz w:val="24"/>
              </w:rPr>
            </w:pPr>
            <w:r w:rsidRPr="004C53FA">
              <w:rPr>
                <w:rFonts w:eastAsia="仿宋"/>
                <w:bCs/>
                <w:sz w:val="24"/>
              </w:rPr>
              <w:t>15</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12</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海信集团</w:t>
            </w:r>
          </w:p>
        </w:tc>
        <w:tc>
          <w:tcPr>
            <w:tcW w:w="1249" w:type="pct"/>
            <w:vAlign w:val="center"/>
          </w:tcPr>
          <w:p w:rsidR="004C53FA" w:rsidRPr="004C53FA" w:rsidRDefault="004C53FA" w:rsidP="004C53FA">
            <w:pPr>
              <w:rPr>
                <w:rFonts w:eastAsia="仿宋"/>
                <w:bCs/>
                <w:sz w:val="24"/>
              </w:rPr>
            </w:pPr>
            <w:r w:rsidRPr="004C53FA">
              <w:rPr>
                <w:rFonts w:eastAsia="仿宋"/>
                <w:bCs/>
                <w:sz w:val="24"/>
              </w:rPr>
              <w:t>2009</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13</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深圳康拓普信息技术有限公司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2010</w:t>
            </w:r>
          </w:p>
        </w:tc>
        <w:tc>
          <w:tcPr>
            <w:tcW w:w="893" w:type="pct"/>
            <w:vAlign w:val="center"/>
          </w:tcPr>
          <w:p w:rsidR="004C53FA" w:rsidRPr="004C53FA" w:rsidRDefault="004C53FA" w:rsidP="004C53FA">
            <w:pPr>
              <w:rPr>
                <w:rFonts w:eastAsia="仿宋"/>
                <w:bCs/>
                <w:sz w:val="24"/>
              </w:rPr>
            </w:pPr>
            <w:r w:rsidRPr="004C53FA">
              <w:rPr>
                <w:rFonts w:eastAsia="仿宋"/>
                <w:bCs/>
                <w:sz w:val="24"/>
              </w:rPr>
              <w:t>10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14</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华为南京研究所</w:t>
            </w:r>
          </w:p>
        </w:tc>
        <w:tc>
          <w:tcPr>
            <w:tcW w:w="1249" w:type="pct"/>
            <w:vAlign w:val="center"/>
          </w:tcPr>
          <w:p w:rsidR="004C53FA" w:rsidRPr="004C53FA" w:rsidRDefault="004C53FA" w:rsidP="004C53FA">
            <w:pPr>
              <w:rPr>
                <w:rFonts w:eastAsia="仿宋"/>
                <w:bCs/>
                <w:sz w:val="24"/>
              </w:rPr>
            </w:pPr>
            <w:r w:rsidRPr="004C53FA">
              <w:rPr>
                <w:rFonts w:eastAsia="仿宋"/>
                <w:bCs/>
                <w:sz w:val="24"/>
              </w:rPr>
              <w:t>2014</w:t>
            </w:r>
          </w:p>
        </w:tc>
        <w:tc>
          <w:tcPr>
            <w:tcW w:w="893" w:type="pct"/>
            <w:vAlign w:val="center"/>
          </w:tcPr>
          <w:p w:rsidR="004C53FA" w:rsidRPr="004C53FA" w:rsidRDefault="004C53FA" w:rsidP="004C53FA">
            <w:pPr>
              <w:rPr>
                <w:rFonts w:eastAsia="仿宋"/>
                <w:bCs/>
                <w:sz w:val="24"/>
              </w:rPr>
            </w:pPr>
            <w:r w:rsidRPr="004C53FA">
              <w:rPr>
                <w:rFonts w:eastAsia="仿宋"/>
                <w:bCs/>
                <w:sz w:val="24"/>
              </w:rPr>
              <w:t>30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15</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中科院计算所</w:t>
            </w:r>
          </w:p>
        </w:tc>
        <w:tc>
          <w:tcPr>
            <w:tcW w:w="1249" w:type="pct"/>
            <w:vAlign w:val="center"/>
          </w:tcPr>
          <w:p w:rsidR="004C53FA" w:rsidRPr="004C53FA" w:rsidRDefault="004C53FA" w:rsidP="004C53FA">
            <w:pPr>
              <w:rPr>
                <w:rFonts w:eastAsia="仿宋"/>
                <w:bCs/>
                <w:sz w:val="24"/>
              </w:rPr>
            </w:pPr>
            <w:r w:rsidRPr="004C53FA">
              <w:rPr>
                <w:rFonts w:eastAsia="仿宋"/>
                <w:bCs/>
                <w:sz w:val="24"/>
              </w:rPr>
              <w:t>2014</w:t>
            </w:r>
          </w:p>
        </w:tc>
        <w:tc>
          <w:tcPr>
            <w:tcW w:w="893" w:type="pct"/>
            <w:vAlign w:val="center"/>
          </w:tcPr>
          <w:p w:rsidR="004C53FA" w:rsidRPr="004C53FA" w:rsidRDefault="004C53FA" w:rsidP="004C53FA">
            <w:pPr>
              <w:rPr>
                <w:rFonts w:eastAsia="仿宋"/>
                <w:bCs/>
                <w:sz w:val="24"/>
              </w:rPr>
            </w:pPr>
            <w:r w:rsidRPr="004C53FA">
              <w:rPr>
                <w:rFonts w:eastAsia="仿宋"/>
                <w:bCs/>
                <w:sz w:val="24"/>
              </w:rPr>
              <w:t>30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16</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北京腾讯</w:t>
            </w:r>
          </w:p>
        </w:tc>
        <w:tc>
          <w:tcPr>
            <w:tcW w:w="1249" w:type="pct"/>
            <w:vAlign w:val="center"/>
          </w:tcPr>
          <w:p w:rsidR="004C53FA" w:rsidRPr="004C53FA" w:rsidRDefault="004C53FA" w:rsidP="004C53FA">
            <w:pPr>
              <w:rPr>
                <w:rFonts w:eastAsia="仿宋"/>
                <w:bCs/>
                <w:sz w:val="24"/>
              </w:rPr>
            </w:pPr>
            <w:r w:rsidRPr="004C53FA">
              <w:rPr>
                <w:rFonts w:eastAsia="仿宋"/>
                <w:bCs/>
                <w:sz w:val="24"/>
              </w:rPr>
              <w:t>2014</w:t>
            </w:r>
          </w:p>
        </w:tc>
        <w:tc>
          <w:tcPr>
            <w:tcW w:w="893" w:type="pct"/>
            <w:vAlign w:val="center"/>
          </w:tcPr>
          <w:p w:rsidR="004C53FA" w:rsidRPr="004C53FA" w:rsidRDefault="004C53FA" w:rsidP="004C53FA">
            <w:pPr>
              <w:rPr>
                <w:rFonts w:eastAsia="仿宋"/>
                <w:bCs/>
                <w:sz w:val="24"/>
              </w:rPr>
            </w:pPr>
            <w:r w:rsidRPr="004C53FA">
              <w:rPr>
                <w:rFonts w:eastAsia="仿宋"/>
                <w:bCs/>
                <w:sz w:val="24"/>
              </w:rPr>
              <w:t>25</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17</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上大鼎正公司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2015</w:t>
            </w:r>
          </w:p>
        </w:tc>
        <w:tc>
          <w:tcPr>
            <w:tcW w:w="893" w:type="pct"/>
            <w:vAlign w:val="center"/>
          </w:tcPr>
          <w:p w:rsidR="004C53FA" w:rsidRPr="004C53FA" w:rsidRDefault="004C53FA" w:rsidP="004C53FA">
            <w:pPr>
              <w:rPr>
                <w:rFonts w:eastAsia="仿宋"/>
                <w:bCs/>
                <w:sz w:val="24"/>
              </w:rPr>
            </w:pPr>
            <w:r w:rsidRPr="004C53FA">
              <w:rPr>
                <w:rFonts w:eastAsia="仿宋"/>
                <w:bCs/>
                <w:sz w:val="24"/>
              </w:rPr>
              <w:t>20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18</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上海微软</w:t>
            </w:r>
          </w:p>
        </w:tc>
        <w:tc>
          <w:tcPr>
            <w:tcW w:w="1249" w:type="pct"/>
            <w:vAlign w:val="center"/>
          </w:tcPr>
          <w:p w:rsidR="004C53FA" w:rsidRPr="004C53FA" w:rsidRDefault="004C53FA" w:rsidP="004C53FA">
            <w:pPr>
              <w:rPr>
                <w:rFonts w:eastAsia="仿宋"/>
                <w:bCs/>
                <w:sz w:val="24"/>
              </w:rPr>
            </w:pPr>
            <w:r w:rsidRPr="004C53FA">
              <w:rPr>
                <w:rFonts w:eastAsia="仿宋"/>
                <w:bCs/>
                <w:sz w:val="24"/>
              </w:rPr>
              <w:t>2015</w:t>
            </w:r>
          </w:p>
        </w:tc>
        <w:tc>
          <w:tcPr>
            <w:tcW w:w="893" w:type="pct"/>
            <w:vAlign w:val="center"/>
          </w:tcPr>
          <w:p w:rsidR="004C53FA" w:rsidRPr="004C53FA" w:rsidRDefault="004C53FA" w:rsidP="004C53FA">
            <w:pPr>
              <w:rPr>
                <w:rFonts w:eastAsia="仿宋"/>
                <w:bCs/>
                <w:sz w:val="24"/>
              </w:rPr>
            </w:pPr>
            <w:r w:rsidRPr="004C53FA">
              <w:rPr>
                <w:rFonts w:eastAsia="仿宋"/>
                <w:bCs/>
                <w:sz w:val="24"/>
              </w:rPr>
              <w:t>20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19</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苏州盟拓软件公司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2015</w:t>
            </w:r>
          </w:p>
        </w:tc>
        <w:tc>
          <w:tcPr>
            <w:tcW w:w="893" w:type="pct"/>
            <w:vAlign w:val="center"/>
          </w:tcPr>
          <w:p w:rsidR="004C53FA" w:rsidRPr="004C53FA" w:rsidRDefault="004C53FA" w:rsidP="004C53FA">
            <w:pPr>
              <w:rPr>
                <w:rFonts w:eastAsia="仿宋"/>
                <w:bCs/>
                <w:sz w:val="24"/>
              </w:rPr>
            </w:pPr>
            <w:r w:rsidRPr="004C53FA">
              <w:rPr>
                <w:rFonts w:eastAsia="仿宋"/>
                <w:bCs/>
                <w:sz w:val="24"/>
              </w:rPr>
              <w:t>20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20</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塔西亚软件公司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2015</w:t>
            </w:r>
          </w:p>
        </w:tc>
        <w:tc>
          <w:tcPr>
            <w:tcW w:w="893" w:type="pct"/>
            <w:vAlign w:val="center"/>
          </w:tcPr>
          <w:p w:rsidR="004C53FA" w:rsidRPr="004C53FA" w:rsidRDefault="004C53FA" w:rsidP="004C53FA">
            <w:pPr>
              <w:rPr>
                <w:rFonts w:eastAsia="仿宋"/>
                <w:bCs/>
                <w:sz w:val="24"/>
              </w:rPr>
            </w:pPr>
            <w:r w:rsidRPr="004C53FA">
              <w:rPr>
                <w:rFonts w:eastAsia="仿宋"/>
                <w:bCs/>
                <w:sz w:val="24"/>
              </w:rPr>
              <w:t>20</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21</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白羽软件有限公司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2015</w:t>
            </w:r>
          </w:p>
        </w:tc>
        <w:tc>
          <w:tcPr>
            <w:tcW w:w="893" w:type="pct"/>
            <w:vAlign w:val="center"/>
          </w:tcPr>
          <w:p w:rsidR="004C53FA" w:rsidRPr="004C53FA" w:rsidRDefault="004C53FA" w:rsidP="004C53FA">
            <w:pPr>
              <w:rPr>
                <w:rFonts w:eastAsia="仿宋"/>
                <w:bCs/>
                <w:sz w:val="24"/>
              </w:rPr>
            </w:pPr>
            <w:r w:rsidRPr="004C53FA">
              <w:rPr>
                <w:rFonts w:eastAsia="仿宋"/>
                <w:bCs/>
                <w:sz w:val="24"/>
              </w:rPr>
              <w:t>20</w:t>
            </w:r>
          </w:p>
        </w:tc>
      </w:tr>
      <w:tr w:rsidR="004C53FA" w:rsidRPr="004C53FA" w:rsidTr="004C53FA">
        <w:trPr>
          <w:trHeight w:val="527"/>
        </w:trPr>
        <w:tc>
          <w:tcPr>
            <w:tcW w:w="803" w:type="pct"/>
            <w:vAlign w:val="center"/>
          </w:tcPr>
          <w:p w:rsidR="004C53FA" w:rsidRPr="004C53FA" w:rsidRDefault="004C53FA" w:rsidP="004C53FA">
            <w:pPr>
              <w:widowControl/>
              <w:jc w:val="left"/>
              <w:rPr>
                <w:rFonts w:eastAsia="仿宋"/>
                <w:bCs/>
                <w:sz w:val="24"/>
              </w:rPr>
            </w:pPr>
            <w:r w:rsidRPr="004C53FA">
              <w:rPr>
                <w:rFonts w:eastAsia="仿宋"/>
                <w:bCs/>
                <w:sz w:val="24"/>
              </w:rPr>
              <w:t>22</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深圳腾讯</w:t>
            </w:r>
          </w:p>
        </w:tc>
        <w:tc>
          <w:tcPr>
            <w:tcW w:w="1249" w:type="pct"/>
            <w:vAlign w:val="center"/>
          </w:tcPr>
          <w:p w:rsidR="004C53FA" w:rsidRPr="004C53FA" w:rsidRDefault="004C53FA" w:rsidP="004C53FA">
            <w:pPr>
              <w:rPr>
                <w:rFonts w:eastAsia="仿宋"/>
                <w:bCs/>
                <w:sz w:val="24"/>
              </w:rPr>
            </w:pPr>
            <w:r w:rsidRPr="004C53FA">
              <w:rPr>
                <w:rFonts w:eastAsia="仿宋"/>
                <w:bCs/>
                <w:sz w:val="24"/>
              </w:rPr>
              <w:t>2016</w:t>
            </w:r>
          </w:p>
        </w:tc>
        <w:tc>
          <w:tcPr>
            <w:tcW w:w="893" w:type="pct"/>
            <w:vAlign w:val="center"/>
          </w:tcPr>
          <w:p w:rsidR="004C53FA" w:rsidRPr="004C53FA" w:rsidRDefault="004C53FA" w:rsidP="004C53FA">
            <w:pPr>
              <w:rPr>
                <w:rFonts w:eastAsia="仿宋"/>
                <w:bCs/>
                <w:sz w:val="24"/>
              </w:rPr>
            </w:pPr>
            <w:r w:rsidRPr="004C53FA">
              <w:rPr>
                <w:rFonts w:eastAsia="仿宋"/>
                <w:bCs/>
                <w:sz w:val="24"/>
              </w:rPr>
              <w:t>15</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23</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深圳中兴</w:t>
            </w:r>
          </w:p>
        </w:tc>
        <w:tc>
          <w:tcPr>
            <w:tcW w:w="1249" w:type="pct"/>
            <w:vAlign w:val="center"/>
          </w:tcPr>
          <w:p w:rsidR="004C53FA" w:rsidRPr="004C53FA" w:rsidRDefault="004C53FA" w:rsidP="004C53FA">
            <w:pPr>
              <w:rPr>
                <w:rFonts w:eastAsia="仿宋"/>
                <w:bCs/>
                <w:sz w:val="24"/>
              </w:rPr>
            </w:pPr>
            <w:r w:rsidRPr="004C53FA">
              <w:rPr>
                <w:rFonts w:eastAsia="仿宋"/>
                <w:bCs/>
                <w:sz w:val="24"/>
              </w:rPr>
              <w:t>2016</w:t>
            </w:r>
          </w:p>
        </w:tc>
        <w:tc>
          <w:tcPr>
            <w:tcW w:w="893" w:type="pct"/>
            <w:vAlign w:val="center"/>
          </w:tcPr>
          <w:p w:rsidR="004C53FA" w:rsidRPr="004C53FA" w:rsidRDefault="004C53FA" w:rsidP="004C53FA">
            <w:pPr>
              <w:rPr>
                <w:rFonts w:eastAsia="仿宋"/>
                <w:bCs/>
                <w:sz w:val="24"/>
              </w:rPr>
            </w:pPr>
            <w:r w:rsidRPr="004C53FA">
              <w:rPr>
                <w:rFonts w:eastAsia="仿宋"/>
                <w:bCs/>
                <w:sz w:val="24"/>
              </w:rPr>
              <w:t>15</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24</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深圳华为</w:t>
            </w:r>
          </w:p>
        </w:tc>
        <w:tc>
          <w:tcPr>
            <w:tcW w:w="1249" w:type="pct"/>
            <w:vAlign w:val="center"/>
          </w:tcPr>
          <w:p w:rsidR="004C53FA" w:rsidRPr="004C53FA" w:rsidRDefault="004C53FA" w:rsidP="004C53FA">
            <w:pPr>
              <w:rPr>
                <w:rFonts w:eastAsia="仿宋"/>
                <w:bCs/>
                <w:sz w:val="24"/>
              </w:rPr>
            </w:pPr>
            <w:r w:rsidRPr="004C53FA">
              <w:rPr>
                <w:rFonts w:eastAsia="仿宋"/>
                <w:bCs/>
                <w:sz w:val="24"/>
              </w:rPr>
              <w:t>2016</w:t>
            </w:r>
          </w:p>
        </w:tc>
        <w:tc>
          <w:tcPr>
            <w:tcW w:w="893" w:type="pct"/>
            <w:vAlign w:val="center"/>
          </w:tcPr>
          <w:p w:rsidR="004C53FA" w:rsidRPr="004C53FA" w:rsidRDefault="004C53FA" w:rsidP="004C53FA">
            <w:pPr>
              <w:rPr>
                <w:rFonts w:eastAsia="仿宋"/>
                <w:bCs/>
                <w:sz w:val="24"/>
              </w:rPr>
            </w:pPr>
            <w:r w:rsidRPr="004C53FA">
              <w:rPr>
                <w:rFonts w:eastAsia="仿宋"/>
                <w:bCs/>
                <w:sz w:val="24"/>
              </w:rPr>
              <w:t>15</w:t>
            </w:r>
          </w:p>
        </w:tc>
      </w:tr>
      <w:tr w:rsidR="004C53FA" w:rsidRPr="004C53FA" w:rsidTr="004C53FA">
        <w:trPr>
          <w:trHeight w:val="527"/>
        </w:trPr>
        <w:tc>
          <w:tcPr>
            <w:tcW w:w="803" w:type="pct"/>
            <w:vAlign w:val="center"/>
          </w:tcPr>
          <w:p w:rsidR="004C53FA" w:rsidRPr="004C53FA" w:rsidRDefault="004C53FA" w:rsidP="004C53FA">
            <w:pPr>
              <w:rPr>
                <w:rFonts w:eastAsia="仿宋"/>
                <w:bCs/>
                <w:sz w:val="24"/>
              </w:rPr>
            </w:pPr>
            <w:r w:rsidRPr="004C53FA">
              <w:rPr>
                <w:rFonts w:eastAsia="仿宋"/>
                <w:bCs/>
                <w:sz w:val="24"/>
              </w:rPr>
              <w:t>25</w:t>
            </w:r>
          </w:p>
        </w:tc>
        <w:tc>
          <w:tcPr>
            <w:tcW w:w="2054" w:type="pct"/>
            <w:vAlign w:val="center"/>
          </w:tcPr>
          <w:p w:rsidR="004C53FA" w:rsidRPr="004C53FA" w:rsidRDefault="004C53FA" w:rsidP="004C53FA">
            <w:pPr>
              <w:widowControl/>
              <w:jc w:val="left"/>
              <w:rPr>
                <w:rFonts w:eastAsia="仿宋"/>
                <w:kern w:val="0"/>
                <w:sz w:val="24"/>
              </w:rPr>
            </w:pPr>
            <w:r w:rsidRPr="004C53FA">
              <w:rPr>
                <w:rFonts w:eastAsia="仿宋" w:hAnsi="仿宋"/>
                <w:kern w:val="0"/>
                <w:sz w:val="24"/>
              </w:rPr>
              <w:t>北京赛思信安公司</w:t>
            </w:r>
          </w:p>
        </w:tc>
        <w:tc>
          <w:tcPr>
            <w:tcW w:w="1249" w:type="pct"/>
            <w:vAlign w:val="center"/>
          </w:tcPr>
          <w:p w:rsidR="004C53FA" w:rsidRPr="004C53FA" w:rsidRDefault="004C53FA" w:rsidP="004C53FA">
            <w:pPr>
              <w:rPr>
                <w:rFonts w:eastAsia="仿宋"/>
                <w:bCs/>
                <w:sz w:val="24"/>
              </w:rPr>
            </w:pPr>
            <w:r w:rsidRPr="004C53FA">
              <w:rPr>
                <w:rFonts w:eastAsia="仿宋"/>
                <w:bCs/>
                <w:sz w:val="24"/>
              </w:rPr>
              <w:t>2016</w:t>
            </w:r>
          </w:p>
        </w:tc>
        <w:tc>
          <w:tcPr>
            <w:tcW w:w="893" w:type="pct"/>
            <w:vAlign w:val="center"/>
          </w:tcPr>
          <w:p w:rsidR="004C53FA" w:rsidRPr="004C53FA" w:rsidRDefault="004C53FA" w:rsidP="004C53FA">
            <w:pPr>
              <w:rPr>
                <w:rFonts w:eastAsia="仿宋"/>
                <w:bCs/>
                <w:sz w:val="24"/>
              </w:rPr>
            </w:pPr>
            <w:r w:rsidRPr="004C53FA">
              <w:rPr>
                <w:rFonts w:eastAsia="仿宋"/>
                <w:bCs/>
                <w:sz w:val="24"/>
              </w:rPr>
              <w:t>15</w:t>
            </w:r>
          </w:p>
        </w:tc>
      </w:tr>
    </w:tbl>
    <w:p w:rsidR="004C53FA" w:rsidRPr="004C53FA" w:rsidRDefault="004C53FA" w:rsidP="004C53FA">
      <w:pPr>
        <w:ind w:firstLineChars="50" w:firstLine="140"/>
        <w:rPr>
          <w:sz w:val="28"/>
        </w:rPr>
      </w:pPr>
      <w:r w:rsidRPr="004C53FA">
        <w:rPr>
          <w:sz w:val="28"/>
        </w:rPr>
        <w:t>（五）信息化建设</w:t>
      </w:r>
    </w:p>
    <w:p w:rsidR="004C53FA" w:rsidRPr="004C53FA" w:rsidRDefault="004C53FA" w:rsidP="004C53FA">
      <w:pPr>
        <w:adjustRightInd w:val="0"/>
        <w:snapToGrid w:val="0"/>
        <w:spacing w:line="360" w:lineRule="auto"/>
        <w:ind w:firstLineChars="177" w:firstLine="496"/>
        <w:rPr>
          <w:sz w:val="28"/>
        </w:rPr>
      </w:pPr>
      <w:r w:rsidRPr="004C53FA">
        <w:rPr>
          <w:sz w:val="28"/>
        </w:rPr>
        <w:lastRenderedPageBreak/>
        <w:t>本专业重视课程资源的信息化建设，先后有多门课程入选国家级、省级和校级的精品课程。由郝兴伟教授开设的课程</w:t>
      </w:r>
      <w:r w:rsidRPr="004C53FA">
        <w:rPr>
          <w:sz w:val="28"/>
        </w:rPr>
        <w:t>“</w:t>
      </w:r>
      <w:r w:rsidRPr="004C53FA">
        <w:rPr>
          <w:sz w:val="28"/>
        </w:rPr>
        <w:t>大学计算机－计算思维的视角</w:t>
      </w:r>
      <w:r w:rsidRPr="004C53FA">
        <w:rPr>
          <w:sz w:val="28"/>
        </w:rPr>
        <w:t>”</w:t>
      </w:r>
      <w:r w:rsidRPr="004C53FA">
        <w:rPr>
          <w:sz w:val="28"/>
        </w:rPr>
        <w:t>已经在</w:t>
      </w:r>
      <w:r w:rsidRPr="004C53FA">
        <w:rPr>
          <w:sz w:val="28"/>
        </w:rPr>
        <w:t>MOOC</w:t>
      </w:r>
      <w:r w:rsidRPr="004C53FA">
        <w:rPr>
          <w:sz w:val="28"/>
        </w:rPr>
        <w:t>网站</w:t>
      </w:r>
      <w:proofErr w:type="spellStart"/>
      <w:r w:rsidRPr="004C53FA">
        <w:rPr>
          <w:sz w:val="28"/>
        </w:rPr>
        <w:t>icouse</w:t>
      </w:r>
      <w:proofErr w:type="spellEnd"/>
      <w:r w:rsidRPr="004C53FA">
        <w:rPr>
          <w:sz w:val="28"/>
        </w:rPr>
        <w:t>上线。另外，多门课程在山东大学课程中心实现网上资源共享，其所有教学资源可以公开访问。</w:t>
      </w:r>
    </w:p>
    <w:p w:rsidR="004C53FA" w:rsidRPr="004C53FA" w:rsidRDefault="004C53FA" w:rsidP="00B04068">
      <w:pPr>
        <w:spacing w:beforeLines="50" w:line="360" w:lineRule="auto"/>
        <w:ind w:firstLine="420"/>
        <w:jc w:val="center"/>
        <w:rPr>
          <w:rFonts w:eastAsia="仿宋"/>
          <w:sz w:val="24"/>
        </w:rPr>
      </w:pPr>
      <w:r w:rsidRPr="004C53FA">
        <w:rPr>
          <w:rFonts w:eastAsia="仿宋" w:hAnsi="仿宋"/>
          <w:sz w:val="24"/>
        </w:rPr>
        <w:t>课程中心网上公开课程情况</w:t>
      </w:r>
    </w:p>
    <w:tbl>
      <w:tblPr>
        <w:tblW w:w="6896" w:type="dxa"/>
        <w:jc w:val="center"/>
        <w:tblLook w:val="04A0"/>
      </w:tblPr>
      <w:tblGrid>
        <w:gridCol w:w="5247"/>
        <w:gridCol w:w="1649"/>
      </w:tblGrid>
      <w:tr w:rsidR="004C53FA" w:rsidRPr="004C53FA" w:rsidTr="004C53FA">
        <w:trPr>
          <w:trHeight w:val="567"/>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3FA" w:rsidRPr="004C53FA" w:rsidRDefault="004C53FA" w:rsidP="004C53FA">
            <w:pPr>
              <w:spacing w:line="300" w:lineRule="auto"/>
              <w:jc w:val="center"/>
              <w:rPr>
                <w:rFonts w:eastAsia="仿宋"/>
                <w:b/>
                <w:sz w:val="24"/>
              </w:rPr>
            </w:pPr>
            <w:r w:rsidRPr="004C53FA">
              <w:rPr>
                <w:rFonts w:eastAsia="仿宋" w:hAnsi="仿宋"/>
                <w:b/>
                <w:sz w:val="24"/>
              </w:rPr>
              <w:t>课程名称</w:t>
            </w:r>
          </w:p>
        </w:tc>
        <w:tc>
          <w:tcPr>
            <w:tcW w:w="1649" w:type="dxa"/>
            <w:tcBorders>
              <w:top w:val="single" w:sz="4" w:space="0" w:color="auto"/>
              <w:left w:val="nil"/>
              <w:bottom w:val="single" w:sz="4" w:space="0" w:color="auto"/>
              <w:right w:val="single" w:sz="4" w:space="0" w:color="auto"/>
            </w:tcBorders>
            <w:shd w:val="clear" w:color="auto" w:fill="auto"/>
            <w:noWrap/>
            <w:vAlign w:val="center"/>
          </w:tcPr>
          <w:p w:rsidR="004C53FA" w:rsidRPr="004C53FA" w:rsidRDefault="004C53FA" w:rsidP="004C53FA">
            <w:pPr>
              <w:spacing w:line="300" w:lineRule="auto"/>
              <w:jc w:val="center"/>
              <w:rPr>
                <w:rFonts w:eastAsia="仿宋"/>
                <w:b/>
                <w:sz w:val="24"/>
              </w:rPr>
            </w:pPr>
            <w:r w:rsidRPr="004C53FA">
              <w:rPr>
                <w:rFonts w:eastAsia="仿宋" w:hAnsi="仿宋"/>
                <w:b/>
                <w:sz w:val="24"/>
              </w:rPr>
              <w:t>主讲教师</w:t>
            </w:r>
          </w:p>
        </w:tc>
      </w:tr>
      <w:tr w:rsidR="004C53FA" w:rsidRPr="004C53FA" w:rsidTr="004C53FA">
        <w:trPr>
          <w:trHeight w:val="567"/>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嵌入式系统原理与应用</w:t>
            </w:r>
            <w:r w:rsidRPr="004C53FA">
              <w:rPr>
                <w:rFonts w:eastAsia="仿宋"/>
                <w:color w:val="000000"/>
                <w:kern w:val="0"/>
                <w:sz w:val="24"/>
              </w:rPr>
              <w:t xml:space="preserve"> </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贾智平</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数值计算</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潘荣江</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人机交互技术</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李学庆</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数学建模</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刘保东</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软件工程</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史清华</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多媒体技术</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潘荣江</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计算机组成与设计</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李新</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数据结构</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孔兰菊</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数据库系统</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彭朝晖</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编译原理与技术</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郭风华</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color w:val="000000"/>
                <w:kern w:val="0"/>
                <w:sz w:val="24"/>
              </w:rPr>
              <w:t>Web</w:t>
            </w:r>
            <w:r w:rsidRPr="004C53FA">
              <w:rPr>
                <w:rFonts w:eastAsia="仿宋" w:hAnsi="仿宋"/>
                <w:color w:val="000000"/>
                <w:kern w:val="0"/>
                <w:sz w:val="24"/>
              </w:rPr>
              <w:t>技术</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连莉</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操作系统</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杨兴强</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操作系统课程设计</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杨公平</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计算机网络</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张华忠</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计算机网络课程设计</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刘磊</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计算机图形学</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郭风华</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color w:val="000000"/>
                <w:kern w:val="0"/>
                <w:sz w:val="24"/>
              </w:rPr>
              <w:t xml:space="preserve">Embedded System Design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鞠雷</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color w:val="000000"/>
                <w:kern w:val="0"/>
                <w:sz w:val="24"/>
              </w:rPr>
              <w:t>Advanced Programming Language</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戴鸿君</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color w:val="000000"/>
                <w:kern w:val="0"/>
                <w:sz w:val="24"/>
              </w:rPr>
              <w:lastRenderedPageBreak/>
              <w:t xml:space="preserve">Computer Architecture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戴鸿君</w:t>
            </w:r>
          </w:p>
        </w:tc>
      </w:tr>
      <w:tr w:rsidR="004C53FA" w:rsidRPr="004C53FA"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hideMark/>
          </w:tcPr>
          <w:p w:rsidR="004C53FA" w:rsidRPr="004C53FA" w:rsidRDefault="004C53FA" w:rsidP="004C53FA">
            <w:pPr>
              <w:widowControl/>
              <w:jc w:val="left"/>
              <w:rPr>
                <w:rFonts w:eastAsia="仿宋"/>
                <w:color w:val="000000"/>
                <w:kern w:val="0"/>
                <w:sz w:val="24"/>
              </w:rPr>
            </w:pPr>
            <w:r w:rsidRPr="004C53FA">
              <w:rPr>
                <w:rFonts w:eastAsia="仿宋" w:hAnsi="仿宋"/>
                <w:color w:val="000000"/>
                <w:kern w:val="0"/>
                <w:sz w:val="24"/>
              </w:rPr>
              <w:t>算法设计与分析</w:t>
            </w:r>
            <w:r w:rsidRPr="004C53FA">
              <w:rPr>
                <w:rFonts w:eastAsia="仿宋"/>
                <w:color w:val="000000"/>
                <w:kern w:val="0"/>
                <w:sz w:val="24"/>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4C53FA" w:rsidRDefault="004C53FA" w:rsidP="004C53FA">
            <w:pPr>
              <w:widowControl/>
              <w:jc w:val="center"/>
              <w:rPr>
                <w:rFonts w:eastAsia="仿宋"/>
                <w:color w:val="000000"/>
                <w:kern w:val="0"/>
                <w:sz w:val="24"/>
              </w:rPr>
            </w:pPr>
            <w:r w:rsidRPr="004C53FA">
              <w:rPr>
                <w:rFonts w:eastAsia="仿宋" w:hAnsi="仿宋"/>
                <w:color w:val="000000"/>
                <w:kern w:val="0"/>
                <w:sz w:val="24"/>
              </w:rPr>
              <w:t>冯好娣</w:t>
            </w:r>
          </w:p>
        </w:tc>
      </w:tr>
    </w:tbl>
    <w:p w:rsidR="004C53FA" w:rsidRDefault="004C53FA" w:rsidP="004C53FA">
      <w:pPr>
        <w:ind w:firstLineChars="50" w:firstLine="141"/>
        <w:rPr>
          <w:b/>
          <w:sz w:val="28"/>
        </w:rPr>
      </w:pPr>
    </w:p>
    <w:p w:rsidR="004C53FA" w:rsidRPr="004C53FA" w:rsidRDefault="004C53FA" w:rsidP="004C53FA">
      <w:pPr>
        <w:ind w:firstLineChars="50" w:firstLine="141"/>
        <w:rPr>
          <w:sz w:val="28"/>
        </w:rPr>
      </w:pPr>
      <w:r w:rsidRPr="004C53FA">
        <w:rPr>
          <w:b/>
          <w:sz w:val="28"/>
        </w:rPr>
        <w:t>四、培养机制与特色</w:t>
      </w:r>
    </w:p>
    <w:p w:rsidR="004C53FA" w:rsidRPr="004C53FA" w:rsidRDefault="004C53FA" w:rsidP="004C53FA">
      <w:pPr>
        <w:ind w:firstLineChars="50" w:firstLine="140"/>
        <w:rPr>
          <w:sz w:val="28"/>
        </w:rPr>
      </w:pPr>
      <w:r w:rsidRPr="004C53FA">
        <w:rPr>
          <w:sz w:val="28"/>
        </w:rPr>
        <w:t>（一）产学研协同育人机制</w:t>
      </w:r>
    </w:p>
    <w:p w:rsidR="004C53FA" w:rsidRPr="004C53FA" w:rsidRDefault="004C53FA" w:rsidP="004C53FA">
      <w:pPr>
        <w:adjustRightInd w:val="0"/>
        <w:snapToGrid w:val="0"/>
        <w:spacing w:line="360" w:lineRule="auto"/>
        <w:ind w:firstLineChars="177" w:firstLine="496"/>
        <w:rPr>
          <w:sz w:val="28"/>
        </w:rPr>
      </w:pPr>
      <w:r w:rsidRPr="004C53FA">
        <w:rPr>
          <w:sz w:val="28"/>
        </w:rPr>
        <w:t>针对目前社会对高端人才的需求，以及实现个性化培养，本专业与中国科学院计算机技术研究所达成协同培养方案，即</w:t>
      </w:r>
      <w:r w:rsidRPr="004C53FA">
        <w:rPr>
          <w:sz w:val="28"/>
        </w:rPr>
        <w:t>“</w:t>
      </w:r>
      <w:r w:rsidRPr="004C53FA">
        <w:rPr>
          <w:sz w:val="28"/>
        </w:rPr>
        <w:t>山东大学－计算所计算机科学菁英班</w:t>
      </w:r>
      <w:r w:rsidRPr="004C53FA">
        <w:rPr>
          <w:sz w:val="28"/>
        </w:rPr>
        <w:t>”</w:t>
      </w:r>
      <w:r w:rsidRPr="004C53FA">
        <w:rPr>
          <w:sz w:val="28"/>
        </w:rPr>
        <w:t>。该计划每年从计算机科学与技术学院和软件学院二年级全体学生中选拔优秀学生进入该班学习，由山东大学和计算所实现共同培养。培养过程中实现对学生的强化培养和特色培养。</w:t>
      </w:r>
    </w:p>
    <w:p w:rsidR="004C53FA" w:rsidRPr="004C53FA" w:rsidRDefault="004C53FA" w:rsidP="004C53FA">
      <w:pPr>
        <w:ind w:firstLineChars="50" w:firstLine="140"/>
        <w:rPr>
          <w:sz w:val="28"/>
        </w:rPr>
      </w:pPr>
      <w:r w:rsidRPr="004C53FA">
        <w:rPr>
          <w:sz w:val="28"/>
        </w:rPr>
        <w:t>（二）</w:t>
      </w:r>
      <w:r w:rsidRPr="004C53FA">
        <w:rPr>
          <w:sz w:val="28"/>
        </w:rPr>
        <w:t>“</w:t>
      </w:r>
      <w:r w:rsidRPr="004C53FA">
        <w:rPr>
          <w:sz w:val="28"/>
        </w:rPr>
        <w:t>三跨四经历</w:t>
      </w:r>
      <w:r w:rsidRPr="004C53FA">
        <w:rPr>
          <w:sz w:val="28"/>
        </w:rPr>
        <w:t>”</w:t>
      </w:r>
      <w:r w:rsidRPr="004C53FA">
        <w:rPr>
          <w:sz w:val="28"/>
        </w:rPr>
        <w:t>人才培养模式</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843"/>
        <w:gridCol w:w="1040"/>
        <w:gridCol w:w="1039"/>
        <w:gridCol w:w="1040"/>
        <w:gridCol w:w="1058"/>
        <w:gridCol w:w="992"/>
        <w:gridCol w:w="992"/>
      </w:tblGrid>
      <w:tr w:rsidR="004C53FA" w:rsidRPr="004C53FA" w:rsidTr="00745D4E">
        <w:trPr>
          <w:trHeight w:val="278"/>
          <w:jc w:val="center"/>
        </w:trPr>
        <w:tc>
          <w:tcPr>
            <w:tcW w:w="2977" w:type="dxa"/>
            <w:gridSpan w:val="2"/>
            <w:vAlign w:val="center"/>
            <w:hideMark/>
          </w:tcPr>
          <w:p w:rsidR="004C53FA" w:rsidRPr="004C53FA" w:rsidRDefault="004C53FA" w:rsidP="00745D4E">
            <w:pPr>
              <w:widowControl/>
              <w:jc w:val="center"/>
              <w:rPr>
                <w:rFonts w:eastAsia="仿宋"/>
                <w:b/>
                <w:kern w:val="0"/>
                <w:sz w:val="24"/>
              </w:rPr>
            </w:pPr>
            <w:r w:rsidRPr="004C53FA">
              <w:rPr>
                <w:rFonts w:eastAsia="仿宋" w:hAnsi="仿宋"/>
                <w:b/>
                <w:kern w:val="0"/>
                <w:sz w:val="24"/>
              </w:rPr>
              <w:t>项目</w:t>
            </w:r>
          </w:p>
        </w:tc>
        <w:tc>
          <w:tcPr>
            <w:tcW w:w="1040" w:type="dxa"/>
            <w:vAlign w:val="center"/>
            <w:hideMark/>
          </w:tcPr>
          <w:p w:rsidR="004C53FA" w:rsidRPr="004C53FA" w:rsidRDefault="004C53FA" w:rsidP="00745D4E">
            <w:pPr>
              <w:widowControl/>
              <w:jc w:val="center"/>
              <w:rPr>
                <w:rFonts w:eastAsia="仿宋"/>
                <w:b/>
                <w:kern w:val="0"/>
                <w:sz w:val="24"/>
              </w:rPr>
            </w:pPr>
            <w:r w:rsidRPr="004C53FA">
              <w:rPr>
                <w:rFonts w:eastAsia="仿宋"/>
                <w:b/>
                <w:kern w:val="0"/>
                <w:sz w:val="24"/>
              </w:rPr>
              <w:t>2012</w:t>
            </w:r>
          </w:p>
        </w:tc>
        <w:tc>
          <w:tcPr>
            <w:tcW w:w="1039" w:type="dxa"/>
            <w:vAlign w:val="center"/>
            <w:hideMark/>
          </w:tcPr>
          <w:p w:rsidR="004C53FA" w:rsidRPr="004C53FA" w:rsidRDefault="004C53FA" w:rsidP="00745D4E">
            <w:pPr>
              <w:widowControl/>
              <w:jc w:val="center"/>
              <w:rPr>
                <w:rFonts w:eastAsia="仿宋"/>
                <w:b/>
                <w:kern w:val="0"/>
                <w:sz w:val="24"/>
              </w:rPr>
            </w:pPr>
            <w:r w:rsidRPr="004C53FA">
              <w:rPr>
                <w:rFonts w:eastAsia="仿宋"/>
                <w:b/>
                <w:kern w:val="0"/>
                <w:sz w:val="24"/>
              </w:rPr>
              <w:t>2013</w:t>
            </w:r>
          </w:p>
        </w:tc>
        <w:tc>
          <w:tcPr>
            <w:tcW w:w="1040" w:type="dxa"/>
            <w:vAlign w:val="center"/>
          </w:tcPr>
          <w:p w:rsidR="004C53FA" w:rsidRPr="004C53FA" w:rsidRDefault="004C53FA" w:rsidP="00745D4E">
            <w:pPr>
              <w:widowControl/>
              <w:jc w:val="center"/>
              <w:rPr>
                <w:rFonts w:eastAsia="仿宋"/>
                <w:b/>
                <w:kern w:val="0"/>
                <w:sz w:val="24"/>
              </w:rPr>
            </w:pPr>
            <w:r w:rsidRPr="004C53FA">
              <w:rPr>
                <w:rFonts w:eastAsia="仿宋"/>
                <w:b/>
                <w:kern w:val="0"/>
                <w:sz w:val="24"/>
              </w:rPr>
              <w:t>2014</w:t>
            </w:r>
          </w:p>
        </w:tc>
        <w:tc>
          <w:tcPr>
            <w:tcW w:w="1058" w:type="dxa"/>
            <w:vAlign w:val="center"/>
            <w:hideMark/>
          </w:tcPr>
          <w:p w:rsidR="004C53FA" w:rsidRPr="004C53FA" w:rsidRDefault="004C53FA" w:rsidP="00745D4E">
            <w:pPr>
              <w:widowControl/>
              <w:jc w:val="center"/>
              <w:rPr>
                <w:rFonts w:eastAsia="仿宋"/>
                <w:b/>
                <w:kern w:val="0"/>
                <w:sz w:val="24"/>
              </w:rPr>
            </w:pPr>
            <w:r w:rsidRPr="004C53FA">
              <w:rPr>
                <w:rFonts w:eastAsia="仿宋"/>
                <w:b/>
                <w:kern w:val="0"/>
                <w:sz w:val="24"/>
              </w:rPr>
              <w:t>2015</w:t>
            </w:r>
          </w:p>
        </w:tc>
        <w:tc>
          <w:tcPr>
            <w:tcW w:w="992" w:type="dxa"/>
          </w:tcPr>
          <w:p w:rsidR="004C53FA" w:rsidRPr="004C53FA" w:rsidRDefault="004C53FA" w:rsidP="00745D4E">
            <w:pPr>
              <w:widowControl/>
              <w:jc w:val="center"/>
              <w:rPr>
                <w:rFonts w:eastAsia="仿宋"/>
                <w:b/>
                <w:kern w:val="0"/>
                <w:sz w:val="24"/>
              </w:rPr>
            </w:pPr>
            <w:r w:rsidRPr="004C53FA">
              <w:rPr>
                <w:rFonts w:eastAsia="仿宋"/>
                <w:b/>
                <w:kern w:val="0"/>
                <w:sz w:val="24"/>
              </w:rPr>
              <w:t>2016</w:t>
            </w:r>
          </w:p>
        </w:tc>
        <w:tc>
          <w:tcPr>
            <w:tcW w:w="992" w:type="dxa"/>
            <w:vAlign w:val="center"/>
          </w:tcPr>
          <w:p w:rsidR="004C53FA" w:rsidRPr="004C53FA" w:rsidRDefault="004C53FA" w:rsidP="00745D4E">
            <w:pPr>
              <w:widowControl/>
              <w:jc w:val="center"/>
              <w:rPr>
                <w:rFonts w:eastAsia="仿宋"/>
                <w:b/>
                <w:kern w:val="0"/>
                <w:sz w:val="24"/>
              </w:rPr>
            </w:pPr>
            <w:r w:rsidRPr="004C53FA">
              <w:rPr>
                <w:rFonts w:eastAsia="仿宋" w:hAnsi="仿宋"/>
                <w:b/>
                <w:kern w:val="0"/>
                <w:sz w:val="24"/>
              </w:rPr>
              <w:t>合计</w:t>
            </w:r>
          </w:p>
        </w:tc>
      </w:tr>
      <w:tr w:rsidR="004C53FA" w:rsidRPr="004C53FA" w:rsidTr="00745D4E">
        <w:trPr>
          <w:trHeight w:val="397"/>
          <w:jc w:val="center"/>
        </w:trPr>
        <w:tc>
          <w:tcPr>
            <w:tcW w:w="1134" w:type="dxa"/>
            <w:vMerge w:val="restart"/>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本校学</w:t>
            </w:r>
          </w:p>
          <w:p w:rsidR="004C53FA" w:rsidRPr="004C53FA" w:rsidRDefault="004C53FA" w:rsidP="00745D4E">
            <w:pPr>
              <w:widowControl/>
              <w:jc w:val="center"/>
              <w:rPr>
                <w:rFonts w:eastAsia="仿宋"/>
                <w:kern w:val="0"/>
                <w:sz w:val="24"/>
              </w:rPr>
            </w:pPr>
            <w:r w:rsidRPr="004C53FA">
              <w:rPr>
                <w:rFonts w:eastAsia="仿宋" w:hAnsi="仿宋"/>
                <w:kern w:val="0"/>
                <w:sz w:val="24"/>
              </w:rPr>
              <w:t>习经历</w:t>
            </w:r>
          </w:p>
        </w:tc>
        <w:tc>
          <w:tcPr>
            <w:tcW w:w="1843" w:type="dxa"/>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招收人数</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160</w:t>
            </w:r>
          </w:p>
        </w:tc>
        <w:tc>
          <w:tcPr>
            <w:tcW w:w="1039"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146</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161</w:t>
            </w:r>
          </w:p>
        </w:tc>
        <w:tc>
          <w:tcPr>
            <w:tcW w:w="1058"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153</w:t>
            </w: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157</w:t>
            </w: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777</w:t>
            </w:r>
          </w:p>
        </w:tc>
      </w:tr>
      <w:tr w:rsidR="004C53FA" w:rsidRPr="004C53FA" w:rsidTr="00745D4E">
        <w:trPr>
          <w:trHeight w:val="405"/>
          <w:jc w:val="center"/>
        </w:trPr>
        <w:tc>
          <w:tcPr>
            <w:tcW w:w="1134" w:type="dxa"/>
            <w:vMerge/>
            <w:vAlign w:val="center"/>
          </w:tcPr>
          <w:p w:rsidR="004C53FA" w:rsidRPr="004C53FA" w:rsidRDefault="004C53FA" w:rsidP="00745D4E">
            <w:pPr>
              <w:widowControl/>
              <w:jc w:val="center"/>
              <w:rPr>
                <w:rFonts w:eastAsia="仿宋"/>
                <w:kern w:val="0"/>
                <w:sz w:val="24"/>
              </w:rPr>
            </w:pPr>
          </w:p>
        </w:tc>
        <w:tc>
          <w:tcPr>
            <w:tcW w:w="1843" w:type="dxa"/>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具有双学位背景</w:t>
            </w:r>
          </w:p>
        </w:tc>
        <w:tc>
          <w:tcPr>
            <w:tcW w:w="1040" w:type="dxa"/>
            <w:vAlign w:val="center"/>
          </w:tcPr>
          <w:p w:rsidR="004C53FA" w:rsidRPr="004C53FA" w:rsidRDefault="004C53FA" w:rsidP="00745D4E">
            <w:pPr>
              <w:widowControl/>
              <w:jc w:val="center"/>
              <w:rPr>
                <w:rFonts w:eastAsia="仿宋"/>
                <w:kern w:val="0"/>
                <w:sz w:val="24"/>
              </w:rPr>
            </w:pPr>
          </w:p>
        </w:tc>
        <w:tc>
          <w:tcPr>
            <w:tcW w:w="1039"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9</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10</w:t>
            </w:r>
          </w:p>
        </w:tc>
        <w:tc>
          <w:tcPr>
            <w:tcW w:w="1058"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3</w:t>
            </w:r>
          </w:p>
        </w:tc>
        <w:tc>
          <w:tcPr>
            <w:tcW w:w="992" w:type="dxa"/>
            <w:vAlign w:val="center"/>
          </w:tcPr>
          <w:p w:rsidR="004C53FA" w:rsidRPr="004C53FA" w:rsidRDefault="004C53FA" w:rsidP="00745D4E">
            <w:pPr>
              <w:widowControl/>
              <w:jc w:val="center"/>
              <w:rPr>
                <w:rFonts w:eastAsia="仿宋"/>
                <w:kern w:val="0"/>
                <w:sz w:val="24"/>
              </w:rPr>
            </w:pP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22</w:t>
            </w:r>
          </w:p>
        </w:tc>
      </w:tr>
      <w:tr w:rsidR="004C53FA" w:rsidRPr="004C53FA" w:rsidTr="00745D4E">
        <w:trPr>
          <w:trHeight w:val="405"/>
          <w:jc w:val="center"/>
        </w:trPr>
        <w:tc>
          <w:tcPr>
            <w:tcW w:w="1134" w:type="dxa"/>
            <w:vMerge w:val="restart"/>
            <w:vAlign w:val="center"/>
          </w:tcPr>
          <w:p w:rsidR="004C53FA" w:rsidRPr="004C53FA" w:rsidRDefault="004C53FA" w:rsidP="00745D4E">
            <w:pPr>
              <w:widowControl/>
              <w:jc w:val="center"/>
              <w:rPr>
                <w:rFonts w:eastAsia="仿宋"/>
                <w:sz w:val="24"/>
              </w:rPr>
            </w:pPr>
            <w:r w:rsidRPr="004C53FA">
              <w:rPr>
                <w:rFonts w:eastAsia="仿宋" w:hAnsi="仿宋"/>
                <w:sz w:val="24"/>
              </w:rPr>
              <w:t>第二校</w:t>
            </w:r>
          </w:p>
          <w:p w:rsidR="004C53FA" w:rsidRPr="004C53FA" w:rsidRDefault="004C53FA" w:rsidP="00745D4E">
            <w:pPr>
              <w:widowControl/>
              <w:jc w:val="center"/>
              <w:rPr>
                <w:rFonts w:eastAsia="仿宋"/>
                <w:kern w:val="0"/>
                <w:sz w:val="24"/>
              </w:rPr>
            </w:pPr>
            <w:r w:rsidRPr="004C53FA">
              <w:rPr>
                <w:rFonts w:eastAsia="仿宋" w:hAnsi="仿宋"/>
                <w:sz w:val="24"/>
              </w:rPr>
              <w:t>园经历</w:t>
            </w:r>
          </w:p>
        </w:tc>
        <w:tc>
          <w:tcPr>
            <w:tcW w:w="1843" w:type="dxa"/>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派出</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9</w:t>
            </w:r>
          </w:p>
        </w:tc>
        <w:tc>
          <w:tcPr>
            <w:tcW w:w="1039"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4</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w:t>
            </w:r>
          </w:p>
        </w:tc>
        <w:tc>
          <w:tcPr>
            <w:tcW w:w="1058"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6</w:t>
            </w: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w:t>
            </w: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23</w:t>
            </w:r>
          </w:p>
        </w:tc>
      </w:tr>
      <w:tr w:rsidR="004C53FA" w:rsidRPr="004C53FA" w:rsidTr="00745D4E">
        <w:trPr>
          <w:trHeight w:val="405"/>
          <w:jc w:val="center"/>
        </w:trPr>
        <w:tc>
          <w:tcPr>
            <w:tcW w:w="1134" w:type="dxa"/>
            <w:vMerge/>
            <w:vAlign w:val="center"/>
          </w:tcPr>
          <w:p w:rsidR="004C53FA" w:rsidRPr="004C53FA" w:rsidRDefault="004C53FA" w:rsidP="00745D4E">
            <w:pPr>
              <w:widowControl/>
              <w:jc w:val="center"/>
              <w:rPr>
                <w:rFonts w:eastAsia="仿宋"/>
                <w:kern w:val="0"/>
                <w:sz w:val="24"/>
              </w:rPr>
            </w:pPr>
          </w:p>
        </w:tc>
        <w:tc>
          <w:tcPr>
            <w:tcW w:w="1843" w:type="dxa"/>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接收</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w:t>
            </w:r>
          </w:p>
        </w:tc>
        <w:tc>
          <w:tcPr>
            <w:tcW w:w="1039"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6</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5</w:t>
            </w:r>
          </w:p>
        </w:tc>
        <w:tc>
          <w:tcPr>
            <w:tcW w:w="1058"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4</w:t>
            </w: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w:t>
            </w: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19</w:t>
            </w:r>
          </w:p>
        </w:tc>
      </w:tr>
      <w:tr w:rsidR="004C53FA" w:rsidRPr="004C53FA" w:rsidTr="00745D4E">
        <w:trPr>
          <w:trHeight w:val="405"/>
          <w:jc w:val="center"/>
        </w:trPr>
        <w:tc>
          <w:tcPr>
            <w:tcW w:w="1134" w:type="dxa"/>
            <w:vMerge w:val="restart"/>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海外学</w:t>
            </w:r>
          </w:p>
          <w:p w:rsidR="004C53FA" w:rsidRPr="004C53FA" w:rsidRDefault="004C53FA" w:rsidP="00745D4E">
            <w:pPr>
              <w:widowControl/>
              <w:jc w:val="center"/>
              <w:rPr>
                <w:rFonts w:eastAsia="仿宋"/>
                <w:kern w:val="0"/>
                <w:sz w:val="24"/>
              </w:rPr>
            </w:pPr>
            <w:r w:rsidRPr="004C53FA">
              <w:rPr>
                <w:rFonts w:eastAsia="仿宋" w:hAnsi="仿宋"/>
                <w:kern w:val="0"/>
                <w:sz w:val="24"/>
              </w:rPr>
              <w:t>习经历</w:t>
            </w:r>
          </w:p>
        </w:tc>
        <w:tc>
          <w:tcPr>
            <w:tcW w:w="1843" w:type="dxa"/>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派出</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w:t>
            </w:r>
          </w:p>
        </w:tc>
        <w:tc>
          <w:tcPr>
            <w:tcW w:w="1039"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w:t>
            </w:r>
          </w:p>
        </w:tc>
        <w:tc>
          <w:tcPr>
            <w:tcW w:w="1058" w:type="dxa"/>
            <w:vAlign w:val="center"/>
          </w:tcPr>
          <w:p w:rsidR="004C53FA" w:rsidRPr="004C53FA" w:rsidRDefault="004C53FA" w:rsidP="00745D4E">
            <w:pPr>
              <w:widowControl/>
              <w:jc w:val="center"/>
              <w:rPr>
                <w:rFonts w:eastAsia="仿宋"/>
                <w:kern w:val="0"/>
                <w:sz w:val="24"/>
              </w:rPr>
            </w:pPr>
          </w:p>
        </w:tc>
        <w:tc>
          <w:tcPr>
            <w:tcW w:w="992" w:type="dxa"/>
            <w:vAlign w:val="center"/>
          </w:tcPr>
          <w:p w:rsidR="004C53FA" w:rsidRPr="004C53FA" w:rsidRDefault="004C53FA" w:rsidP="00745D4E">
            <w:pPr>
              <w:widowControl/>
              <w:jc w:val="center"/>
              <w:rPr>
                <w:rFonts w:eastAsia="仿宋"/>
                <w:kern w:val="0"/>
                <w:sz w:val="24"/>
              </w:rPr>
            </w:pP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4</w:t>
            </w:r>
          </w:p>
        </w:tc>
      </w:tr>
      <w:tr w:rsidR="004C53FA" w:rsidRPr="004C53FA" w:rsidTr="00745D4E">
        <w:trPr>
          <w:trHeight w:val="405"/>
          <w:jc w:val="center"/>
        </w:trPr>
        <w:tc>
          <w:tcPr>
            <w:tcW w:w="1134" w:type="dxa"/>
            <w:vMerge/>
            <w:vAlign w:val="center"/>
          </w:tcPr>
          <w:p w:rsidR="004C53FA" w:rsidRPr="004C53FA" w:rsidRDefault="004C53FA" w:rsidP="00745D4E">
            <w:pPr>
              <w:widowControl/>
              <w:jc w:val="center"/>
              <w:rPr>
                <w:rFonts w:eastAsia="仿宋"/>
                <w:kern w:val="0"/>
                <w:sz w:val="24"/>
              </w:rPr>
            </w:pPr>
          </w:p>
        </w:tc>
        <w:tc>
          <w:tcPr>
            <w:tcW w:w="1843" w:type="dxa"/>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接收</w:t>
            </w:r>
          </w:p>
        </w:tc>
        <w:tc>
          <w:tcPr>
            <w:tcW w:w="1040" w:type="dxa"/>
            <w:vAlign w:val="center"/>
          </w:tcPr>
          <w:p w:rsidR="004C53FA" w:rsidRPr="004C53FA" w:rsidRDefault="004C53FA" w:rsidP="00745D4E">
            <w:pPr>
              <w:widowControl/>
              <w:jc w:val="center"/>
              <w:rPr>
                <w:rFonts w:eastAsia="仿宋"/>
                <w:kern w:val="0"/>
                <w:sz w:val="24"/>
              </w:rPr>
            </w:pPr>
          </w:p>
        </w:tc>
        <w:tc>
          <w:tcPr>
            <w:tcW w:w="1039" w:type="dxa"/>
            <w:vAlign w:val="center"/>
          </w:tcPr>
          <w:p w:rsidR="004C53FA" w:rsidRPr="004C53FA" w:rsidRDefault="004C53FA" w:rsidP="00745D4E">
            <w:pPr>
              <w:widowControl/>
              <w:jc w:val="center"/>
              <w:rPr>
                <w:rFonts w:eastAsia="仿宋"/>
                <w:kern w:val="0"/>
                <w:sz w:val="24"/>
              </w:rPr>
            </w:pPr>
          </w:p>
        </w:tc>
        <w:tc>
          <w:tcPr>
            <w:tcW w:w="1040" w:type="dxa"/>
            <w:vAlign w:val="center"/>
          </w:tcPr>
          <w:p w:rsidR="004C53FA" w:rsidRPr="004C53FA" w:rsidRDefault="004C53FA" w:rsidP="00745D4E">
            <w:pPr>
              <w:widowControl/>
              <w:jc w:val="center"/>
              <w:rPr>
                <w:rFonts w:eastAsia="仿宋"/>
                <w:kern w:val="0"/>
                <w:sz w:val="24"/>
              </w:rPr>
            </w:pPr>
          </w:p>
        </w:tc>
        <w:tc>
          <w:tcPr>
            <w:tcW w:w="1058" w:type="dxa"/>
            <w:vAlign w:val="center"/>
          </w:tcPr>
          <w:p w:rsidR="004C53FA" w:rsidRPr="004C53FA" w:rsidRDefault="004C53FA" w:rsidP="00745D4E">
            <w:pPr>
              <w:widowControl/>
              <w:jc w:val="center"/>
              <w:rPr>
                <w:rFonts w:eastAsia="仿宋"/>
                <w:kern w:val="0"/>
                <w:sz w:val="24"/>
              </w:rPr>
            </w:pPr>
          </w:p>
        </w:tc>
        <w:tc>
          <w:tcPr>
            <w:tcW w:w="992" w:type="dxa"/>
          </w:tcPr>
          <w:p w:rsidR="004C53FA" w:rsidRPr="004C53FA" w:rsidRDefault="004C53FA" w:rsidP="00745D4E">
            <w:pPr>
              <w:widowControl/>
              <w:jc w:val="center"/>
              <w:rPr>
                <w:rFonts w:eastAsia="仿宋"/>
                <w:kern w:val="0"/>
                <w:sz w:val="24"/>
              </w:rPr>
            </w:pPr>
          </w:p>
        </w:tc>
        <w:tc>
          <w:tcPr>
            <w:tcW w:w="992" w:type="dxa"/>
            <w:vAlign w:val="center"/>
          </w:tcPr>
          <w:p w:rsidR="004C53FA" w:rsidRPr="004C53FA" w:rsidRDefault="004C53FA" w:rsidP="00745D4E">
            <w:pPr>
              <w:widowControl/>
              <w:jc w:val="center"/>
              <w:rPr>
                <w:rFonts w:eastAsia="仿宋"/>
                <w:kern w:val="0"/>
                <w:sz w:val="24"/>
              </w:rPr>
            </w:pPr>
          </w:p>
        </w:tc>
      </w:tr>
      <w:tr w:rsidR="004C53FA" w:rsidRPr="004C53FA" w:rsidTr="00745D4E">
        <w:trPr>
          <w:trHeight w:val="405"/>
          <w:jc w:val="center"/>
        </w:trPr>
        <w:tc>
          <w:tcPr>
            <w:tcW w:w="1134" w:type="dxa"/>
            <w:vAlign w:val="center"/>
          </w:tcPr>
          <w:p w:rsidR="004C53FA" w:rsidRPr="004C53FA" w:rsidRDefault="004C53FA" w:rsidP="00745D4E">
            <w:pPr>
              <w:widowControl/>
              <w:jc w:val="center"/>
              <w:rPr>
                <w:rFonts w:eastAsia="仿宋"/>
                <w:kern w:val="0"/>
                <w:sz w:val="24"/>
              </w:rPr>
            </w:pPr>
            <w:r w:rsidRPr="004C53FA">
              <w:rPr>
                <w:rFonts w:eastAsia="仿宋" w:hAnsi="仿宋"/>
                <w:kern w:val="0"/>
                <w:sz w:val="24"/>
              </w:rPr>
              <w:t>社会实</w:t>
            </w:r>
          </w:p>
          <w:p w:rsidR="004C53FA" w:rsidRPr="004C53FA" w:rsidRDefault="004C53FA" w:rsidP="00745D4E">
            <w:pPr>
              <w:widowControl/>
              <w:jc w:val="center"/>
              <w:rPr>
                <w:rFonts w:eastAsia="仿宋"/>
                <w:kern w:val="0"/>
                <w:sz w:val="24"/>
              </w:rPr>
            </w:pPr>
            <w:r w:rsidRPr="004C53FA">
              <w:rPr>
                <w:rFonts w:eastAsia="仿宋" w:hAnsi="仿宋"/>
                <w:kern w:val="0"/>
                <w:sz w:val="24"/>
              </w:rPr>
              <w:t>践经历</w:t>
            </w:r>
          </w:p>
        </w:tc>
        <w:tc>
          <w:tcPr>
            <w:tcW w:w="1843" w:type="dxa"/>
            <w:vAlign w:val="center"/>
          </w:tcPr>
          <w:p w:rsidR="004C53FA" w:rsidRPr="004C53FA" w:rsidRDefault="004C53FA" w:rsidP="00745D4E">
            <w:pPr>
              <w:widowControl/>
              <w:jc w:val="center"/>
              <w:rPr>
                <w:rFonts w:eastAsia="仿宋"/>
                <w:kern w:val="0"/>
                <w:sz w:val="24"/>
              </w:rPr>
            </w:pPr>
            <w:r w:rsidRPr="004C53FA">
              <w:rPr>
                <w:rFonts w:eastAsia="仿宋" w:hAnsi="仿宋"/>
                <w:sz w:val="24"/>
              </w:rPr>
              <w:t>社会实践团队</w:t>
            </w:r>
          </w:p>
        </w:tc>
        <w:tc>
          <w:tcPr>
            <w:tcW w:w="1040" w:type="dxa"/>
            <w:vAlign w:val="center"/>
          </w:tcPr>
          <w:p w:rsidR="004C53FA" w:rsidRPr="004C53FA" w:rsidRDefault="004C53FA" w:rsidP="00745D4E">
            <w:pPr>
              <w:widowControl/>
              <w:jc w:val="center"/>
              <w:rPr>
                <w:rFonts w:eastAsia="仿宋"/>
                <w:kern w:val="0"/>
                <w:sz w:val="24"/>
              </w:rPr>
            </w:pPr>
          </w:p>
        </w:tc>
        <w:tc>
          <w:tcPr>
            <w:tcW w:w="1039"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18</w:t>
            </w:r>
          </w:p>
        </w:tc>
        <w:tc>
          <w:tcPr>
            <w:tcW w:w="1040"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26</w:t>
            </w:r>
          </w:p>
        </w:tc>
        <w:tc>
          <w:tcPr>
            <w:tcW w:w="1058"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21</w:t>
            </w:r>
          </w:p>
        </w:tc>
        <w:tc>
          <w:tcPr>
            <w:tcW w:w="992" w:type="dxa"/>
          </w:tcPr>
          <w:p w:rsidR="004C53FA" w:rsidRPr="004C53FA" w:rsidRDefault="004C53FA" w:rsidP="00745D4E">
            <w:pPr>
              <w:widowControl/>
              <w:jc w:val="center"/>
              <w:rPr>
                <w:rFonts w:eastAsia="仿宋"/>
                <w:kern w:val="0"/>
                <w:sz w:val="24"/>
              </w:rPr>
            </w:pPr>
          </w:p>
        </w:tc>
        <w:tc>
          <w:tcPr>
            <w:tcW w:w="992" w:type="dxa"/>
            <w:vAlign w:val="center"/>
          </w:tcPr>
          <w:p w:rsidR="004C53FA" w:rsidRPr="004C53FA" w:rsidRDefault="004C53FA" w:rsidP="00745D4E">
            <w:pPr>
              <w:widowControl/>
              <w:jc w:val="center"/>
              <w:rPr>
                <w:rFonts w:eastAsia="仿宋"/>
                <w:kern w:val="0"/>
                <w:sz w:val="24"/>
              </w:rPr>
            </w:pPr>
            <w:r w:rsidRPr="004C53FA">
              <w:rPr>
                <w:rFonts w:eastAsia="仿宋"/>
                <w:kern w:val="0"/>
                <w:sz w:val="24"/>
              </w:rPr>
              <w:t>65</w:t>
            </w:r>
            <w:bookmarkStart w:id="3" w:name="_GoBack"/>
            <w:bookmarkEnd w:id="3"/>
          </w:p>
        </w:tc>
      </w:tr>
    </w:tbl>
    <w:p w:rsidR="004C53FA" w:rsidRPr="004C53FA" w:rsidRDefault="004C53FA" w:rsidP="004C53FA">
      <w:pPr>
        <w:ind w:firstLineChars="50" w:firstLine="140"/>
        <w:rPr>
          <w:sz w:val="28"/>
        </w:rPr>
      </w:pPr>
      <w:r w:rsidRPr="004C53FA">
        <w:rPr>
          <w:sz w:val="28"/>
        </w:rPr>
        <w:t>（三）教学管理</w:t>
      </w:r>
    </w:p>
    <w:p w:rsidR="004C53FA" w:rsidRPr="004C53FA" w:rsidRDefault="004C53FA" w:rsidP="004C53FA">
      <w:pPr>
        <w:adjustRightInd w:val="0"/>
        <w:snapToGrid w:val="0"/>
        <w:spacing w:line="360" w:lineRule="auto"/>
        <w:ind w:firstLineChars="177" w:firstLine="496"/>
        <w:rPr>
          <w:sz w:val="28"/>
        </w:rPr>
      </w:pPr>
      <w:r w:rsidRPr="004C53FA">
        <w:rPr>
          <w:sz w:val="28"/>
        </w:rPr>
        <w:t>本专业的教学组织管理分三个方面：教学各项任务的规划和落实由院、系、课程负责人负责；专业发展规划和教学方面的重大事项由教学指导委员会指导与决策；教学过程的信息反馈由学院教学督导组和学生信息员负责。本专业教学管理制度构架如图所示，其中各角色承担的责任如下。</w:t>
      </w:r>
    </w:p>
    <w:p w:rsidR="004C53FA" w:rsidRPr="004C53FA" w:rsidRDefault="004C53FA" w:rsidP="004C53FA">
      <w:pPr>
        <w:spacing w:line="360" w:lineRule="auto"/>
        <w:ind w:leftChars="-202" w:left="-424"/>
        <w:jc w:val="center"/>
      </w:pPr>
      <w:r w:rsidRPr="004C53FA">
        <w:object w:dxaOrig="9481" w:dyaOrig="8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382.8pt" o:ole="">
            <v:imagedata r:id="rId6" o:title=""/>
          </v:shape>
          <o:OLEObject Type="Embed" ProgID="Visio.Drawing.11" ShapeID="_x0000_i1025" DrawAspect="Content" ObjectID="_1542094142" r:id="rId7"/>
        </w:object>
      </w:r>
    </w:p>
    <w:p w:rsidR="004C53FA" w:rsidRPr="004C53FA" w:rsidRDefault="004C53FA" w:rsidP="004C53FA">
      <w:pPr>
        <w:spacing w:line="360" w:lineRule="auto"/>
        <w:ind w:leftChars="-202" w:left="-424"/>
        <w:jc w:val="center"/>
        <w:rPr>
          <w:rFonts w:eastAsia="仿宋"/>
        </w:rPr>
      </w:pPr>
      <w:r w:rsidRPr="004C53FA">
        <w:rPr>
          <w:rFonts w:eastAsia="仿宋" w:hAnsi="仿宋"/>
        </w:rPr>
        <w:t>计算机科学与技术专业教学管理机制构架</w:t>
      </w:r>
    </w:p>
    <w:p w:rsidR="004C53FA" w:rsidRPr="004C53FA" w:rsidRDefault="004C53FA" w:rsidP="004C53FA">
      <w:pPr>
        <w:spacing w:line="360" w:lineRule="auto"/>
        <w:ind w:firstLineChars="200" w:firstLine="420"/>
      </w:pP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1</w:t>
      </w:r>
      <w:r w:rsidRPr="004C53FA">
        <w:rPr>
          <w:sz w:val="28"/>
        </w:rPr>
        <w:t>）教学分管院长职责</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1</w:t>
      </w:r>
      <w:r w:rsidRPr="004C53FA">
        <w:rPr>
          <w:sz w:val="28"/>
        </w:rPr>
        <w:t>）教学分管院长全面负责学院的教学组织管理工作，在学校本科生院的具体指导下，贯彻执行学校有关教育教学方面的方针、政策、规定和任务，对于完成学院教学工作和提高教学质量负直接领导责任。</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2</w:t>
      </w:r>
      <w:r w:rsidRPr="004C53FA">
        <w:rPr>
          <w:sz w:val="28"/>
        </w:rPr>
        <w:t>）主持落实学院各项教学工作，负责日常教学工作的管理、检查与监督，保证正常的教学工作秩序。负责监督、检查和指导系主任、教务员做好日常教务及教学管理工作。</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3</w:t>
      </w:r>
      <w:r w:rsidRPr="004C53FA">
        <w:rPr>
          <w:sz w:val="28"/>
        </w:rPr>
        <w:t>）协调各个系的教学关系，确立学院工作目标。</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2</w:t>
      </w:r>
      <w:r w:rsidRPr="004C53FA">
        <w:rPr>
          <w:sz w:val="28"/>
        </w:rPr>
        <w:t>）系主任职责</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1</w:t>
      </w:r>
      <w:r w:rsidRPr="004C53FA">
        <w:rPr>
          <w:sz w:val="28"/>
        </w:rPr>
        <w:t>）深入研究本专业发展战略、培养目标和规格，组织定制或修改教</w:t>
      </w:r>
      <w:r w:rsidRPr="004C53FA">
        <w:rPr>
          <w:sz w:val="28"/>
        </w:rPr>
        <w:lastRenderedPageBreak/>
        <w:t>学计划，提交院教学指导委员会审定。</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2</w:t>
      </w:r>
      <w:r w:rsidRPr="004C53FA">
        <w:rPr>
          <w:sz w:val="28"/>
        </w:rPr>
        <w:t>）深入研究课程知识结构，提出教学要求，安排教学任务，协调跨院系教学。</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3</w:t>
      </w:r>
      <w:r w:rsidRPr="004C53FA">
        <w:rPr>
          <w:sz w:val="28"/>
        </w:rPr>
        <w:t>）确定课程负责人，组织课程教师梯队，把教学研究和课程改革任务落实到人。</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4</w:t>
      </w:r>
      <w:r w:rsidRPr="004C53FA">
        <w:rPr>
          <w:sz w:val="28"/>
        </w:rPr>
        <w:t>）组织全过程教学检查，掌握教学动态，及时处理出现的问题，对违纪学生和违纪教师提出处理意见，报分管院长审查处理，每学期提交检查报告和改进意见。</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5</w:t>
      </w:r>
      <w:r w:rsidRPr="004C53FA">
        <w:rPr>
          <w:sz w:val="28"/>
        </w:rPr>
        <w:t>）抓好考试组织工作，审核试卷和考试成绩。</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6</w:t>
      </w:r>
      <w:r w:rsidRPr="004C53FA">
        <w:rPr>
          <w:sz w:val="28"/>
        </w:rPr>
        <w:t>）抓好教学实践基地建设，落实并检查课程实验的实施。</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7</w:t>
      </w:r>
      <w:r w:rsidRPr="004C53FA">
        <w:rPr>
          <w:sz w:val="28"/>
        </w:rPr>
        <w:t>）组织申报教研立项，检查项目进展情况，组织教研论文的撰写，提出精品课程的建设计划。</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8</w:t>
      </w:r>
      <w:r w:rsidRPr="004C53FA">
        <w:rPr>
          <w:sz w:val="28"/>
        </w:rPr>
        <w:t>）组织年度教学考评，组织进行年度教学工作量核算。</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3</w:t>
      </w:r>
      <w:r w:rsidRPr="004C53FA">
        <w:rPr>
          <w:sz w:val="28"/>
        </w:rPr>
        <w:t>）系主任工作目标</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1</w:t>
      </w:r>
      <w:r w:rsidRPr="004C53FA">
        <w:rPr>
          <w:sz w:val="28"/>
        </w:rPr>
        <w:t>）在教学实践中有符合本专业人才培养目标的课程体系和教学计划。</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2</w:t>
      </w:r>
      <w:r w:rsidRPr="004C53FA">
        <w:rPr>
          <w:sz w:val="28"/>
        </w:rPr>
        <w:t>）在教学规范中有本系每门课程的教学大纲、实验大纲、实施细则和实施步骤。</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3</w:t>
      </w:r>
      <w:r w:rsidRPr="004C53FA">
        <w:rPr>
          <w:sz w:val="28"/>
        </w:rPr>
        <w:t>）在教学研究中有本系为第一主持人的教学立项、教学成果、教学论文和精品课程。</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4</w:t>
      </w:r>
      <w:r w:rsidRPr="004C53FA">
        <w:rPr>
          <w:sz w:val="28"/>
        </w:rPr>
        <w:t>）在教学方法和手段的革新中逐年增大双语教学和多媒体教学占全部课程的比例。</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4</w:t>
      </w:r>
      <w:r w:rsidRPr="004C53FA">
        <w:rPr>
          <w:sz w:val="28"/>
        </w:rPr>
        <w:t>）课程负责人职责</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1</w:t>
      </w:r>
      <w:r w:rsidRPr="004C53FA">
        <w:rPr>
          <w:sz w:val="28"/>
        </w:rPr>
        <w:t>）组织制定教学大纲、实验大纲和实施细则，组织编写实验指导书。</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2</w:t>
      </w:r>
      <w:r w:rsidRPr="004C53FA">
        <w:rPr>
          <w:sz w:val="28"/>
        </w:rPr>
        <w:t>）安排教学进度、协调相关课程内容的衔接。</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3</w:t>
      </w:r>
      <w:r w:rsidRPr="004C53FA">
        <w:rPr>
          <w:sz w:val="28"/>
        </w:rPr>
        <w:t>）负责选定教材及参考书，组织编写高水平的教材。</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4</w:t>
      </w:r>
      <w:r w:rsidRPr="004C53FA">
        <w:rPr>
          <w:sz w:val="28"/>
        </w:rPr>
        <w:t>）制定实验内容和实验教学大纲。</w:t>
      </w:r>
    </w:p>
    <w:p w:rsidR="004C53FA" w:rsidRPr="004C53FA" w:rsidRDefault="004C53FA" w:rsidP="004C53FA">
      <w:pPr>
        <w:adjustRightInd w:val="0"/>
        <w:snapToGrid w:val="0"/>
        <w:spacing w:line="360" w:lineRule="auto"/>
        <w:ind w:firstLineChars="177" w:firstLine="496"/>
        <w:rPr>
          <w:sz w:val="28"/>
        </w:rPr>
      </w:pPr>
      <w:r w:rsidRPr="004C53FA">
        <w:rPr>
          <w:sz w:val="28"/>
        </w:rPr>
        <w:lastRenderedPageBreak/>
        <w:t xml:space="preserve">  5</w:t>
      </w:r>
      <w:r w:rsidRPr="004C53FA">
        <w:rPr>
          <w:sz w:val="28"/>
        </w:rPr>
        <w:t>）组织试卷命题、制定评分标准及阅卷。</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6</w:t>
      </w:r>
      <w:r w:rsidRPr="004C53FA">
        <w:rPr>
          <w:sz w:val="28"/>
        </w:rPr>
        <w:t>）组织并督促课程梯队成员对教学方法、教学手段、考核方式的研究与改革。努力创建优秀课程，条件成熟的，努力创建精品课程。</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7</w:t>
      </w:r>
      <w:r w:rsidRPr="004C53FA">
        <w:rPr>
          <w:sz w:val="28"/>
        </w:rPr>
        <w:t>）组织对新教师的教学辅导。</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8</w:t>
      </w:r>
      <w:r w:rsidRPr="004C53FA">
        <w:rPr>
          <w:sz w:val="28"/>
        </w:rPr>
        <w:t>）监控本课程的教学情况，根据反馈的教学意见定期整改。</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5</w:t>
      </w:r>
      <w:r w:rsidRPr="004C53FA">
        <w:rPr>
          <w:sz w:val="28"/>
        </w:rPr>
        <w:t>）课程负责人工作目标</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1</w:t>
      </w:r>
      <w:r w:rsidRPr="004C53FA">
        <w:rPr>
          <w:sz w:val="28"/>
        </w:rPr>
        <w:t>）逐步形成本门课程的结构合理的教学梯队。</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2</w:t>
      </w:r>
      <w:r w:rsidRPr="004C53FA">
        <w:rPr>
          <w:sz w:val="28"/>
        </w:rPr>
        <w:t>）努力将所负责的课程逐步打造为精品课程，有效提高该课程的整体教学质量，使该课程成为令学生满意的课程。</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6</w:t>
      </w:r>
      <w:r w:rsidRPr="004C53FA">
        <w:rPr>
          <w:sz w:val="28"/>
        </w:rPr>
        <w:t>）主讲教师职责</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1</w:t>
      </w:r>
      <w:r w:rsidRPr="004C53FA">
        <w:rPr>
          <w:sz w:val="28"/>
        </w:rPr>
        <w:t>）严格遵守《教师法》，遵守学校的教学管理规定。</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2</w:t>
      </w:r>
      <w:r w:rsidRPr="004C53FA">
        <w:rPr>
          <w:sz w:val="28"/>
        </w:rPr>
        <w:t>）按教学大纲组织实施所承担教学任务的所有环节，遵守统一的教学进度要求和实验实习要求，对教学质量全面负责。</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3</w:t>
      </w:r>
      <w:r w:rsidRPr="004C53FA">
        <w:rPr>
          <w:sz w:val="28"/>
        </w:rPr>
        <w:t>）认真备课，突出重点，着力培养学生的综合能力，注意相关课程的衔接和配合。</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4</w:t>
      </w:r>
      <w:r w:rsidRPr="004C53FA">
        <w:rPr>
          <w:sz w:val="28"/>
        </w:rPr>
        <w:t>）遵从课程负责人的管理。</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5</w:t>
      </w:r>
      <w:r w:rsidRPr="004C53FA">
        <w:rPr>
          <w:sz w:val="28"/>
        </w:rPr>
        <w:t>）严格执行课表，定时答疑，批改作业。不得随意放课、调课、找人代课，严格执行审批手续。</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6</w:t>
      </w:r>
      <w:r w:rsidRPr="004C53FA">
        <w:rPr>
          <w:sz w:val="28"/>
        </w:rPr>
        <w:t>）严格执行考试纪律和规章制度。</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7</w:t>
      </w:r>
      <w:r w:rsidRPr="004C53FA">
        <w:rPr>
          <w:sz w:val="28"/>
        </w:rPr>
        <w:t>）全面负责本课程的实验指导，带领实验教师完成实验指导各环节。</w:t>
      </w:r>
    </w:p>
    <w:p w:rsidR="004C53FA" w:rsidRPr="004C53FA" w:rsidRDefault="004C53FA" w:rsidP="004C53FA">
      <w:pPr>
        <w:adjustRightInd w:val="0"/>
        <w:snapToGrid w:val="0"/>
        <w:spacing w:line="360" w:lineRule="auto"/>
        <w:ind w:firstLineChars="177" w:firstLine="496"/>
        <w:rPr>
          <w:sz w:val="28"/>
        </w:rPr>
      </w:pPr>
      <w:r w:rsidRPr="004C53FA">
        <w:rPr>
          <w:sz w:val="28"/>
        </w:rPr>
        <w:t>（</w:t>
      </w:r>
      <w:r w:rsidRPr="004C53FA">
        <w:rPr>
          <w:sz w:val="28"/>
        </w:rPr>
        <w:t>7</w:t>
      </w:r>
      <w:r w:rsidRPr="004C53FA">
        <w:rPr>
          <w:sz w:val="28"/>
        </w:rPr>
        <w:t>）主讲教师工作目标</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1</w:t>
      </w:r>
      <w:r w:rsidRPr="004C53FA">
        <w:rPr>
          <w:sz w:val="28"/>
        </w:rPr>
        <w:t>）加强学习，不断优化教学方法和教学手段，保证教学质量。</w:t>
      </w:r>
    </w:p>
    <w:p w:rsidR="004C53FA" w:rsidRPr="004C53FA" w:rsidRDefault="004C53FA" w:rsidP="004C53FA">
      <w:pPr>
        <w:adjustRightInd w:val="0"/>
        <w:snapToGrid w:val="0"/>
        <w:spacing w:line="360" w:lineRule="auto"/>
        <w:ind w:firstLineChars="177" w:firstLine="496"/>
        <w:rPr>
          <w:sz w:val="28"/>
        </w:rPr>
      </w:pPr>
      <w:r w:rsidRPr="004C53FA">
        <w:rPr>
          <w:sz w:val="28"/>
        </w:rPr>
        <w:t xml:space="preserve">  2</w:t>
      </w:r>
      <w:r w:rsidRPr="004C53FA">
        <w:rPr>
          <w:sz w:val="28"/>
        </w:rPr>
        <w:t>）积极参加课程的教学内容与教法的研究，协助课程负责人搞好课程建设。</w:t>
      </w:r>
    </w:p>
    <w:p w:rsidR="004C53FA" w:rsidRPr="004C53FA" w:rsidRDefault="004C53FA" w:rsidP="004C53FA">
      <w:pPr>
        <w:rPr>
          <w:b/>
          <w:sz w:val="28"/>
        </w:rPr>
      </w:pPr>
      <w:r w:rsidRPr="004C53FA">
        <w:rPr>
          <w:b/>
          <w:sz w:val="28"/>
        </w:rPr>
        <w:t>五、培养质量</w:t>
      </w:r>
    </w:p>
    <w:p w:rsidR="004C53FA" w:rsidRPr="004C53FA" w:rsidRDefault="004C53FA" w:rsidP="004C53FA">
      <w:pPr>
        <w:rPr>
          <w:sz w:val="28"/>
        </w:rPr>
      </w:pPr>
      <w:r w:rsidRPr="004C53FA">
        <w:rPr>
          <w:sz w:val="28"/>
        </w:rPr>
        <w:lastRenderedPageBreak/>
        <w:t>（一）毕业生就业率</w:t>
      </w:r>
    </w:p>
    <w:p w:rsidR="004C53FA" w:rsidRPr="004C53FA" w:rsidRDefault="004C53FA" w:rsidP="004C53FA">
      <w:pPr>
        <w:adjustRightInd w:val="0"/>
        <w:snapToGrid w:val="0"/>
        <w:ind w:firstLineChars="200" w:firstLine="420"/>
        <w:jc w:val="center"/>
        <w:rPr>
          <w:rFonts w:eastAsia="仿宋_GB2312"/>
          <w:szCs w:val="21"/>
        </w:rPr>
      </w:pPr>
      <w:r w:rsidRPr="004C53FA">
        <w:rPr>
          <w:rFonts w:eastAsia="仿宋_GB2312"/>
          <w:szCs w:val="21"/>
        </w:rPr>
        <w:t>表：</w:t>
      </w:r>
      <w:r w:rsidRPr="004C53FA">
        <w:rPr>
          <w:rFonts w:eastAsia="仿宋_GB2312"/>
          <w:szCs w:val="21"/>
        </w:rPr>
        <w:t>2016</w:t>
      </w:r>
      <w:r w:rsidRPr="004C53FA">
        <w:rPr>
          <w:rFonts w:eastAsia="仿宋_GB2312"/>
          <w:szCs w:val="21"/>
        </w:rPr>
        <w:t>届毕业生就业率</w:t>
      </w:r>
    </w:p>
    <w:tbl>
      <w:tblPr>
        <w:tblW w:w="9214"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2626"/>
        <w:gridCol w:w="1185"/>
        <w:gridCol w:w="1337"/>
      </w:tblGrid>
      <w:tr w:rsidR="004C53FA" w:rsidRPr="00745D4E" w:rsidTr="00745D4E">
        <w:trPr>
          <w:trHeight w:val="420"/>
          <w:jc w:val="center"/>
        </w:trPr>
        <w:tc>
          <w:tcPr>
            <w:tcW w:w="6692" w:type="dxa"/>
            <w:gridSpan w:val="2"/>
            <w:hideMark/>
          </w:tcPr>
          <w:p w:rsidR="004C53FA" w:rsidRPr="00745D4E" w:rsidRDefault="004C53FA" w:rsidP="00745D4E">
            <w:pPr>
              <w:rPr>
                <w:szCs w:val="21"/>
              </w:rPr>
            </w:pPr>
            <w:r w:rsidRPr="00745D4E">
              <w:rPr>
                <w:szCs w:val="21"/>
              </w:rPr>
              <w:t>项目</w:t>
            </w:r>
          </w:p>
        </w:tc>
        <w:tc>
          <w:tcPr>
            <w:tcW w:w="1185" w:type="dxa"/>
            <w:hideMark/>
          </w:tcPr>
          <w:p w:rsidR="004C53FA" w:rsidRPr="00745D4E" w:rsidRDefault="004C53FA" w:rsidP="00745D4E">
            <w:pPr>
              <w:rPr>
                <w:szCs w:val="21"/>
              </w:rPr>
            </w:pPr>
            <w:r w:rsidRPr="00745D4E">
              <w:rPr>
                <w:szCs w:val="21"/>
              </w:rPr>
              <w:t>人数</w:t>
            </w:r>
          </w:p>
        </w:tc>
        <w:tc>
          <w:tcPr>
            <w:tcW w:w="1337" w:type="dxa"/>
          </w:tcPr>
          <w:p w:rsidR="004C53FA" w:rsidRPr="00745D4E" w:rsidRDefault="004C53FA" w:rsidP="00745D4E">
            <w:r w:rsidRPr="00745D4E">
              <w:t>百分比</w:t>
            </w:r>
          </w:p>
        </w:tc>
      </w:tr>
      <w:tr w:rsidR="004C53FA" w:rsidRPr="00745D4E" w:rsidTr="00745D4E">
        <w:trPr>
          <w:trHeight w:val="315"/>
          <w:jc w:val="center"/>
        </w:trPr>
        <w:tc>
          <w:tcPr>
            <w:tcW w:w="4066" w:type="dxa"/>
            <w:vMerge w:val="restart"/>
            <w:hideMark/>
          </w:tcPr>
          <w:p w:rsidR="004C53FA" w:rsidRPr="00745D4E" w:rsidRDefault="004C53FA" w:rsidP="00745D4E">
            <w:pPr>
              <w:rPr>
                <w:szCs w:val="21"/>
              </w:rPr>
            </w:pPr>
            <w:r w:rsidRPr="00745D4E">
              <w:rPr>
                <w:szCs w:val="21"/>
              </w:rPr>
              <w:t xml:space="preserve">1. </w:t>
            </w:r>
            <w:r w:rsidRPr="00745D4E">
              <w:rPr>
                <w:szCs w:val="21"/>
              </w:rPr>
              <w:t>本专业应届毕业生就业率</w:t>
            </w:r>
          </w:p>
        </w:tc>
        <w:tc>
          <w:tcPr>
            <w:tcW w:w="2626" w:type="dxa"/>
            <w:hideMark/>
          </w:tcPr>
          <w:p w:rsidR="004C53FA" w:rsidRPr="00745D4E" w:rsidRDefault="004C53FA" w:rsidP="00745D4E">
            <w:pPr>
              <w:rPr>
                <w:szCs w:val="21"/>
              </w:rPr>
            </w:pPr>
            <w:r w:rsidRPr="00745D4E">
              <w:rPr>
                <w:szCs w:val="21"/>
              </w:rPr>
              <w:t>专业就业学生总数</w:t>
            </w:r>
          </w:p>
        </w:tc>
        <w:tc>
          <w:tcPr>
            <w:tcW w:w="1185" w:type="dxa"/>
          </w:tcPr>
          <w:p w:rsidR="004C53FA" w:rsidRPr="00745D4E" w:rsidRDefault="004C53FA" w:rsidP="00745D4E">
            <w:pPr>
              <w:rPr>
                <w:szCs w:val="21"/>
              </w:rPr>
            </w:pPr>
            <w:r w:rsidRPr="00745D4E">
              <w:rPr>
                <w:szCs w:val="21"/>
              </w:rPr>
              <w:t>161</w:t>
            </w:r>
          </w:p>
        </w:tc>
        <w:tc>
          <w:tcPr>
            <w:tcW w:w="1337" w:type="dxa"/>
          </w:tcPr>
          <w:p w:rsidR="004C53FA" w:rsidRPr="00745D4E" w:rsidRDefault="004C53FA" w:rsidP="00745D4E">
            <w:pPr>
              <w:rPr>
                <w:szCs w:val="21"/>
              </w:rPr>
            </w:pPr>
          </w:p>
        </w:tc>
      </w:tr>
      <w:tr w:rsidR="004C53FA" w:rsidRPr="00745D4E" w:rsidTr="00745D4E">
        <w:trPr>
          <w:trHeight w:val="315"/>
          <w:jc w:val="center"/>
        </w:trPr>
        <w:tc>
          <w:tcPr>
            <w:tcW w:w="4066" w:type="dxa"/>
            <w:vMerge/>
            <w:hideMark/>
          </w:tcPr>
          <w:p w:rsidR="004C53FA" w:rsidRPr="00745D4E" w:rsidRDefault="004C53FA" w:rsidP="00745D4E">
            <w:pPr>
              <w:rPr>
                <w:szCs w:val="21"/>
              </w:rPr>
            </w:pPr>
          </w:p>
        </w:tc>
        <w:tc>
          <w:tcPr>
            <w:tcW w:w="2626" w:type="dxa"/>
            <w:hideMark/>
          </w:tcPr>
          <w:p w:rsidR="004C53FA" w:rsidRPr="00745D4E" w:rsidRDefault="004C53FA" w:rsidP="00745D4E">
            <w:pPr>
              <w:rPr>
                <w:szCs w:val="21"/>
              </w:rPr>
            </w:pPr>
            <w:r w:rsidRPr="00745D4E">
              <w:rPr>
                <w:szCs w:val="21"/>
              </w:rPr>
              <w:t>已就业学生人数</w:t>
            </w:r>
          </w:p>
        </w:tc>
        <w:tc>
          <w:tcPr>
            <w:tcW w:w="1185" w:type="dxa"/>
          </w:tcPr>
          <w:p w:rsidR="004C53FA" w:rsidRPr="00745D4E" w:rsidRDefault="004C53FA" w:rsidP="00745D4E">
            <w:pPr>
              <w:rPr>
                <w:szCs w:val="21"/>
              </w:rPr>
            </w:pPr>
            <w:r w:rsidRPr="00745D4E">
              <w:rPr>
                <w:szCs w:val="21"/>
              </w:rPr>
              <w:t>156</w:t>
            </w:r>
          </w:p>
        </w:tc>
        <w:tc>
          <w:tcPr>
            <w:tcW w:w="1337" w:type="dxa"/>
          </w:tcPr>
          <w:p w:rsidR="004C53FA" w:rsidRPr="00745D4E" w:rsidRDefault="004C53FA" w:rsidP="00745D4E">
            <w:pPr>
              <w:rPr>
                <w:szCs w:val="21"/>
              </w:rPr>
            </w:pPr>
            <w:r w:rsidRPr="00745D4E">
              <w:rPr>
                <w:szCs w:val="21"/>
              </w:rPr>
              <w:t>96.9%</w:t>
            </w:r>
          </w:p>
        </w:tc>
      </w:tr>
      <w:tr w:rsidR="004C53FA" w:rsidRPr="00745D4E" w:rsidTr="00745D4E">
        <w:trPr>
          <w:trHeight w:val="315"/>
          <w:jc w:val="center"/>
        </w:trPr>
        <w:tc>
          <w:tcPr>
            <w:tcW w:w="4066" w:type="dxa"/>
            <w:vMerge/>
            <w:hideMark/>
          </w:tcPr>
          <w:p w:rsidR="004C53FA" w:rsidRPr="00745D4E" w:rsidRDefault="004C53FA" w:rsidP="00745D4E">
            <w:pPr>
              <w:rPr>
                <w:szCs w:val="21"/>
              </w:rPr>
            </w:pPr>
          </w:p>
        </w:tc>
        <w:tc>
          <w:tcPr>
            <w:tcW w:w="2626" w:type="dxa"/>
            <w:hideMark/>
          </w:tcPr>
          <w:p w:rsidR="004C53FA" w:rsidRPr="00745D4E" w:rsidRDefault="004C53FA" w:rsidP="00745D4E">
            <w:pPr>
              <w:rPr>
                <w:szCs w:val="21"/>
              </w:rPr>
            </w:pPr>
            <w:r w:rsidRPr="00745D4E">
              <w:rPr>
                <w:szCs w:val="21"/>
              </w:rPr>
              <w:t>实际就业率</w:t>
            </w:r>
          </w:p>
        </w:tc>
        <w:tc>
          <w:tcPr>
            <w:tcW w:w="1185" w:type="dxa"/>
          </w:tcPr>
          <w:p w:rsidR="004C53FA" w:rsidRPr="00745D4E" w:rsidRDefault="004C53FA" w:rsidP="00745D4E">
            <w:pPr>
              <w:rPr>
                <w:szCs w:val="21"/>
              </w:rPr>
            </w:pPr>
            <w:r w:rsidRPr="00745D4E">
              <w:rPr>
                <w:szCs w:val="21"/>
              </w:rPr>
              <w:t>156</w:t>
            </w:r>
          </w:p>
        </w:tc>
        <w:tc>
          <w:tcPr>
            <w:tcW w:w="1337" w:type="dxa"/>
          </w:tcPr>
          <w:p w:rsidR="004C53FA" w:rsidRPr="00745D4E" w:rsidRDefault="004C53FA" w:rsidP="00745D4E">
            <w:pPr>
              <w:rPr>
                <w:szCs w:val="21"/>
              </w:rPr>
            </w:pPr>
            <w:r w:rsidRPr="00745D4E">
              <w:rPr>
                <w:szCs w:val="21"/>
              </w:rPr>
              <w:t>96.9%</w:t>
            </w:r>
          </w:p>
        </w:tc>
      </w:tr>
      <w:tr w:rsidR="004C53FA" w:rsidRPr="00745D4E" w:rsidTr="00745D4E">
        <w:trPr>
          <w:trHeight w:val="315"/>
          <w:jc w:val="center"/>
        </w:trPr>
        <w:tc>
          <w:tcPr>
            <w:tcW w:w="4066" w:type="dxa"/>
            <w:vMerge/>
            <w:hideMark/>
          </w:tcPr>
          <w:p w:rsidR="004C53FA" w:rsidRPr="00745D4E" w:rsidRDefault="004C53FA" w:rsidP="00745D4E">
            <w:pPr>
              <w:rPr>
                <w:szCs w:val="21"/>
              </w:rPr>
            </w:pPr>
          </w:p>
        </w:tc>
        <w:tc>
          <w:tcPr>
            <w:tcW w:w="2626" w:type="dxa"/>
            <w:hideMark/>
          </w:tcPr>
          <w:p w:rsidR="004C53FA" w:rsidRPr="00745D4E" w:rsidRDefault="004C53FA" w:rsidP="00745D4E">
            <w:pPr>
              <w:rPr>
                <w:szCs w:val="21"/>
              </w:rPr>
            </w:pPr>
            <w:r w:rsidRPr="00745D4E">
              <w:rPr>
                <w:szCs w:val="21"/>
              </w:rPr>
              <w:t>其中灵活就业人数</w:t>
            </w:r>
          </w:p>
        </w:tc>
        <w:tc>
          <w:tcPr>
            <w:tcW w:w="1185" w:type="dxa"/>
          </w:tcPr>
          <w:p w:rsidR="004C53FA" w:rsidRPr="00745D4E" w:rsidRDefault="004C53FA" w:rsidP="00745D4E">
            <w:pPr>
              <w:rPr>
                <w:szCs w:val="21"/>
              </w:rPr>
            </w:pPr>
            <w:r w:rsidRPr="00745D4E">
              <w:rPr>
                <w:szCs w:val="21"/>
              </w:rPr>
              <w:t>4</w:t>
            </w:r>
          </w:p>
        </w:tc>
        <w:tc>
          <w:tcPr>
            <w:tcW w:w="1337" w:type="dxa"/>
          </w:tcPr>
          <w:p w:rsidR="004C53FA" w:rsidRPr="00745D4E" w:rsidRDefault="004C53FA" w:rsidP="00745D4E">
            <w:pPr>
              <w:rPr>
                <w:szCs w:val="21"/>
              </w:rPr>
            </w:pPr>
            <w:r w:rsidRPr="00745D4E">
              <w:rPr>
                <w:szCs w:val="21"/>
              </w:rPr>
              <w:t>2.5%</w:t>
            </w:r>
          </w:p>
        </w:tc>
      </w:tr>
      <w:tr w:rsidR="004C53FA" w:rsidRPr="00745D4E" w:rsidTr="00745D4E">
        <w:trPr>
          <w:trHeight w:val="315"/>
          <w:jc w:val="center"/>
        </w:trPr>
        <w:tc>
          <w:tcPr>
            <w:tcW w:w="4066" w:type="dxa"/>
            <w:vMerge/>
            <w:hideMark/>
          </w:tcPr>
          <w:p w:rsidR="004C53FA" w:rsidRPr="00745D4E" w:rsidRDefault="004C53FA" w:rsidP="00745D4E">
            <w:pPr>
              <w:rPr>
                <w:szCs w:val="21"/>
              </w:rPr>
            </w:pPr>
          </w:p>
        </w:tc>
        <w:tc>
          <w:tcPr>
            <w:tcW w:w="2626" w:type="dxa"/>
            <w:hideMark/>
          </w:tcPr>
          <w:p w:rsidR="004C53FA" w:rsidRPr="00745D4E" w:rsidRDefault="004C53FA" w:rsidP="00745D4E">
            <w:pPr>
              <w:rPr>
                <w:szCs w:val="21"/>
              </w:rPr>
            </w:pPr>
            <w:r w:rsidRPr="00745D4E">
              <w:rPr>
                <w:szCs w:val="21"/>
              </w:rPr>
              <w:t>灵活就业率</w:t>
            </w:r>
          </w:p>
        </w:tc>
        <w:tc>
          <w:tcPr>
            <w:tcW w:w="1185" w:type="dxa"/>
          </w:tcPr>
          <w:p w:rsidR="004C53FA" w:rsidRPr="00745D4E" w:rsidRDefault="004C53FA" w:rsidP="00745D4E">
            <w:pPr>
              <w:rPr>
                <w:szCs w:val="21"/>
              </w:rPr>
            </w:pPr>
            <w:r w:rsidRPr="00745D4E">
              <w:rPr>
                <w:szCs w:val="21"/>
              </w:rPr>
              <w:t>4</w:t>
            </w:r>
          </w:p>
        </w:tc>
        <w:tc>
          <w:tcPr>
            <w:tcW w:w="1337" w:type="dxa"/>
          </w:tcPr>
          <w:p w:rsidR="004C53FA" w:rsidRPr="00745D4E" w:rsidRDefault="004C53FA" w:rsidP="00745D4E">
            <w:pPr>
              <w:rPr>
                <w:szCs w:val="21"/>
              </w:rPr>
            </w:pPr>
            <w:r w:rsidRPr="00745D4E">
              <w:rPr>
                <w:szCs w:val="21"/>
              </w:rPr>
              <w:t>2.5%</w:t>
            </w:r>
          </w:p>
        </w:tc>
      </w:tr>
      <w:tr w:rsidR="004C53FA" w:rsidRPr="00745D4E" w:rsidTr="00745D4E">
        <w:trPr>
          <w:trHeight w:val="315"/>
          <w:jc w:val="center"/>
        </w:trPr>
        <w:tc>
          <w:tcPr>
            <w:tcW w:w="4066" w:type="dxa"/>
            <w:vMerge w:val="restart"/>
            <w:hideMark/>
          </w:tcPr>
          <w:p w:rsidR="004C53FA" w:rsidRPr="00745D4E" w:rsidRDefault="004C53FA" w:rsidP="00745D4E">
            <w:pPr>
              <w:rPr>
                <w:szCs w:val="21"/>
              </w:rPr>
            </w:pPr>
            <w:r w:rsidRPr="00745D4E">
              <w:rPr>
                <w:szCs w:val="21"/>
              </w:rPr>
              <w:t>2.</w:t>
            </w:r>
            <w:r w:rsidRPr="00745D4E">
              <w:rPr>
                <w:szCs w:val="21"/>
              </w:rPr>
              <w:t>本专业应届毕业生升学基本情况（人）</w:t>
            </w:r>
          </w:p>
        </w:tc>
        <w:tc>
          <w:tcPr>
            <w:tcW w:w="2626" w:type="dxa"/>
            <w:hideMark/>
          </w:tcPr>
          <w:p w:rsidR="004C53FA" w:rsidRPr="00745D4E" w:rsidRDefault="004C53FA" w:rsidP="00745D4E">
            <w:pPr>
              <w:rPr>
                <w:szCs w:val="21"/>
              </w:rPr>
            </w:pPr>
            <w:r w:rsidRPr="00745D4E">
              <w:rPr>
                <w:szCs w:val="21"/>
              </w:rPr>
              <w:t>免试推荐研究生</w:t>
            </w:r>
          </w:p>
        </w:tc>
        <w:tc>
          <w:tcPr>
            <w:tcW w:w="1185" w:type="dxa"/>
          </w:tcPr>
          <w:p w:rsidR="004C53FA" w:rsidRPr="00745D4E" w:rsidRDefault="004C53FA" w:rsidP="00745D4E">
            <w:pPr>
              <w:rPr>
                <w:szCs w:val="21"/>
              </w:rPr>
            </w:pPr>
            <w:r w:rsidRPr="00745D4E">
              <w:rPr>
                <w:szCs w:val="21"/>
              </w:rPr>
              <w:t>20</w:t>
            </w:r>
          </w:p>
        </w:tc>
        <w:tc>
          <w:tcPr>
            <w:tcW w:w="1337" w:type="dxa"/>
          </w:tcPr>
          <w:p w:rsidR="004C53FA" w:rsidRPr="00745D4E" w:rsidRDefault="004C53FA" w:rsidP="00745D4E">
            <w:pPr>
              <w:rPr>
                <w:szCs w:val="21"/>
              </w:rPr>
            </w:pPr>
            <w:r w:rsidRPr="00745D4E">
              <w:rPr>
                <w:szCs w:val="21"/>
              </w:rPr>
              <w:t>12.4%</w:t>
            </w:r>
          </w:p>
        </w:tc>
      </w:tr>
      <w:tr w:rsidR="004C53FA" w:rsidRPr="00745D4E" w:rsidTr="00745D4E">
        <w:trPr>
          <w:trHeight w:val="315"/>
          <w:jc w:val="center"/>
        </w:trPr>
        <w:tc>
          <w:tcPr>
            <w:tcW w:w="4066" w:type="dxa"/>
            <w:vMerge/>
          </w:tcPr>
          <w:p w:rsidR="004C53FA" w:rsidRPr="00745D4E" w:rsidRDefault="004C53FA" w:rsidP="00745D4E">
            <w:pPr>
              <w:rPr>
                <w:szCs w:val="21"/>
              </w:rPr>
            </w:pPr>
          </w:p>
        </w:tc>
        <w:tc>
          <w:tcPr>
            <w:tcW w:w="2626" w:type="dxa"/>
          </w:tcPr>
          <w:p w:rsidR="004C53FA" w:rsidRPr="00745D4E" w:rsidRDefault="004C53FA" w:rsidP="00745D4E">
            <w:pPr>
              <w:rPr>
                <w:szCs w:val="21"/>
              </w:rPr>
            </w:pPr>
            <w:r w:rsidRPr="00745D4E">
              <w:rPr>
                <w:szCs w:val="21"/>
              </w:rPr>
              <w:t>考研录取</w:t>
            </w:r>
          </w:p>
        </w:tc>
        <w:tc>
          <w:tcPr>
            <w:tcW w:w="1185" w:type="dxa"/>
          </w:tcPr>
          <w:p w:rsidR="004C53FA" w:rsidRPr="00745D4E" w:rsidRDefault="004C53FA" w:rsidP="00745D4E">
            <w:pPr>
              <w:rPr>
                <w:szCs w:val="21"/>
              </w:rPr>
            </w:pPr>
            <w:r w:rsidRPr="00745D4E">
              <w:rPr>
                <w:szCs w:val="21"/>
              </w:rPr>
              <w:t>30</w:t>
            </w:r>
          </w:p>
        </w:tc>
        <w:tc>
          <w:tcPr>
            <w:tcW w:w="1337" w:type="dxa"/>
          </w:tcPr>
          <w:p w:rsidR="004C53FA" w:rsidRPr="00745D4E" w:rsidRDefault="004C53FA" w:rsidP="00745D4E">
            <w:pPr>
              <w:rPr>
                <w:szCs w:val="21"/>
              </w:rPr>
            </w:pPr>
            <w:r w:rsidRPr="00745D4E">
              <w:rPr>
                <w:szCs w:val="21"/>
              </w:rPr>
              <w:t>18.6%</w:t>
            </w:r>
          </w:p>
        </w:tc>
      </w:tr>
      <w:tr w:rsidR="004C53FA" w:rsidRPr="00745D4E" w:rsidTr="00745D4E">
        <w:trPr>
          <w:trHeight w:val="315"/>
          <w:jc w:val="center"/>
        </w:trPr>
        <w:tc>
          <w:tcPr>
            <w:tcW w:w="4066" w:type="dxa"/>
            <w:vMerge/>
            <w:hideMark/>
          </w:tcPr>
          <w:p w:rsidR="004C53FA" w:rsidRPr="00745D4E" w:rsidRDefault="004C53FA" w:rsidP="00745D4E">
            <w:pPr>
              <w:rPr>
                <w:szCs w:val="21"/>
              </w:rPr>
            </w:pPr>
          </w:p>
        </w:tc>
        <w:tc>
          <w:tcPr>
            <w:tcW w:w="2626" w:type="dxa"/>
            <w:hideMark/>
          </w:tcPr>
          <w:p w:rsidR="004C53FA" w:rsidRPr="00745D4E" w:rsidRDefault="004C53FA" w:rsidP="00745D4E">
            <w:pPr>
              <w:rPr>
                <w:szCs w:val="21"/>
              </w:rPr>
            </w:pPr>
            <w:r w:rsidRPr="00745D4E">
              <w:rPr>
                <w:szCs w:val="21"/>
              </w:rPr>
              <w:t>出国留学</w:t>
            </w:r>
          </w:p>
        </w:tc>
        <w:tc>
          <w:tcPr>
            <w:tcW w:w="1185" w:type="dxa"/>
          </w:tcPr>
          <w:p w:rsidR="004C53FA" w:rsidRPr="00745D4E" w:rsidRDefault="004C53FA" w:rsidP="00745D4E">
            <w:pPr>
              <w:rPr>
                <w:szCs w:val="21"/>
              </w:rPr>
            </w:pPr>
            <w:r w:rsidRPr="00745D4E">
              <w:rPr>
                <w:szCs w:val="21"/>
              </w:rPr>
              <w:t>13</w:t>
            </w:r>
          </w:p>
        </w:tc>
        <w:tc>
          <w:tcPr>
            <w:tcW w:w="1337" w:type="dxa"/>
          </w:tcPr>
          <w:p w:rsidR="004C53FA" w:rsidRPr="00745D4E" w:rsidRDefault="004C53FA" w:rsidP="00745D4E">
            <w:pPr>
              <w:rPr>
                <w:szCs w:val="21"/>
              </w:rPr>
            </w:pPr>
            <w:r w:rsidRPr="00745D4E">
              <w:rPr>
                <w:szCs w:val="21"/>
              </w:rPr>
              <w:t>8.1%</w:t>
            </w:r>
          </w:p>
        </w:tc>
      </w:tr>
    </w:tbl>
    <w:p w:rsidR="004C53FA" w:rsidRPr="004C53FA" w:rsidRDefault="004C53FA" w:rsidP="004C53FA">
      <w:pPr>
        <w:rPr>
          <w:sz w:val="28"/>
        </w:rPr>
      </w:pPr>
      <w:r w:rsidRPr="004C53FA">
        <w:rPr>
          <w:sz w:val="28"/>
        </w:rPr>
        <w:t>（二）就业专业对口率</w:t>
      </w:r>
    </w:p>
    <w:p w:rsidR="004C53FA" w:rsidRPr="004C53FA" w:rsidRDefault="004C53FA" w:rsidP="004C53FA">
      <w:pPr>
        <w:adjustRightInd w:val="0"/>
        <w:snapToGrid w:val="0"/>
        <w:spacing w:line="360" w:lineRule="auto"/>
        <w:ind w:firstLineChars="177" w:firstLine="496"/>
        <w:rPr>
          <w:sz w:val="28"/>
        </w:rPr>
      </w:pPr>
      <w:r w:rsidRPr="004C53FA">
        <w:rPr>
          <w:sz w:val="28"/>
        </w:rPr>
        <w:t>2016</w:t>
      </w:r>
      <w:r w:rsidRPr="004C53FA">
        <w:rPr>
          <w:sz w:val="28"/>
        </w:rPr>
        <w:t>届毕业生就业专业对口率达到</w:t>
      </w:r>
      <w:r w:rsidRPr="004C53FA">
        <w:rPr>
          <w:sz w:val="28"/>
        </w:rPr>
        <w:t>85%</w:t>
      </w:r>
      <w:r w:rsidRPr="004C53FA">
        <w:rPr>
          <w:sz w:val="28"/>
        </w:rPr>
        <w:t>以上，大部分同学就都进入到国内相关</w:t>
      </w:r>
      <w:r w:rsidRPr="004C53FA">
        <w:rPr>
          <w:sz w:val="28"/>
        </w:rPr>
        <w:t>IT</w:t>
      </w:r>
      <w:r w:rsidRPr="004C53FA">
        <w:rPr>
          <w:sz w:val="28"/>
        </w:rPr>
        <w:t>企业，有一部分同学虽然进入银行、国企、政府机关等单位，但一般也是从事技术岗位工作。有个别同学进入政府机关单位从事管理工作，以及个别同学在企业中从事销售等方面的工作。</w:t>
      </w:r>
    </w:p>
    <w:p w:rsidR="004C53FA" w:rsidRPr="004C53FA" w:rsidRDefault="004C53FA" w:rsidP="004C53FA">
      <w:pPr>
        <w:adjustRightInd w:val="0"/>
        <w:snapToGrid w:val="0"/>
        <w:ind w:firstLineChars="200" w:firstLine="480"/>
        <w:jc w:val="center"/>
        <w:rPr>
          <w:rFonts w:eastAsia="仿宋"/>
          <w:sz w:val="24"/>
        </w:rPr>
      </w:pPr>
      <w:r w:rsidRPr="004C53FA">
        <w:rPr>
          <w:rFonts w:eastAsia="仿宋" w:hAnsi="仿宋"/>
          <w:sz w:val="24"/>
        </w:rPr>
        <w:t>表：</w:t>
      </w:r>
      <w:r w:rsidRPr="004C53FA">
        <w:rPr>
          <w:rFonts w:eastAsia="仿宋"/>
          <w:sz w:val="24"/>
        </w:rPr>
        <w:t>2016</w:t>
      </w:r>
      <w:r w:rsidRPr="004C53FA">
        <w:rPr>
          <w:rFonts w:eastAsia="仿宋" w:hAnsi="仿宋"/>
          <w:sz w:val="24"/>
        </w:rPr>
        <w:t>届毕业生就业专业对口率</w:t>
      </w:r>
    </w:p>
    <w:tbl>
      <w:tblPr>
        <w:tblW w:w="9214"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237"/>
      </w:tblGrid>
      <w:tr w:rsidR="004C53FA" w:rsidRPr="004C53FA" w:rsidTr="00745D4E">
        <w:trPr>
          <w:trHeight w:val="368"/>
          <w:jc w:val="center"/>
        </w:trPr>
        <w:tc>
          <w:tcPr>
            <w:tcW w:w="2977" w:type="dxa"/>
            <w:noWrap/>
            <w:vAlign w:val="center"/>
            <w:hideMark/>
          </w:tcPr>
          <w:p w:rsidR="004C53FA" w:rsidRPr="004C53FA" w:rsidRDefault="004C53FA" w:rsidP="004C53FA">
            <w:pPr>
              <w:widowControl/>
              <w:ind w:firstLine="360"/>
              <w:jc w:val="center"/>
              <w:rPr>
                <w:rFonts w:eastAsia="仿宋"/>
                <w:b/>
                <w:kern w:val="0"/>
                <w:sz w:val="24"/>
              </w:rPr>
            </w:pPr>
            <w:r w:rsidRPr="004C53FA">
              <w:rPr>
                <w:rFonts w:eastAsia="仿宋" w:hAnsi="仿宋"/>
                <w:b/>
                <w:kern w:val="0"/>
                <w:sz w:val="24"/>
              </w:rPr>
              <w:t>专业对口情况</w:t>
            </w:r>
          </w:p>
        </w:tc>
        <w:tc>
          <w:tcPr>
            <w:tcW w:w="6237" w:type="dxa"/>
            <w:noWrap/>
            <w:vAlign w:val="center"/>
            <w:hideMark/>
          </w:tcPr>
          <w:p w:rsidR="004C53FA" w:rsidRPr="004C53FA" w:rsidRDefault="004C53FA" w:rsidP="004C53FA">
            <w:pPr>
              <w:widowControl/>
              <w:ind w:firstLine="360"/>
              <w:jc w:val="center"/>
              <w:rPr>
                <w:rFonts w:eastAsia="仿宋"/>
                <w:b/>
                <w:kern w:val="0"/>
                <w:sz w:val="24"/>
              </w:rPr>
            </w:pPr>
            <w:r w:rsidRPr="004C53FA">
              <w:rPr>
                <w:rFonts w:eastAsia="仿宋" w:hAnsi="仿宋"/>
                <w:b/>
                <w:kern w:val="0"/>
                <w:sz w:val="24"/>
              </w:rPr>
              <w:t>人数或百分比</w:t>
            </w:r>
          </w:p>
        </w:tc>
      </w:tr>
      <w:tr w:rsidR="004C53FA" w:rsidRPr="004C53FA" w:rsidTr="00745D4E">
        <w:trPr>
          <w:trHeight w:val="368"/>
          <w:jc w:val="center"/>
        </w:trPr>
        <w:tc>
          <w:tcPr>
            <w:tcW w:w="2977" w:type="dxa"/>
            <w:noWrap/>
            <w:vAlign w:val="center"/>
          </w:tcPr>
          <w:p w:rsidR="004C53FA" w:rsidRPr="004C53FA" w:rsidRDefault="004C53FA" w:rsidP="004C53FA">
            <w:pPr>
              <w:widowControl/>
              <w:ind w:firstLine="360"/>
              <w:jc w:val="center"/>
              <w:rPr>
                <w:rFonts w:eastAsia="仿宋"/>
                <w:kern w:val="0"/>
                <w:sz w:val="24"/>
              </w:rPr>
            </w:pPr>
            <w:r w:rsidRPr="004C53FA">
              <w:rPr>
                <w:rFonts w:eastAsia="仿宋" w:hAnsi="仿宋"/>
                <w:kern w:val="0"/>
                <w:sz w:val="24"/>
              </w:rPr>
              <w:t>基本对口</w:t>
            </w:r>
          </w:p>
        </w:tc>
        <w:tc>
          <w:tcPr>
            <w:tcW w:w="6237" w:type="dxa"/>
            <w:noWrap/>
            <w:vAlign w:val="center"/>
          </w:tcPr>
          <w:p w:rsidR="004C53FA" w:rsidRPr="004C53FA" w:rsidRDefault="004C53FA" w:rsidP="004C53FA">
            <w:pPr>
              <w:widowControl/>
              <w:ind w:firstLine="360"/>
              <w:jc w:val="center"/>
              <w:rPr>
                <w:rFonts w:eastAsia="仿宋"/>
                <w:kern w:val="0"/>
                <w:sz w:val="24"/>
              </w:rPr>
            </w:pPr>
            <w:r w:rsidRPr="004C53FA">
              <w:rPr>
                <w:rFonts w:eastAsia="仿宋"/>
                <w:kern w:val="0"/>
                <w:sz w:val="24"/>
              </w:rPr>
              <w:t>60</w:t>
            </w:r>
          </w:p>
        </w:tc>
      </w:tr>
      <w:tr w:rsidR="004C53FA" w:rsidRPr="004C53FA" w:rsidTr="00745D4E">
        <w:trPr>
          <w:trHeight w:val="368"/>
          <w:jc w:val="center"/>
        </w:trPr>
        <w:tc>
          <w:tcPr>
            <w:tcW w:w="2977" w:type="dxa"/>
            <w:noWrap/>
            <w:vAlign w:val="center"/>
            <w:hideMark/>
          </w:tcPr>
          <w:p w:rsidR="004C53FA" w:rsidRPr="004C53FA" w:rsidRDefault="004C53FA" w:rsidP="004C53FA">
            <w:pPr>
              <w:widowControl/>
              <w:ind w:firstLine="360"/>
              <w:jc w:val="center"/>
              <w:rPr>
                <w:rFonts w:eastAsia="仿宋"/>
                <w:kern w:val="0"/>
                <w:sz w:val="24"/>
              </w:rPr>
            </w:pPr>
            <w:r w:rsidRPr="004C53FA">
              <w:rPr>
                <w:rFonts w:eastAsia="仿宋" w:hAnsi="仿宋"/>
                <w:kern w:val="0"/>
                <w:sz w:val="24"/>
              </w:rPr>
              <w:t>有些关联</w:t>
            </w:r>
          </w:p>
        </w:tc>
        <w:tc>
          <w:tcPr>
            <w:tcW w:w="6237" w:type="dxa"/>
            <w:noWrap/>
            <w:vAlign w:val="center"/>
          </w:tcPr>
          <w:p w:rsidR="004C53FA" w:rsidRPr="004C53FA" w:rsidRDefault="004C53FA" w:rsidP="004C53FA">
            <w:pPr>
              <w:widowControl/>
              <w:ind w:firstLine="360"/>
              <w:jc w:val="center"/>
              <w:rPr>
                <w:rFonts w:eastAsia="仿宋"/>
                <w:kern w:val="0"/>
                <w:sz w:val="24"/>
              </w:rPr>
            </w:pPr>
            <w:r w:rsidRPr="004C53FA">
              <w:rPr>
                <w:rFonts w:eastAsia="仿宋"/>
                <w:kern w:val="0"/>
                <w:sz w:val="24"/>
              </w:rPr>
              <w:t>10</w:t>
            </w:r>
          </w:p>
        </w:tc>
      </w:tr>
      <w:tr w:rsidR="004C53FA" w:rsidRPr="004C53FA" w:rsidTr="00745D4E">
        <w:trPr>
          <w:trHeight w:val="368"/>
          <w:jc w:val="center"/>
        </w:trPr>
        <w:tc>
          <w:tcPr>
            <w:tcW w:w="2977" w:type="dxa"/>
            <w:noWrap/>
            <w:vAlign w:val="center"/>
            <w:hideMark/>
          </w:tcPr>
          <w:p w:rsidR="004C53FA" w:rsidRPr="004C53FA" w:rsidRDefault="004C53FA" w:rsidP="004C53FA">
            <w:pPr>
              <w:widowControl/>
              <w:ind w:firstLine="360"/>
              <w:jc w:val="center"/>
              <w:rPr>
                <w:rFonts w:eastAsia="仿宋"/>
                <w:kern w:val="0"/>
                <w:sz w:val="24"/>
              </w:rPr>
            </w:pPr>
            <w:r w:rsidRPr="004C53FA">
              <w:rPr>
                <w:rFonts w:eastAsia="仿宋" w:hAnsi="仿宋"/>
                <w:kern w:val="0"/>
                <w:sz w:val="24"/>
              </w:rPr>
              <w:t>非常对口</w:t>
            </w:r>
          </w:p>
        </w:tc>
        <w:tc>
          <w:tcPr>
            <w:tcW w:w="6237" w:type="dxa"/>
            <w:noWrap/>
            <w:vAlign w:val="center"/>
          </w:tcPr>
          <w:p w:rsidR="004C53FA" w:rsidRPr="004C53FA" w:rsidRDefault="004C53FA" w:rsidP="004C53FA">
            <w:pPr>
              <w:widowControl/>
              <w:ind w:firstLine="360"/>
              <w:jc w:val="center"/>
              <w:rPr>
                <w:rFonts w:eastAsia="仿宋"/>
                <w:kern w:val="0"/>
                <w:sz w:val="24"/>
              </w:rPr>
            </w:pPr>
            <w:r w:rsidRPr="004C53FA">
              <w:rPr>
                <w:rFonts w:eastAsia="仿宋"/>
                <w:kern w:val="0"/>
                <w:sz w:val="24"/>
              </w:rPr>
              <w:t>70</w:t>
            </w:r>
          </w:p>
        </w:tc>
      </w:tr>
      <w:tr w:rsidR="004C53FA" w:rsidRPr="004C53FA" w:rsidTr="00745D4E">
        <w:trPr>
          <w:trHeight w:val="368"/>
          <w:jc w:val="center"/>
        </w:trPr>
        <w:tc>
          <w:tcPr>
            <w:tcW w:w="2977" w:type="dxa"/>
            <w:noWrap/>
            <w:vAlign w:val="center"/>
            <w:hideMark/>
          </w:tcPr>
          <w:p w:rsidR="004C53FA" w:rsidRPr="004C53FA" w:rsidRDefault="004C53FA" w:rsidP="004C53FA">
            <w:pPr>
              <w:widowControl/>
              <w:ind w:firstLine="360"/>
              <w:jc w:val="center"/>
              <w:rPr>
                <w:rFonts w:eastAsia="仿宋"/>
                <w:kern w:val="0"/>
                <w:sz w:val="24"/>
              </w:rPr>
            </w:pPr>
            <w:r w:rsidRPr="004C53FA">
              <w:rPr>
                <w:rFonts w:eastAsia="仿宋" w:hAnsi="仿宋"/>
                <w:kern w:val="0"/>
                <w:sz w:val="24"/>
              </w:rPr>
              <w:t>毫不相关</w:t>
            </w:r>
          </w:p>
        </w:tc>
        <w:tc>
          <w:tcPr>
            <w:tcW w:w="6237" w:type="dxa"/>
            <w:noWrap/>
            <w:vAlign w:val="center"/>
          </w:tcPr>
          <w:p w:rsidR="004C53FA" w:rsidRPr="004C53FA" w:rsidRDefault="004C53FA" w:rsidP="004C53FA">
            <w:pPr>
              <w:widowControl/>
              <w:ind w:firstLine="360"/>
              <w:jc w:val="center"/>
              <w:rPr>
                <w:rFonts w:eastAsia="仿宋"/>
                <w:kern w:val="0"/>
                <w:sz w:val="24"/>
              </w:rPr>
            </w:pPr>
            <w:r w:rsidRPr="004C53FA">
              <w:rPr>
                <w:rFonts w:eastAsia="仿宋"/>
                <w:kern w:val="0"/>
                <w:sz w:val="24"/>
              </w:rPr>
              <w:t>6</w:t>
            </w:r>
          </w:p>
        </w:tc>
      </w:tr>
      <w:tr w:rsidR="004C53FA" w:rsidRPr="004C53FA" w:rsidTr="00745D4E">
        <w:trPr>
          <w:trHeight w:val="368"/>
          <w:jc w:val="center"/>
        </w:trPr>
        <w:tc>
          <w:tcPr>
            <w:tcW w:w="2977" w:type="dxa"/>
            <w:noWrap/>
            <w:vAlign w:val="center"/>
            <w:hideMark/>
          </w:tcPr>
          <w:p w:rsidR="004C53FA" w:rsidRPr="004C53FA" w:rsidRDefault="004C53FA" w:rsidP="004C53FA">
            <w:pPr>
              <w:adjustRightInd w:val="0"/>
              <w:snapToGrid w:val="0"/>
              <w:ind w:firstLineChars="200" w:firstLine="480"/>
              <w:jc w:val="center"/>
              <w:rPr>
                <w:rFonts w:eastAsia="仿宋"/>
                <w:kern w:val="0"/>
                <w:sz w:val="24"/>
              </w:rPr>
            </w:pPr>
            <w:r w:rsidRPr="004C53FA">
              <w:rPr>
                <w:rFonts w:eastAsia="仿宋" w:hAnsi="仿宋"/>
                <w:sz w:val="24"/>
              </w:rPr>
              <w:t>不清楚</w:t>
            </w:r>
          </w:p>
        </w:tc>
        <w:tc>
          <w:tcPr>
            <w:tcW w:w="6237" w:type="dxa"/>
            <w:noWrap/>
            <w:vAlign w:val="center"/>
          </w:tcPr>
          <w:p w:rsidR="004C53FA" w:rsidRPr="004C53FA" w:rsidRDefault="004C53FA" w:rsidP="004C53FA">
            <w:pPr>
              <w:widowControl/>
              <w:ind w:firstLine="360"/>
              <w:jc w:val="center"/>
              <w:rPr>
                <w:rFonts w:eastAsia="仿宋"/>
                <w:kern w:val="0"/>
                <w:sz w:val="24"/>
              </w:rPr>
            </w:pPr>
            <w:r w:rsidRPr="004C53FA">
              <w:rPr>
                <w:rFonts w:eastAsia="仿宋"/>
                <w:kern w:val="0"/>
                <w:sz w:val="24"/>
              </w:rPr>
              <w:t>15</w:t>
            </w:r>
          </w:p>
        </w:tc>
      </w:tr>
    </w:tbl>
    <w:p w:rsidR="004C53FA" w:rsidRPr="004C53FA" w:rsidRDefault="004C53FA" w:rsidP="004C53FA">
      <w:pPr>
        <w:rPr>
          <w:sz w:val="28"/>
        </w:rPr>
      </w:pPr>
      <w:r w:rsidRPr="004C53FA">
        <w:rPr>
          <w:sz w:val="28"/>
        </w:rPr>
        <w:t>（三）毕业生发展情况</w:t>
      </w:r>
    </w:p>
    <w:p w:rsidR="004C53FA" w:rsidRPr="004C53FA" w:rsidRDefault="004C53FA" w:rsidP="004C53FA">
      <w:pPr>
        <w:adjustRightInd w:val="0"/>
        <w:snapToGrid w:val="0"/>
        <w:spacing w:line="360" w:lineRule="auto"/>
        <w:ind w:firstLineChars="177" w:firstLine="496"/>
        <w:rPr>
          <w:sz w:val="28"/>
        </w:rPr>
      </w:pPr>
      <w:r w:rsidRPr="004C53FA">
        <w:rPr>
          <w:sz w:val="28"/>
        </w:rPr>
        <w:t>从就业单位性质分布来看，计算机科学与技术本科已就业学生的具体分布去向为：国内升学</w:t>
      </w:r>
      <w:r w:rsidRPr="004C53FA">
        <w:rPr>
          <w:sz w:val="28"/>
        </w:rPr>
        <w:t>50</w:t>
      </w:r>
      <w:r w:rsidRPr="004C53FA">
        <w:rPr>
          <w:sz w:val="28"/>
        </w:rPr>
        <w:t>人；国外升学</w:t>
      </w:r>
      <w:r w:rsidRPr="004C53FA">
        <w:rPr>
          <w:sz w:val="28"/>
        </w:rPr>
        <w:t>13</w:t>
      </w:r>
      <w:r w:rsidRPr="004C53FA">
        <w:rPr>
          <w:sz w:val="28"/>
        </w:rPr>
        <w:t>人；进入国内</w:t>
      </w:r>
      <w:r w:rsidRPr="004C53FA">
        <w:rPr>
          <w:sz w:val="28"/>
        </w:rPr>
        <w:t>IT</w:t>
      </w:r>
      <w:r w:rsidRPr="004C53FA">
        <w:rPr>
          <w:sz w:val="28"/>
        </w:rPr>
        <w:t>相关企业</w:t>
      </w:r>
      <w:r w:rsidRPr="004C53FA">
        <w:rPr>
          <w:sz w:val="28"/>
        </w:rPr>
        <w:t>70</w:t>
      </w:r>
      <w:r w:rsidRPr="004C53FA">
        <w:rPr>
          <w:sz w:val="28"/>
        </w:rPr>
        <w:t>人；考取国家公务员及事业单位</w:t>
      </w:r>
      <w:r w:rsidRPr="004C53FA">
        <w:rPr>
          <w:sz w:val="28"/>
        </w:rPr>
        <w:t>6</w:t>
      </w:r>
      <w:r w:rsidRPr="004C53FA">
        <w:rPr>
          <w:sz w:val="28"/>
        </w:rPr>
        <w:t>人；金融企业</w:t>
      </w:r>
      <w:r w:rsidRPr="004C53FA">
        <w:rPr>
          <w:sz w:val="28"/>
        </w:rPr>
        <w:t>6</w:t>
      </w:r>
      <w:r w:rsidRPr="004C53FA">
        <w:rPr>
          <w:sz w:val="28"/>
        </w:rPr>
        <w:t>人。</w:t>
      </w:r>
    </w:p>
    <w:p w:rsidR="004C53FA" w:rsidRPr="004C53FA" w:rsidRDefault="004C53FA" w:rsidP="004C53FA">
      <w:pPr>
        <w:adjustRightInd w:val="0"/>
        <w:snapToGrid w:val="0"/>
        <w:spacing w:line="360" w:lineRule="auto"/>
        <w:ind w:firstLineChars="177" w:firstLine="496"/>
        <w:rPr>
          <w:sz w:val="28"/>
        </w:rPr>
      </w:pPr>
      <w:r w:rsidRPr="004C53FA">
        <w:rPr>
          <w:sz w:val="28"/>
        </w:rPr>
        <w:t>从就业地域分布来看，本科学生就业的地域分布除出国的以外，出省就业的学生主要集中在江苏、浙江、广东，在省内就业的学生还是主要集中在济南、青岛两地，共计</w:t>
      </w:r>
      <w:r w:rsidRPr="004C53FA">
        <w:rPr>
          <w:sz w:val="28"/>
        </w:rPr>
        <w:t>30</w:t>
      </w:r>
      <w:r w:rsidRPr="004C53FA">
        <w:rPr>
          <w:sz w:val="28"/>
        </w:rPr>
        <w:t>人，山东本地留守率略有下降。</w:t>
      </w:r>
    </w:p>
    <w:p w:rsidR="004C53FA" w:rsidRPr="004C53FA" w:rsidRDefault="004C53FA" w:rsidP="004C53FA">
      <w:pPr>
        <w:adjustRightInd w:val="0"/>
        <w:snapToGrid w:val="0"/>
        <w:spacing w:line="360" w:lineRule="auto"/>
        <w:ind w:firstLineChars="177" w:firstLine="496"/>
        <w:rPr>
          <w:color w:val="FF0000"/>
          <w:sz w:val="28"/>
        </w:rPr>
      </w:pPr>
      <w:r w:rsidRPr="004C53FA">
        <w:rPr>
          <w:sz w:val="28"/>
        </w:rPr>
        <w:t>从就业层次来看，</w:t>
      </w:r>
      <w:r w:rsidRPr="004C53FA">
        <w:rPr>
          <w:sz w:val="28"/>
        </w:rPr>
        <w:t>2016</w:t>
      </w:r>
      <w:r w:rsidRPr="004C53FA">
        <w:rPr>
          <w:sz w:val="28"/>
        </w:rPr>
        <w:t>年计算机科学与技术专业毕业生的高层次就业</w:t>
      </w:r>
      <w:r w:rsidRPr="004C53FA">
        <w:rPr>
          <w:sz w:val="28"/>
        </w:rPr>
        <w:lastRenderedPageBreak/>
        <w:t>情况稳定，年薪</w:t>
      </w:r>
      <w:r w:rsidRPr="004C53FA">
        <w:rPr>
          <w:sz w:val="28"/>
        </w:rPr>
        <w:t>10</w:t>
      </w:r>
      <w:r w:rsidRPr="004C53FA">
        <w:rPr>
          <w:sz w:val="28"/>
        </w:rPr>
        <w:t>万以上约占工作人数的</w:t>
      </w:r>
      <w:r w:rsidRPr="004C53FA">
        <w:rPr>
          <w:sz w:val="28"/>
        </w:rPr>
        <w:t>30%</w:t>
      </w:r>
      <w:r w:rsidRPr="004C53FA">
        <w:rPr>
          <w:sz w:val="28"/>
        </w:rPr>
        <w:t>以上。本科生就业到百度、淘宝等的比例有所下降，华为比例上升，以上用人单位对本专业毕业生的素质予以很高的认可与评价。到江苏、浙江、广东工作的学生人数一直处于高位，去北京人数略有下滑。</w:t>
      </w:r>
    </w:p>
    <w:p w:rsidR="004C53FA" w:rsidRPr="004C53FA" w:rsidRDefault="004C53FA" w:rsidP="004C53FA">
      <w:pPr>
        <w:rPr>
          <w:sz w:val="28"/>
        </w:rPr>
      </w:pPr>
      <w:r w:rsidRPr="004C53FA">
        <w:rPr>
          <w:sz w:val="28"/>
        </w:rPr>
        <w:t>（四）就业单位满意率</w:t>
      </w:r>
    </w:p>
    <w:p w:rsidR="004C53FA" w:rsidRPr="004C53FA" w:rsidRDefault="004C53FA" w:rsidP="004C53FA">
      <w:pPr>
        <w:adjustRightInd w:val="0"/>
        <w:snapToGrid w:val="0"/>
        <w:spacing w:line="360" w:lineRule="auto"/>
        <w:ind w:firstLineChars="177" w:firstLine="496"/>
        <w:rPr>
          <w:color w:val="FF0000"/>
          <w:sz w:val="28"/>
        </w:rPr>
      </w:pPr>
      <w:r w:rsidRPr="004C53FA">
        <w:rPr>
          <w:sz w:val="28"/>
        </w:rPr>
        <w:t>近几年来我们一直采取问卷调查、电话回访、实地回访等相结合的方式对用人单位进行回访调查。对于</w:t>
      </w:r>
      <w:r w:rsidRPr="004C53FA">
        <w:rPr>
          <w:sz w:val="28"/>
        </w:rPr>
        <w:t>2016</w:t>
      </w:r>
      <w:r w:rsidRPr="004C53FA">
        <w:rPr>
          <w:sz w:val="28"/>
        </w:rPr>
        <w:t>届毕业生我们进行过反馈调查。这次调查共发出问卷信函</w:t>
      </w:r>
      <w:r w:rsidRPr="004C53FA">
        <w:rPr>
          <w:sz w:val="28"/>
        </w:rPr>
        <w:t>55</w:t>
      </w:r>
      <w:r w:rsidRPr="004C53FA">
        <w:rPr>
          <w:sz w:val="28"/>
        </w:rPr>
        <w:t>份，及时收回</w:t>
      </w:r>
      <w:r w:rsidRPr="004C53FA">
        <w:rPr>
          <w:sz w:val="28"/>
        </w:rPr>
        <w:t>47</w:t>
      </w:r>
      <w:r w:rsidRPr="004C53FA">
        <w:rPr>
          <w:sz w:val="28"/>
        </w:rPr>
        <w:t>份，占发函比例</w:t>
      </w:r>
      <w:r w:rsidRPr="004C53FA">
        <w:rPr>
          <w:sz w:val="28"/>
        </w:rPr>
        <w:t>85%</w:t>
      </w:r>
      <w:r w:rsidRPr="004C53FA">
        <w:rPr>
          <w:sz w:val="28"/>
        </w:rPr>
        <w:t>。诸多用人单位对计算机专业毕业生给予了高度评价，如</w:t>
      </w:r>
      <w:r w:rsidRPr="004C53FA">
        <w:rPr>
          <w:sz w:val="28"/>
        </w:rPr>
        <w:t>“</w:t>
      </w:r>
      <w:r w:rsidRPr="004C53FA">
        <w:rPr>
          <w:sz w:val="28"/>
        </w:rPr>
        <w:t>浪潮集团有限公司</w:t>
      </w:r>
      <w:r w:rsidRPr="004C53FA">
        <w:rPr>
          <w:sz w:val="28"/>
        </w:rPr>
        <w:t>”</w:t>
      </w:r>
      <w:r w:rsidRPr="004C53FA">
        <w:rPr>
          <w:sz w:val="28"/>
        </w:rPr>
        <w:t>、</w:t>
      </w:r>
      <w:r w:rsidRPr="004C53FA">
        <w:rPr>
          <w:sz w:val="28"/>
        </w:rPr>
        <w:t>“</w:t>
      </w:r>
      <w:r w:rsidRPr="004C53FA">
        <w:rPr>
          <w:sz w:val="28"/>
        </w:rPr>
        <w:t>东软集团股份有限公司</w:t>
      </w:r>
      <w:r w:rsidRPr="004C53FA">
        <w:rPr>
          <w:sz w:val="28"/>
        </w:rPr>
        <w:t xml:space="preserve">” </w:t>
      </w:r>
      <w:r w:rsidRPr="004C53FA">
        <w:rPr>
          <w:sz w:val="28"/>
        </w:rPr>
        <w:t>、</w:t>
      </w:r>
      <w:r w:rsidRPr="004C53FA">
        <w:rPr>
          <w:sz w:val="28"/>
        </w:rPr>
        <w:t>“</w:t>
      </w:r>
      <w:r w:rsidRPr="004C53FA">
        <w:rPr>
          <w:sz w:val="28"/>
        </w:rPr>
        <w:t>华为技术有限公司</w:t>
      </w:r>
      <w:r w:rsidRPr="004C53FA">
        <w:rPr>
          <w:sz w:val="28"/>
        </w:rPr>
        <w:t>”</w:t>
      </w:r>
      <w:r w:rsidRPr="004C53FA">
        <w:rPr>
          <w:sz w:val="28"/>
        </w:rPr>
        <w:t>等单位对本专业毕业生职业道德和敬业精神、团队精神和务实精神、分析问题和解决问题能力、动手能力给予高度评价。</w:t>
      </w:r>
    </w:p>
    <w:p w:rsidR="004C53FA" w:rsidRPr="004C53FA" w:rsidRDefault="004C53FA" w:rsidP="004C53FA">
      <w:pPr>
        <w:rPr>
          <w:sz w:val="28"/>
        </w:rPr>
      </w:pPr>
      <w:r w:rsidRPr="004C53FA">
        <w:rPr>
          <w:sz w:val="28"/>
        </w:rPr>
        <w:t>（五）社会对专业的评价</w:t>
      </w:r>
    </w:p>
    <w:p w:rsidR="004C53FA" w:rsidRPr="004C53FA" w:rsidRDefault="004C53FA" w:rsidP="004C53FA">
      <w:pPr>
        <w:rPr>
          <w:sz w:val="28"/>
        </w:rPr>
      </w:pPr>
      <w:r w:rsidRPr="004C53FA">
        <w:rPr>
          <w:sz w:val="28"/>
        </w:rPr>
        <w:t xml:space="preserve">   </w:t>
      </w:r>
      <w:r w:rsidRPr="004C53FA">
        <w:rPr>
          <w:sz w:val="28"/>
        </w:rPr>
        <w:t>从用人单位反馈的信息来看，毕业生在专业学习成绩、专业动手能力、综合知识水平、外语水平、计算机操作水平方面总体上表现较好。普遍具有较强的自我调控能力、与他人相处能力、适应环境能力、表达与表现能力、沟通与合作能力、实践与操作实施能力、学习与创新开拓能力以及组织与影响他人能力，工作有责任心，有理想信念能够做到道德自律。从各个要素看，在党政机关工作的毕业生工作表现普遍优秀，用人单位认为各项素质很好的占</w:t>
      </w:r>
      <w:r w:rsidRPr="004C53FA">
        <w:rPr>
          <w:sz w:val="28"/>
        </w:rPr>
        <w:t>90%</w:t>
      </w:r>
      <w:r w:rsidRPr="004C53FA">
        <w:rPr>
          <w:sz w:val="28"/>
        </w:rPr>
        <w:t>以上；在事业单位工作的毕业生文化基础都很扎实，得到了</w:t>
      </w:r>
      <w:r w:rsidRPr="004C53FA">
        <w:rPr>
          <w:sz w:val="28"/>
        </w:rPr>
        <w:t>97%</w:t>
      </w:r>
      <w:r w:rsidRPr="004C53FA">
        <w:rPr>
          <w:sz w:val="28"/>
        </w:rPr>
        <w:t>以上用人单位的认可，他们爱岗敬业，与他人相处和适应环境能力较强。其他企业认为各项素质很好的占</w:t>
      </w:r>
      <w:r w:rsidRPr="004C53FA">
        <w:rPr>
          <w:sz w:val="28"/>
        </w:rPr>
        <w:t>80%</w:t>
      </w:r>
      <w:r w:rsidRPr="004C53FA">
        <w:rPr>
          <w:sz w:val="28"/>
        </w:rPr>
        <w:t>以上。约</w:t>
      </w:r>
      <w:r w:rsidRPr="004C53FA">
        <w:rPr>
          <w:sz w:val="28"/>
        </w:rPr>
        <w:t>85%</w:t>
      </w:r>
      <w:r w:rsidRPr="004C53FA">
        <w:rPr>
          <w:sz w:val="28"/>
        </w:rPr>
        <w:t>的单位认为我校毕业生的专业学习成绩、专业动手能力、综合知识水平、外语水平、计算机操作水平较好，</w:t>
      </w:r>
      <w:r w:rsidRPr="004C53FA">
        <w:rPr>
          <w:sz w:val="28"/>
        </w:rPr>
        <w:t>13%</w:t>
      </w:r>
      <w:r w:rsidRPr="004C53FA">
        <w:rPr>
          <w:sz w:val="28"/>
        </w:rPr>
        <w:t>的企业认为毕业生的表达与表现能力尚有不足，</w:t>
      </w:r>
      <w:r w:rsidRPr="004C53FA">
        <w:rPr>
          <w:sz w:val="28"/>
        </w:rPr>
        <w:lastRenderedPageBreak/>
        <w:t>12%</w:t>
      </w:r>
      <w:r w:rsidRPr="004C53FA">
        <w:rPr>
          <w:sz w:val="28"/>
        </w:rPr>
        <w:t>的企业认为毕业生的实践与操作实施能力不足。</w:t>
      </w:r>
      <w:r w:rsidRPr="004C53FA">
        <w:rPr>
          <w:sz w:val="28"/>
        </w:rPr>
        <w:t>95%</w:t>
      </w:r>
      <w:r w:rsidRPr="004C53FA">
        <w:rPr>
          <w:sz w:val="28"/>
        </w:rPr>
        <w:t>的企业认为毕业生工作有责任心，有理想信念能够做到道德自律。</w:t>
      </w:r>
      <w:r w:rsidRPr="004C53FA">
        <w:rPr>
          <w:sz w:val="28"/>
        </w:rPr>
        <w:t>90%</w:t>
      </w:r>
      <w:r w:rsidRPr="004C53FA">
        <w:rPr>
          <w:sz w:val="28"/>
        </w:rPr>
        <w:t>的企业认为我院毕业生与他人相处能力和沟通与合作能力较好。</w:t>
      </w:r>
    </w:p>
    <w:p w:rsidR="004C53FA" w:rsidRPr="004C53FA" w:rsidRDefault="004C53FA" w:rsidP="004C53FA">
      <w:pPr>
        <w:rPr>
          <w:sz w:val="28"/>
        </w:rPr>
      </w:pPr>
      <w:r w:rsidRPr="004C53FA">
        <w:rPr>
          <w:sz w:val="28"/>
        </w:rPr>
        <w:t>（六）学生就读该专业的意愿</w:t>
      </w:r>
    </w:p>
    <w:p w:rsidR="004C53FA" w:rsidRPr="004C53FA" w:rsidRDefault="004C53FA" w:rsidP="004C53FA">
      <w:pPr>
        <w:adjustRightInd w:val="0"/>
        <w:snapToGrid w:val="0"/>
        <w:ind w:firstLineChars="200" w:firstLine="480"/>
        <w:jc w:val="center"/>
        <w:rPr>
          <w:rFonts w:eastAsia="仿宋_GB2312"/>
          <w:sz w:val="24"/>
        </w:rPr>
      </w:pPr>
      <w:r w:rsidRPr="004C53FA">
        <w:rPr>
          <w:rFonts w:eastAsia="仿宋_GB2312"/>
          <w:sz w:val="24"/>
        </w:rPr>
        <w:t>表：</w:t>
      </w:r>
      <w:r w:rsidRPr="004C53FA">
        <w:rPr>
          <w:rFonts w:eastAsia="仿宋_GB2312"/>
          <w:sz w:val="24"/>
        </w:rPr>
        <w:t>2016</w:t>
      </w:r>
      <w:r w:rsidRPr="004C53FA">
        <w:rPr>
          <w:rFonts w:eastAsia="仿宋_GB2312"/>
          <w:sz w:val="24"/>
        </w:rPr>
        <w:t>年本科招生一志愿满足率</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985"/>
        <w:gridCol w:w="1559"/>
        <w:gridCol w:w="1464"/>
        <w:gridCol w:w="1465"/>
        <w:gridCol w:w="1465"/>
      </w:tblGrid>
      <w:tr w:rsidR="004C53FA" w:rsidRPr="004C53FA" w:rsidTr="00745D4E">
        <w:trPr>
          <w:trHeight w:val="278"/>
          <w:jc w:val="center"/>
        </w:trPr>
        <w:tc>
          <w:tcPr>
            <w:tcW w:w="1276" w:type="dxa"/>
            <w:vAlign w:val="center"/>
            <w:hideMark/>
          </w:tcPr>
          <w:p w:rsidR="004C53FA" w:rsidRPr="004C53FA" w:rsidRDefault="004C53FA" w:rsidP="004C53FA">
            <w:pPr>
              <w:widowControl/>
              <w:jc w:val="center"/>
              <w:rPr>
                <w:rFonts w:eastAsia="仿宋_GB2312"/>
                <w:b/>
                <w:kern w:val="0"/>
                <w:sz w:val="24"/>
              </w:rPr>
            </w:pPr>
            <w:r w:rsidRPr="004C53FA">
              <w:rPr>
                <w:rFonts w:eastAsia="仿宋_GB2312"/>
                <w:b/>
                <w:kern w:val="0"/>
                <w:sz w:val="24"/>
              </w:rPr>
              <w:t>录取人数</w:t>
            </w:r>
          </w:p>
        </w:tc>
        <w:tc>
          <w:tcPr>
            <w:tcW w:w="1985" w:type="dxa"/>
            <w:vAlign w:val="center"/>
            <w:hideMark/>
          </w:tcPr>
          <w:p w:rsidR="004C53FA" w:rsidRPr="004C53FA" w:rsidRDefault="004C53FA" w:rsidP="004C53FA">
            <w:pPr>
              <w:widowControl/>
              <w:jc w:val="center"/>
              <w:rPr>
                <w:rFonts w:eastAsia="仿宋_GB2312"/>
                <w:b/>
                <w:kern w:val="0"/>
                <w:sz w:val="24"/>
              </w:rPr>
            </w:pPr>
            <w:r w:rsidRPr="004C53FA">
              <w:rPr>
                <w:rFonts w:eastAsia="仿宋_GB2312"/>
                <w:b/>
                <w:kern w:val="0"/>
                <w:sz w:val="24"/>
              </w:rPr>
              <w:t>第一志愿</w:t>
            </w:r>
          </w:p>
          <w:p w:rsidR="004C53FA" w:rsidRPr="004C53FA" w:rsidRDefault="004C53FA" w:rsidP="004C53FA">
            <w:pPr>
              <w:widowControl/>
              <w:jc w:val="center"/>
              <w:rPr>
                <w:rFonts w:eastAsia="仿宋_GB2312"/>
                <w:b/>
                <w:kern w:val="0"/>
                <w:sz w:val="24"/>
              </w:rPr>
            </w:pPr>
            <w:r w:rsidRPr="004C53FA">
              <w:rPr>
                <w:rFonts w:eastAsia="仿宋_GB2312"/>
                <w:b/>
                <w:kern w:val="0"/>
                <w:sz w:val="24"/>
              </w:rPr>
              <w:t>录取人数</w:t>
            </w:r>
          </w:p>
        </w:tc>
        <w:tc>
          <w:tcPr>
            <w:tcW w:w="1559" w:type="dxa"/>
            <w:vAlign w:val="center"/>
            <w:hideMark/>
          </w:tcPr>
          <w:p w:rsidR="004C53FA" w:rsidRPr="004C53FA" w:rsidRDefault="004C53FA" w:rsidP="004C53FA">
            <w:pPr>
              <w:widowControl/>
              <w:jc w:val="center"/>
              <w:rPr>
                <w:rFonts w:eastAsia="仿宋_GB2312"/>
                <w:b/>
                <w:kern w:val="0"/>
                <w:sz w:val="24"/>
              </w:rPr>
            </w:pPr>
            <w:r w:rsidRPr="004C53FA">
              <w:rPr>
                <w:rFonts w:eastAsia="仿宋_GB2312"/>
                <w:b/>
                <w:kern w:val="0"/>
                <w:sz w:val="24"/>
              </w:rPr>
              <w:t>一志愿</w:t>
            </w:r>
          </w:p>
          <w:p w:rsidR="004C53FA" w:rsidRPr="004C53FA" w:rsidRDefault="004C53FA" w:rsidP="004C53FA">
            <w:pPr>
              <w:widowControl/>
              <w:jc w:val="center"/>
              <w:rPr>
                <w:rFonts w:eastAsia="仿宋_GB2312"/>
                <w:b/>
                <w:kern w:val="0"/>
                <w:sz w:val="24"/>
              </w:rPr>
            </w:pPr>
            <w:r w:rsidRPr="004C53FA">
              <w:rPr>
                <w:rFonts w:eastAsia="仿宋_GB2312"/>
                <w:b/>
                <w:kern w:val="0"/>
                <w:sz w:val="24"/>
              </w:rPr>
              <w:t>录取率</w:t>
            </w:r>
          </w:p>
        </w:tc>
        <w:tc>
          <w:tcPr>
            <w:tcW w:w="1464" w:type="dxa"/>
            <w:vAlign w:val="center"/>
          </w:tcPr>
          <w:p w:rsidR="004C53FA" w:rsidRPr="004C53FA" w:rsidRDefault="004C53FA" w:rsidP="004C53FA">
            <w:pPr>
              <w:widowControl/>
              <w:jc w:val="center"/>
              <w:rPr>
                <w:rFonts w:eastAsia="仿宋_GB2312"/>
                <w:b/>
                <w:kern w:val="0"/>
                <w:sz w:val="24"/>
              </w:rPr>
            </w:pPr>
            <w:r w:rsidRPr="004C53FA">
              <w:rPr>
                <w:rFonts w:eastAsia="仿宋_GB2312"/>
                <w:b/>
                <w:kern w:val="0"/>
                <w:sz w:val="24"/>
              </w:rPr>
              <w:t>调剂人数</w:t>
            </w:r>
          </w:p>
        </w:tc>
        <w:tc>
          <w:tcPr>
            <w:tcW w:w="1465" w:type="dxa"/>
            <w:vAlign w:val="center"/>
            <w:hideMark/>
          </w:tcPr>
          <w:p w:rsidR="004C53FA" w:rsidRPr="004C53FA" w:rsidRDefault="004C53FA" w:rsidP="004C53FA">
            <w:pPr>
              <w:widowControl/>
              <w:jc w:val="center"/>
              <w:rPr>
                <w:rFonts w:eastAsia="仿宋_GB2312"/>
                <w:b/>
                <w:kern w:val="0"/>
                <w:sz w:val="24"/>
              </w:rPr>
            </w:pPr>
            <w:r w:rsidRPr="004C53FA">
              <w:rPr>
                <w:rFonts w:eastAsia="仿宋_GB2312"/>
                <w:b/>
                <w:kern w:val="0"/>
                <w:sz w:val="24"/>
              </w:rPr>
              <w:t>调剂率</w:t>
            </w:r>
          </w:p>
        </w:tc>
        <w:tc>
          <w:tcPr>
            <w:tcW w:w="1465" w:type="dxa"/>
            <w:vAlign w:val="center"/>
          </w:tcPr>
          <w:p w:rsidR="004C53FA" w:rsidRPr="004C53FA" w:rsidRDefault="004C53FA" w:rsidP="004C53FA">
            <w:pPr>
              <w:widowControl/>
              <w:jc w:val="center"/>
              <w:rPr>
                <w:rFonts w:eastAsia="仿宋_GB2312"/>
                <w:b/>
                <w:kern w:val="0"/>
                <w:sz w:val="24"/>
              </w:rPr>
            </w:pPr>
            <w:r w:rsidRPr="004C53FA">
              <w:rPr>
                <w:rFonts w:eastAsia="仿宋_GB2312"/>
                <w:b/>
                <w:kern w:val="0"/>
                <w:sz w:val="24"/>
              </w:rPr>
              <w:t>报到率</w:t>
            </w:r>
          </w:p>
        </w:tc>
      </w:tr>
      <w:tr w:rsidR="004C53FA" w:rsidRPr="004C53FA" w:rsidTr="00745D4E">
        <w:trPr>
          <w:trHeight w:val="179"/>
          <w:jc w:val="center"/>
        </w:trPr>
        <w:tc>
          <w:tcPr>
            <w:tcW w:w="1276" w:type="dxa"/>
            <w:vAlign w:val="center"/>
          </w:tcPr>
          <w:p w:rsidR="004C53FA" w:rsidRPr="004C53FA" w:rsidRDefault="004C53FA" w:rsidP="004C53FA">
            <w:pPr>
              <w:widowControl/>
              <w:jc w:val="center"/>
              <w:rPr>
                <w:rFonts w:eastAsia="仿宋_GB2312"/>
                <w:kern w:val="0"/>
                <w:sz w:val="24"/>
              </w:rPr>
            </w:pPr>
            <w:r w:rsidRPr="004C53FA">
              <w:rPr>
                <w:rFonts w:eastAsia="仿宋_GB2312"/>
                <w:kern w:val="0"/>
                <w:sz w:val="24"/>
              </w:rPr>
              <w:t>157</w:t>
            </w:r>
          </w:p>
        </w:tc>
        <w:tc>
          <w:tcPr>
            <w:tcW w:w="1985" w:type="dxa"/>
            <w:vAlign w:val="center"/>
          </w:tcPr>
          <w:p w:rsidR="004C53FA" w:rsidRPr="004C53FA" w:rsidRDefault="004C53FA" w:rsidP="004C53FA">
            <w:pPr>
              <w:widowControl/>
              <w:jc w:val="center"/>
              <w:rPr>
                <w:rFonts w:eastAsia="仿宋_GB2312"/>
                <w:kern w:val="0"/>
                <w:sz w:val="24"/>
              </w:rPr>
            </w:pPr>
            <w:r w:rsidRPr="004C53FA">
              <w:rPr>
                <w:rFonts w:eastAsia="仿宋_GB2312"/>
                <w:kern w:val="0"/>
                <w:sz w:val="24"/>
              </w:rPr>
              <w:t>157</w:t>
            </w:r>
          </w:p>
        </w:tc>
        <w:tc>
          <w:tcPr>
            <w:tcW w:w="1559" w:type="dxa"/>
            <w:vAlign w:val="center"/>
          </w:tcPr>
          <w:p w:rsidR="004C53FA" w:rsidRPr="004C53FA" w:rsidRDefault="004C53FA" w:rsidP="004C53FA">
            <w:pPr>
              <w:widowControl/>
              <w:jc w:val="center"/>
              <w:rPr>
                <w:rFonts w:eastAsia="仿宋_GB2312"/>
                <w:kern w:val="0"/>
                <w:sz w:val="24"/>
              </w:rPr>
            </w:pPr>
            <w:r w:rsidRPr="004C53FA">
              <w:rPr>
                <w:rFonts w:eastAsia="仿宋_GB2312"/>
                <w:kern w:val="0"/>
                <w:sz w:val="24"/>
              </w:rPr>
              <w:t>100</w:t>
            </w:r>
            <w:r w:rsidRPr="004C53FA">
              <w:rPr>
                <w:rFonts w:eastAsia="仿宋_GB2312"/>
                <w:kern w:val="0"/>
                <w:sz w:val="24"/>
              </w:rPr>
              <w:t>％</w:t>
            </w:r>
          </w:p>
        </w:tc>
        <w:tc>
          <w:tcPr>
            <w:tcW w:w="1464" w:type="dxa"/>
            <w:vAlign w:val="center"/>
          </w:tcPr>
          <w:p w:rsidR="004C53FA" w:rsidRPr="004C53FA" w:rsidRDefault="004C53FA" w:rsidP="004C53FA">
            <w:pPr>
              <w:widowControl/>
              <w:jc w:val="center"/>
              <w:rPr>
                <w:rFonts w:eastAsia="仿宋_GB2312"/>
                <w:kern w:val="0"/>
                <w:sz w:val="24"/>
              </w:rPr>
            </w:pPr>
            <w:r w:rsidRPr="004C53FA">
              <w:rPr>
                <w:rFonts w:eastAsia="仿宋_GB2312"/>
                <w:kern w:val="0"/>
                <w:sz w:val="24"/>
              </w:rPr>
              <w:t>0</w:t>
            </w:r>
          </w:p>
        </w:tc>
        <w:tc>
          <w:tcPr>
            <w:tcW w:w="1465" w:type="dxa"/>
            <w:vAlign w:val="center"/>
          </w:tcPr>
          <w:p w:rsidR="004C53FA" w:rsidRPr="004C53FA" w:rsidRDefault="004C53FA" w:rsidP="004C53FA">
            <w:pPr>
              <w:widowControl/>
              <w:jc w:val="center"/>
              <w:rPr>
                <w:rFonts w:eastAsia="仿宋_GB2312"/>
                <w:kern w:val="0"/>
                <w:sz w:val="24"/>
              </w:rPr>
            </w:pPr>
            <w:r w:rsidRPr="004C53FA">
              <w:rPr>
                <w:rFonts w:eastAsia="仿宋_GB2312"/>
                <w:kern w:val="0"/>
                <w:sz w:val="24"/>
              </w:rPr>
              <w:t>0</w:t>
            </w:r>
          </w:p>
        </w:tc>
        <w:tc>
          <w:tcPr>
            <w:tcW w:w="1465" w:type="dxa"/>
          </w:tcPr>
          <w:p w:rsidR="004C53FA" w:rsidRPr="004C53FA" w:rsidRDefault="004C53FA" w:rsidP="004C53FA">
            <w:pPr>
              <w:widowControl/>
              <w:jc w:val="center"/>
              <w:rPr>
                <w:rFonts w:eastAsia="仿宋_GB2312"/>
                <w:kern w:val="0"/>
                <w:sz w:val="24"/>
              </w:rPr>
            </w:pPr>
            <w:r w:rsidRPr="004C53FA">
              <w:rPr>
                <w:rFonts w:eastAsia="仿宋_GB2312"/>
                <w:kern w:val="0"/>
                <w:sz w:val="24"/>
              </w:rPr>
              <w:t>99.37%</w:t>
            </w:r>
          </w:p>
        </w:tc>
      </w:tr>
    </w:tbl>
    <w:p w:rsidR="004C53FA" w:rsidRPr="004C53FA" w:rsidRDefault="004C53FA" w:rsidP="004C53FA">
      <w:pPr>
        <w:rPr>
          <w:b/>
          <w:sz w:val="28"/>
        </w:rPr>
      </w:pPr>
    </w:p>
    <w:p w:rsidR="004C53FA" w:rsidRPr="004C53FA" w:rsidRDefault="004C53FA" w:rsidP="004C53FA">
      <w:pPr>
        <w:rPr>
          <w:b/>
          <w:sz w:val="28"/>
        </w:rPr>
      </w:pPr>
      <w:r w:rsidRPr="004C53FA">
        <w:rPr>
          <w:b/>
          <w:sz w:val="28"/>
        </w:rPr>
        <w:t>六、专业发展趋势及建议</w:t>
      </w:r>
    </w:p>
    <w:p w:rsidR="004C53FA" w:rsidRPr="004C53FA" w:rsidRDefault="004C53FA" w:rsidP="004C53FA">
      <w:pPr>
        <w:ind w:firstLineChars="200" w:firstLine="560"/>
        <w:rPr>
          <w:sz w:val="28"/>
        </w:rPr>
      </w:pPr>
      <w:r w:rsidRPr="004C53FA">
        <w:rPr>
          <w:sz w:val="28"/>
        </w:rPr>
        <w:t>计算机技术在处理速度、存储容量、网络化，以及软件的精巧化方面经过数十年的发展，已经以难以想象的方式渗入科学、商业和文化领域中。相关技术无论从广度和深度、硬件和软件等方面与过去相比都发生了许多重大的变化。因此，计算机科学与技术专业的培养工作也应该与时俱进，紧跟时代和技术发展的变化，对培养方案进行及时的调整。</w:t>
      </w:r>
    </w:p>
    <w:p w:rsidR="004C53FA" w:rsidRPr="004C53FA" w:rsidRDefault="004C53FA" w:rsidP="004C53FA">
      <w:pPr>
        <w:ind w:firstLineChars="200" w:firstLine="560"/>
        <w:rPr>
          <w:sz w:val="28"/>
        </w:rPr>
      </w:pPr>
      <w:r w:rsidRPr="004C53FA">
        <w:rPr>
          <w:sz w:val="28"/>
        </w:rPr>
        <w:t>在专业方向规划上，目前培养方案具备软件理论与技术、系统设计理论与技术两大专业方向，面向信息产业界的大数据、云计算以及互联网</w:t>
      </w:r>
      <w:r w:rsidRPr="004C53FA">
        <w:rPr>
          <w:sz w:val="28"/>
        </w:rPr>
        <w:t>+</w:t>
      </w:r>
      <w:r w:rsidRPr="004C53FA">
        <w:rPr>
          <w:sz w:val="28"/>
        </w:rPr>
        <w:t>应用技术的发展趋势，着力规划设计数据科学与工程、信息技术与应用等新兴的专业方向，拓宽学生培养的技术深度和前沿性，并与知名</w:t>
      </w:r>
      <w:r w:rsidRPr="004C53FA">
        <w:rPr>
          <w:sz w:val="28"/>
        </w:rPr>
        <w:t>IT</w:t>
      </w:r>
      <w:r w:rsidRPr="004C53FA">
        <w:rPr>
          <w:sz w:val="28"/>
        </w:rPr>
        <w:t>企业合作建立校企合作课程和在线课程，保持专业课程的前沿性、动态性。</w:t>
      </w:r>
    </w:p>
    <w:p w:rsidR="004C53FA" w:rsidRPr="004C53FA" w:rsidRDefault="004C53FA" w:rsidP="004C53FA">
      <w:pPr>
        <w:rPr>
          <w:b/>
          <w:sz w:val="28"/>
        </w:rPr>
      </w:pPr>
      <w:r w:rsidRPr="004C53FA">
        <w:rPr>
          <w:b/>
          <w:sz w:val="28"/>
        </w:rPr>
        <w:t>七、存在的问题及拟采取的对策措施</w:t>
      </w:r>
    </w:p>
    <w:p w:rsidR="004C53FA" w:rsidRPr="004C53FA" w:rsidRDefault="004C53FA" w:rsidP="004C53FA">
      <w:pPr>
        <w:ind w:firstLineChars="200" w:firstLine="560"/>
        <w:rPr>
          <w:sz w:val="28"/>
        </w:rPr>
      </w:pPr>
      <w:r w:rsidRPr="004C53FA">
        <w:rPr>
          <w:sz w:val="28"/>
        </w:rPr>
        <w:t>国际化教育方面，学校和学院制定了一系列引进优秀教师的措施，并</w:t>
      </w:r>
      <w:r w:rsidRPr="004C53FA">
        <w:rPr>
          <w:sz w:val="28"/>
        </w:rPr>
        <w:lastRenderedPageBreak/>
        <w:t>且拓展教师海外研修渠道，支持青年教师赴国内外著名大学和学术机构访学，有长期海外学术经历的教师比例明显提高，但到本专业来访的国际交流生相对较少。</w:t>
      </w:r>
    </w:p>
    <w:p w:rsidR="004C53FA" w:rsidRPr="004C53FA" w:rsidRDefault="004C53FA" w:rsidP="004C53FA">
      <w:pPr>
        <w:ind w:firstLineChars="200" w:firstLine="560"/>
        <w:rPr>
          <w:sz w:val="28"/>
        </w:rPr>
      </w:pPr>
      <w:r w:rsidRPr="004C53FA">
        <w:rPr>
          <w:sz w:val="28"/>
        </w:rPr>
        <w:t>创新创业能力培养方面，根据近</w:t>
      </w:r>
      <w:r w:rsidRPr="004C53FA">
        <w:rPr>
          <w:sz w:val="28"/>
        </w:rPr>
        <w:t>30</w:t>
      </w:r>
      <w:r w:rsidRPr="004C53FA">
        <w:rPr>
          <w:sz w:val="28"/>
        </w:rPr>
        <w:t>年的培养的学生总体看，</w:t>
      </w:r>
      <w:r w:rsidRPr="004C53FA">
        <w:rPr>
          <w:sz w:val="28"/>
        </w:rPr>
        <w:t>40%</w:t>
      </w:r>
      <w:r w:rsidRPr="004C53FA">
        <w:rPr>
          <w:sz w:val="28"/>
        </w:rPr>
        <w:t>（国内</w:t>
      </w:r>
      <w:r w:rsidRPr="004C53FA">
        <w:rPr>
          <w:sz w:val="28"/>
        </w:rPr>
        <w:t>36%</w:t>
      </w:r>
      <w:r w:rsidRPr="004C53FA">
        <w:rPr>
          <w:sz w:val="28"/>
        </w:rPr>
        <w:t>，国外</w:t>
      </w:r>
      <w:r w:rsidRPr="004C53FA">
        <w:rPr>
          <w:sz w:val="28"/>
        </w:rPr>
        <w:t>4%</w:t>
      </w:r>
      <w:r w:rsidRPr="004C53FA">
        <w:rPr>
          <w:sz w:val="28"/>
        </w:rPr>
        <w:t>）的毕业生继续深造攻读硕士和博士研究生，从事计算机科学研究工作，该部分学生定位在计算机科学领域，符合学校的研究型大学的定位；其余</w:t>
      </w:r>
      <w:r w:rsidRPr="004C53FA">
        <w:rPr>
          <w:sz w:val="28"/>
        </w:rPr>
        <w:t>60%</w:t>
      </w:r>
      <w:r w:rsidRPr="004C53FA">
        <w:rPr>
          <w:sz w:val="28"/>
        </w:rPr>
        <w:t>的毕业生到企事业单位就业，适合于定位为计算机工程技术人才。下一步应当积极建设科技创新平台，将国内外先进技术和设备及时引入到专业实践教学中，推进以培养大学生创新精神和创业实践能力为重点的素质教育新模式。</w:t>
      </w:r>
    </w:p>
    <w:p w:rsidR="004C53FA" w:rsidRPr="004C53FA" w:rsidRDefault="004C53FA" w:rsidP="004C53FA">
      <w:pPr>
        <w:adjustRightInd w:val="0"/>
        <w:snapToGrid w:val="0"/>
        <w:jc w:val="center"/>
        <w:rPr>
          <w:rFonts w:eastAsia="微软雅黑"/>
          <w:sz w:val="40"/>
          <w:szCs w:val="28"/>
        </w:rPr>
      </w:pPr>
    </w:p>
    <w:p w:rsidR="004C53FA" w:rsidRDefault="004C53FA">
      <w:pPr>
        <w:widowControl/>
        <w:jc w:val="left"/>
      </w:pPr>
      <w:r>
        <w:br w:type="page"/>
      </w:r>
    </w:p>
    <w:p w:rsidR="004C53FA" w:rsidRPr="00AD5795" w:rsidRDefault="004C53FA" w:rsidP="004C53FA">
      <w:pPr>
        <w:jc w:val="center"/>
        <w:rPr>
          <w:b/>
          <w:sz w:val="32"/>
          <w:szCs w:val="32"/>
        </w:rPr>
      </w:pPr>
      <w:r w:rsidRPr="00AD5795">
        <w:rPr>
          <w:b/>
          <w:sz w:val="32"/>
          <w:szCs w:val="32"/>
        </w:rPr>
        <w:lastRenderedPageBreak/>
        <w:t>山东大学计算机科学与技术学院电子商务专业</w:t>
      </w:r>
    </w:p>
    <w:p w:rsidR="004C53FA" w:rsidRPr="00AD5795" w:rsidRDefault="004C53FA" w:rsidP="004C53FA">
      <w:pPr>
        <w:jc w:val="center"/>
        <w:rPr>
          <w:b/>
          <w:sz w:val="32"/>
          <w:szCs w:val="32"/>
        </w:rPr>
      </w:pPr>
      <w:r w:rsidRPr="00AD5795">
        <w:rPr>
          <w:rFonts w:hAnsiTheme="minorEastAsia"/>
          <w:b/>
          <w:color w:val="000000"/>
          <w:kern w:val="0"/>
          <w:sz w:val="32"/>
          <w:szCs w:val="32"/>
        </w:rPr>
        <w:t>人才培养状况报告</w:t>
      </w:r>
      <w:r w:rsidRPr="00AD5795">
        <w:rPr>
          <w:rFonts w:hAnsiTheme="minorEastAsia"/>
          <w:b/>
          <w:kern w:val="0"/>
          <w:sz w:val="32"/>
          <w:szCs w:val="32"/>
        </w:rPr>
        <w:t>（</w:t>
      </w:r>
      <w:r w:rsidRPr="00AD5795">
        <w:rPr>
          <w:b/>
          <w:kern w:val="0"/>
          <w:sz w:val="32"/>
          <w:szCs w:val="32"/>
        </w:rPr>
        <w:t>2016</w:t>
      </w:r>
      <w:r w:rsidRPr="00AD5795">
        <w:rPr>
          <w:rFonts w:hAnsiTheme="minorEastAsia"/>
          <w:b/>
          <w:kern w:val="0"/>
          <w:sz w:val="32"/>
          <w:szCs w:val="32"/>
        </w:rPr>
        <w:t>年度）</w:t>
      </w:r>
    </w:p>
    <w:p w:rsidR="004C53FA" w:rsidRPr="00AD5795" w:rsidRDefault="004C53FA" w:rsidP="004C53FA">
      <w:pPr>
        <w:rPr>
          <w:sz w:val="28"/>
        </w:rPr>
      </w:pPr>
    </w:p>
    <w:p w:rsidR="004C53FA" w:rsidRPr="00AD5795" w:rsidRDefault="004C53FA" w:rsidP="004C53FA">
      <w:pPr>
        <w:ind w:firstLineChars="50" w:firstLine="141"/>
        <w:rPr>
          <w:b/>
          <w:sz w:val="28"/>
        </w:rPr>
      </w:pPr>
      <w:r w:rsidRPr="00AD5795">
        <w:rPr>
          <w:b/>
          <w:sz w:val="28"/>
        </w:rPr>
        <w:t>一、培养目标与规格</w:t>
      </w:r>
    </w:p>
    <w:p w:rsidR="004C53FA" w:rsidRPr="00AD5795" w:rsidRDefault="004C53FA" w:rsidP="004C53FA">
      <w:pPr>
        <w:ind w:firstLineChars="200" w:firstLine="560"/>
        <w:rPr>
          <w:sz w:val="28"/>
        </w:rPr>
      </w:pPr>
      <w:r w:rsidRPr="00AD5795">
        <w:rPr>
          <w:sz w:val="28"/>
        </w:rPr>
        <w:t>电子商务专业的目标是面向国家和区域经济社会发展需求，培养具有前沿信息技术能力和开阔商务视野的创新型复合型人才，培养的学生具有扎实的计算机理论基础和商务基本知识，能够熟练运用信息技术进行电子商务系统的规划、设计、开发、管理，能够胜任现代信息领域研究、开发、应用、管理等多方面工作需求，具有扎实的专业基础和过硬的实践能力，具有高度的社会责任感和良好的职业道德，具有良好的社会竞争力和国际化视野，具有不断学习的能力和开拓创新精神，具有良好的团队合作和组织管理能力，能够坚实成长为业界高素质人才，在企事业单位、教育科研机构、行政管理部门发挥骨干和领导作用。</w:t>
      </w:r>
    </w:p>
    <w:p w:rsidR="004C53FA" w:rsidRPr="00AD5795" w:rsidRDefault="004C53FA" w:rsidP="004C53FA">
      <w:pPr>
        <w:ind w:firstLineChars="50" w:firstLine="141"/>
        <w:rPr>
          <w:b/>
          <w:sz w:val="28"/>
        </w:rPr>
      </w:pPr>
      <w:r w:rsidRPr="00AD5795">
        <w:rPr>
          <w:b/>
          <w:sz w:val="28"/>
        </w:rPr>
        <w:t>二、培养能力</w:t>
      </w:r>
    </w:p>
    <w:p w:rsidR="004C53FA" w:rsidRPr="00AD5795" w:rsidRDefault="004C53FA" w:rsidP="004C53FA">
      <w:pPr>
        <w:rPr>
          <w:sz w:val="28"/>
        </w:rPr>
      </w:pPr>
      <w:r w:rsidRPr="00AD5795">
        <w:rPr>
          <w:sz w:val="28"/>
        </w:rPr>
        <w:t>（一）专业基本情况</w:t>
      </w:r>
    </w:p>
    <w:p w:rsidR="004C53FA" w:rsidRPr="00AD5795" w:rsidRDefault="004C53FA" w:rsidP="004C53FA">
      <w:pPr>
        <w:ind w:firstLineChars="200" w:firstLine="560"/>
        <w:rPr>
          <w:sz w:val="28"/>
        </w:rPr>
      </w:pPr>
      <w:r w:rsidRPr="00AD5795">
        <w:rPr>
          <w:sz w:val="28"/>
        </w:rPr>
        <w:t>电子商务专业是涉及信息科学、管理学、经济学等多种学科的复合型专业，本科招生按照计算机科学与技术大类统一招生，经过两年的计算机基础学习后，学生自第三年分流到电子商务专业学习。随着互联网全面深入到商务领域，电子商务重要性愈发凸显，电子商务专业学科基础雄厚，设有国家级学科平台</w:t>
      </w:r>
      <w:r w:rsidRPr="00AD5795">
        <w:rPr>
          <w:sz w:val="28"/>
        </w:rPr>
        <w:t>—</w:t>
      </w:r>
      <w:r w:rsidRPr="00AD5795">
        <w:rPr>
          <w:sz w:val="28"/>
        </w:rPr>
        <w:t>电子商务交易技术国家工程实验室，并依托计算机科学与技术学科的优势基础，面向信息社会电子商务产业发展需求，设计与国际接轨的课程模式，依托校企联合机制，形成理论教学、实践环节、</w:t>
      </w:r>
      <w:r w:rsidRPr="00AD5795">
        <w:rPr>
          <w:sz w:val="28"/>
        </w:rPr>
        <w:lastRenderedPageBreak/>
        <w:t>实训实习一体的人才培养体系，确保学生的理论素养和应用能力。</w:t>
      </w:r>
    </w:p>
    <w:p w:rsidR="004C53FA" w:rsidRPr="00AD5795" w:rsidRDefault="004C53FA" w:rsidP="004C53FA">
      <w:pPr>
        <w:rPr>
          <w:sz w:val="28"/>
        </w:rPr>
      </w:pPr>
      <w:r w:rsidRPr="00AD5795">
        <w:rPr>
          <w:sz w:val="28"/>
        </w:rPr>
        <w:t>（二）在校生规模</w:t>
      </w:r>
    </w:p>
    <w:p w:rsidR="004C53FA" w:rsidRPr="00AD5795" w:rsidRDefault="004C53FA" w:rsidP="004C53FA">
      <w:pPr>
        <w:adjustRightInd w:val="0"/>
        <w:snapToGrid w:val="0"/>
        <w:spacing w:before="100" w:beforeAutospacing="1" w:after="100" w:afterAutospacing="1" w:line="360" w:lineRule="auto"/>
        <w:ind w:firstLineChars="177" w:firstLine="496"/>
        <w:rPr>
          <w:sz w:val="28"/>
        </w:rPr>
      </w:pPr>
      <w:r w:rsidRPr="00AD5795">
        <w:rPr>
          <w:sz w:val="28"/>
        </w:rPr>
        <w:t>截止</w:t>
      </w:r>
      <w:r w:rsidRPr="00AD5795">
        <w:rPr>
          <w:sz w:val="28"/>
        </w:rPr>
        <w:t>11</w:t>
      </w:r>
      <w:r w:rsidRPr="00AD5795">
        <w:rPr>
          <w:sz w:val="28"/>
        </w:rPr>
        <w:t>月份，本专业共有本科在校生</w:t>
      </w:r>
      <w:r w:rsidRPr="00AD5795">
        <w:rPr>
          <w:sz w:val="28"/>
        </w:rPr>
        <w:t>10</w:t>
      </w:r>
      <w:r w:rsidRPr="00AD5795">
        <w:rPr>
          <w:sz w:val="28"/>
        </w:rPr>
        <w:t>人。</w:t>
      </w:r>
    </w:p>
    <w:p w:rsidR="004C53FA" w:rsidRPr="00AD5795" w:rsidRDefault="004C53FA" w:rsidP="004C53FA">
      <w:pPr>
        <w:rPr>
          <w:sz w:val="28"/>
        </w:rPr>
      </w:pPr>
      <w:r w:rsidRPr="00AD5795">
        <w:rPr>
          <w:sz w:val="28"/>
        </w:rPr>
        <w:t>（三）课程体系</w:t>
      </w:r>
    </w:p>
    <w:p w:rsidR="004C53FA" w:rsidRPr="00AD5795" w:rsidRDefault="004C53FA" w:rsidP="004C53FA">
      <w:pPr>
        <w:adjustRightInd w:val="0"/>
        <w:snapToGrid w:val="0"/>
        <w:spacing w:before="100" w:beforeAutospacing="1" w:after="100" w:afterAutospacing="1" w:line="360" w:lineRule="auto"/>
        <w:ind w:firstLineChars="177" w:firstLine="496"/>
        <w:rPr>
          <w:sz w:val="28"/>
        </w:rPr>
      </w:pPr>
      <w:r w:rsidRPr="00AD5795">
        <w:rPr>
          <w:sz w:val="28"/>
        </w:rPr>
        <w:t>1</w:t>
      </w:r>
      <w:r w:rsidRPr="00AD5795">
        <w:rPr>
          <w:sz w:val="28"/>
        </w:rPr>
        <w:t>、培养方案学时与学分</w:t>
      </w:r>
    </w:p>
    <w:tbl>
      <w:tblPr>
        <w:tblW w:w="4693" w:type="pct"/>
        <w:tblInd w:w="392" w:type="dxa"/>
        <w:tblLook w:val="04A0"/>
      </w:tblPr>
      <w:tblGrid>
        <w:gridCol w:w="938"/>
        <w:gridCol w:w="662"/>
        <w:gridCol w:w="1616"/>
        <w:gridCol w:w="678"/>
        <w:gridCol w:w="809"/>
        <w:gridCol w:w="1072"/>
        <w:gridCol w:w="1029"/>
        <w:gridCol w:w="956"/>
        <w:gridCol w:w="956"/>
      </w:tblGrid>
      <w:tr w:rsidR="004C53FA" w:rsidRPr="00AD5795" w:rsidTr="004C53FA">
        <w:trPr>
          <w:trHeight w:val="555"/>
        </w:trPr>
        <w:tc>
          <w:tcPr>
            <w:tcW w:w="5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b/>
                <w:sz w:val="24"/>
              </w:rPr>
            </w:pPr>
            <w:r w:rsidRPr="00AD5795">
              <w:rPr>
                <w:rFonts w:eastAsia="仿宋" w:hAnsi="仿宋"/>
                <w:b/>
                <w:sz w:val="24"/>
              </w:rPr>
              <w:t>课程性质</w:t>
            </w:r>
          </w:p>
        </w:tc>
        <w:tc>
          <w:tcPr>
            <w:tcW w:w="1403"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ind w:firstLineChars="177" w:firstLine="426"/>
              <w:rPr>
                <w:rFonts w:eastAsia="仿宋"/>
                <w:b/>
                <w:sz w:val="24"/>
              </w:rPr>
            </w:pPr>
            <w:r w:rsidRPr="00AD5795">
              <w:rPr>
                <w:rFonts w:eastAsia="仿宋" w:hAnsi="仿宋"/>
                <w:b/>
                <w:sz w:val="24"/>
              </w:rPr>
              <w:t>课程类别</w:t>
            </w:r>
          </w:p>
        </w:tc>
        <w:tc>
          <w:tcPr>
            <w:tcW w:w="950"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ind w:firstLineChars="177" w:firstLine="426"/>
              <w:rPr>
                <w:rFonts w:eastAsia="仿宋"/>
                <w:b/>
                <w:sz w:val="24"/>
              </w:rPr>
            </w:pPr>
            <w:r w:rsidRPr="00AD5795">
              <w:rPr>
                <w:rFonts w:eastAsia="仿宋" w:hAnsi="仿宋"/>
                <w:b/>
                <w:sz w:val="24"/>
              </w:rPr>
              <w:t>学分</w:t>
            </w:r>
          </w:p>
        </w:tc>
        <w:tc>
          <w:tcPr>
            <w:tcW w:w="1138"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ind w:firstLineChars="177" w:firstLine="426"/>
              <w:rPr>
                <w:rFonts w:eastAsia="仿宋"/>
                <w:b/>
                <w:sz w:val="24"/>
              </w:rPr>
            </w:pPr>
            <w:r w:rsidRPr="00AD5795">
              <w:rPr>
                <w:rFonts w:eastAsia="仿宋" w:hAnsi="仿宋"/>
                <w:b/>
                <w:sz w:val="24"/>
              </w:rPr>
              <w:t>学时</w:t>
            </w:r>
          </w:p>
        </w:tc>
        <w:tc>
          <w:tcPr>
            <w:tcW w:w="923"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b/>
                <w:sz w:val="24"/>
              </w:rPr>
            </w:pPr>
            <w:r w:rsidRPr="00AD5795">
              <w:rPr>
                <w:rFonts w:eastAsia="仿宋" w:hAnsi="仿宋"/>
                <w:b/>
                <w:sz w:val="24"/>
              </w:rPr>
              <w:t>占总学分百分比</w:t>
            </w:r>
          </w:p>
        </w:tc>
      </w:tr>
      <w:tr w:rsidR="004C53FA" w:rsidRPr="00AD5795" w:rsidTr="004C53FA">
        <w:trPr>
          <w:trHeight w:val="480"/>
        </w:trPr>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必修课</w:t>
            </w:r>
          </w:p>
        </w:tc>
        <w:tc>
          <w:tcPr>
            <w:tcW w:w="1441"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通识教育必修课程</w:t>
            </w:r>
          </w:p>
        </w:tc>
        <w:tc>
          <w:tcPr>
            <w:tcW w:w="456"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134</w:t>
            </w:r>
          </w:p>
        </w:tc>
        <w:tc>
          <w:tcPr>
            <w:tcW w:w="531"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26</w:t>
            </w:r>
          </w:p>
        </w:tc>
        <w:tc>
          <w:tcPr>
            <w:tcW w:w="452"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2219+34</w:t>
            </w:r>
            <w:r w:rsidRPr="00AD5795">
              <w:rPr>
                <w:rFonts w:eastAsia="仿宋" w:hAnsi="仿宋"/>
                <w:color w:val="000000"/>
                <w:kern w:val="0"/>
                <w:sz w:val="24"/>
              </w:rPr>
              <w:t>周</w:t>
            </w:r>
          </w:p>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p>
        </w:tc>
        <w:tc>
          <w:tcPr>
            <w:tcW w:w="610"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675</w:t>
            </w: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83.75%</w:t>
            </w:r>
          </w:p>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p>
          <w:p w:rsidR="004C53FA" w:rsidRPr="00AD5795" w:rsidRDefault="004C53FA" w:rsidP="004C53FA">
            <w:pPr>
              <w:widowControl/>
              <w:jc w:val="center"/>
              <w:rPr>
                <w:rFonts w:eastAsia="仿宋"/>
                <w:color w:val="000000"/>
                <w:kern w:val="0"/>
                <w:sz w:val="24"/>
              </w:rPr>
            </w:pPr>
          </w:p>
        </w:tc>
        <w:tc>
          <w:tcPr>
            <w:tcW w:w="440"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16.25%</w:t>
            </w:r>
          </w:p>
        </w:tc>
      </w:tr>
      <w:tr w:rsidR="004C53FA" w:rsidRPr="00AD5795" w:rsidTr="004C53FA">
        <w:trPr>
          <w:trHeight w:val="510"/>
        </w:trPr>
        <w:tc>
          <w:tcPr>
            <w:tcW w:w="59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1425"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学科基础平台课程</w:t>
            </w:r>
          </w:p>
        </w:tc>
        <w:tc>
          <w:tcPr>
            <w:tcW w:w="44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5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28</w:t>
            </w:r>
          </w:p>
        </w:tc>
        <w:tc>
          <w:tcPr>
            <w:tcW w:w="51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65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496</w:t>
            </w:r>
          </w:p>
        </w:tc>
        <w:tc>
          <w:tcPr>
            <w:tcW w:w="45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37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17.50%</w:t>
            </w:r>
          </w:p>
        </w:tc>
      </w:tr>
      <w:tr w:rsidR="004C53FA" w:rsidRPr="00AD5795" w:rsidTr="004C53FA">
        <w:trPr>
          <w:trHeight w:val="450"/>
        </w:trPr>
        <w:tc>
          <w:tcPr>
            <w:tcW w:w="59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1425"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专业基础课程</w:t>
            </w:r>
          </w:p>
        </w:tc>
        <w:tc>
          <w:tcPr>
            <w:tcW w:w="44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5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30.5</w:t>
            </w:r>
          </w:p>
        </w:tc>
        <w:tc>
          <w:tcPr>
            <w:tcW w:w="51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65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552</w:t>
            </w:r>
          </w:p>
        </w:tc>
        <w:tc>
          <w:tcPr>
            <w:tcW w:w="45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37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19.06%</w:t>
            </w:r>
          </w:p>
        </w:tc>
      </w:tr>
      <w:tr w:rsidR="004C53FA" w:rsidRPr="00AD5795" w:rsidTr="004C53FA">
        <w:trPr>
          <w:trHeight w:val="555"/>
        </w:trPr>
        <w:tc>
          <w:tcPr>
            <w:tcW w:w="59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1425"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专业必修课程</w:t>
            </w:r>
          </w:p>
        </w:tc>
        <w:tc>
          <w:tcPr>
            <w:tcW w:w="44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5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25.5</w:t>
            </w:r>
          </w:p>
        </w:tc>
        <w:tc>
          <w:tcPr>
            <w:tcW w:w="51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65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496</w:t>
            </w:r>
          </w:p>
        </w:tc>
        <w:tc>
          <w:tcPr>
            <w:tcW w:w="45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37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15.94%</w:t>
            </w:r>
          </w:p>
        </w:tc>
      </w:tr>
      <w:tr w:rsidR="004C53FA" w:rsidRPr="00AD5795" w:rsidTr="004C53FA">
        <w:trPr>
          <w:trHeight w:val="525"/>
        </w:trPr>
        <w:tc>
          <w:tcPr>
            <w:tcW w:w="59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447"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实践</w:t>
            </w:r>
          </w:p>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环节</w:t>
            </w:r>
          </w:p>
        </w:tc>
        <w:tc>
          <w:tcPr>
            <w:tcW w:w="978"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不含实验课程</w:t>
            </w:r>
          </w:p>
        </w:tc>
        <w:tc>
          <w:tcPr>
            <w:tcW w:w="44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5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24</w:t>
            </w:r>
          </w:p>
        </w:tc>
        <w:tc>
          <w:tcPr>
            <w:tcW w:w="51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65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sz w:val="24"/>
              </w:rPr>
              <w:t>34</w:t>
            </w:r>
            <w:r w:rsidRPr="00AD5795">
              <w:rPr>
                <w:rFonts w:eastAsia="仿宋" w:hAnsi="仿宋"/>
                <w:sz w:val="24"/>
              </w:rPr>
              <w:t>周</w:t>
            </w:r>
          </w:p>
        </w:tc>
        <w:tc>
          <w:tcPr>
            <w:tcW w:w="45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37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sz w:val="24"/>
              </w:rPr>
              <w:t>15.00%</w:t>
            </w:r>
          </w:p>
        </w:tc>
      </w:tr>
      <w:tr w:rsidR="004C53FA" w:rsidRPr="00AD5795" w:rsidTr="004C53FA">
        <w:trPr>
          <w:trHeight w:val="495"/>
        </w:trPr>
        <w:tc>
          <w:tcPr>
            <w:tcW w:w="59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44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978"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含实验课程</w:t>
            </w:r>
          </w:p>
        </w:tc>
        <w:tc>
          <w:tcPr>
            <w:tcW w:w="44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5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40</w:t>
            </w:r>
          </w:p>
        </w:tc>
        <w:tc>
          <w:tcPr>
            <w:tcW w:w="51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65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rPr>
                <w:rFonts w:eastAsia="仿宋"/>
                <w:color w:val="000000"/>
                <w:kern w:val="0"/>
                <w:sz w:val="24"/>
              </w:rPr>
            </w:pPr>
            <w:r w:rsidRPr="00AD5795">
              <w:rPr>
                <w:rFonts w:eastAsia="仿宋"/>
                <w:sz w:val="24"/>
              </w:rPr>
              <w:t>512+34</w:t>
            </w:r>
            <w:r w:rsidRPr="00AD5795">
              <w:rPr>
                <w:rFonts w:eastAsia="仿宋" w:hAnsi="仿宋"/>
                <w:sz w:val="24"/>
              </w:rPr>
              <w:t>周</w:t>
            </w:r>
          </w:p>
        </w:tc>
        <w:tc>
          <w:tcPr>
            <w:tcW w:w="458"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37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color w:val="000000"/>
                <w:kern w:val="0"/>
                <w:sz w:val="24"/>
              </w:rPr>
            </w:pPr>
            <w:r w:rsidRPr="00AD5795">
              <w:rPr>
                <w:rFonts w:eastAsia="仿宋"/>
                <w:sz w:val="24"/>
              </w:rPr>
              <w:t>25.00%</w:t>
            </w:r>
          </w:p>
        </w:tc>
      </w:tr>
      <w:tr w:rsidR="004C53FA" w:rsidRPr="00AD5795" w:rsidTr="004C53FA">
        <w:trPr>
          <w:trHeight w:val="420"/>
        </w:trPr>
        <w:tc>
          <w:tcPr>
            <w:tcW w:w="597"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选修课</w:t>
            </w:r>
          </w:p>
        </w:tc>
        <w:tc>
          <w:tcPr>
            <w:tcW w:w="1425"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通识教育核心课程</w:t>
            </w:r>
          </w:p>
        </w:tc>
        <w:tc>
          <w:tcPr>
            <w:tcW w:w="448"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26</w:t>
            </w:r>
          </w:p>
        </w:tc>
        <w:tc>
          <w:tcPr>
            <w:tcW w:w="5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10</w:t>
            </w:r>
          </w:p>
        </w:tc>
        <w:tc>
          <w:tcPr>
            <w:tcW w:w="516"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416</w:t>
            </w:r>
          </w:p>
        </w:tc>
        <w:tc>
          <w:tcPr>
            <w:tcW w:w="65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160</w:t>
            </w:r>
          </w:p>
        </w:tc>
        <w:tc>
          <w:tcPr>
            <w:tcW w:w="458" w:type="pct"/>
            <w:vMerge w:val="restart"/>
            <w:tcBorders>
              <w:top w:val="nil"/>
              <w:left w:val="single" w:sz="8" w:space="0" w:color="auto"/>
              <w:bottom w:val="single" w:sz="8" w:space="0" w:color="000000"/>
              <w:right w:val="single" w:sz="8" w:space="0" w:color="auto"/>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16.25%</w:t>
            </w:r>
          </w:p>
        </w:tc>
        <w:tc>
          <w:tcPr>
            <w:tcW w:w="377"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6.25%</w:t>
            </w:r>
          </w:p>
        </w:tc>
      </w:tr>
      <w:tr w:rsidR="004C53FA" w:rsidRPr="00AD5795" w:rsidTr="004C53FA">
        <w:trPr>
          <w:trHeight w:val="420"/>
        </w:trPr>
        <w:tc>
          <w:tcPr>
            <w:tcW w:w="58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1403"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通识教育选修课程</w:t>
            </w:r>
          </w:p>
        </w:tc>
        <w:tc>
          <w:tcPr>
            <w:tcW w:w="43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51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3</w:t>
            </w:r>
          </w:p>
        </w:tc>
        <w:tc>
          <w:tcPr>
            <w:tcW w:w="51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6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48</w:t>
            </w:r>
          </w:p>
        </w:tc>
        <w:tc>
          <w:tcPr>
            <w:tcW w:w="462"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462"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1.88%</w:t>
            </w:r>
          </w:p>
        </w:tc>
      </w:tr>
      <w:tr w:rsidR="004C53FA" w:rsidRPr="00AD5795" w:rsidTr="004C53FA">
        <w:trPr>
          <w:trHeight w:val="435"/>
        </w:trPr>
        <w:tc>
          <w:tcPr>
            <w:tcW w:w="58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adjustRightInd w:val="0"/>
              <w:snapToGrid w:val="0"/>
              <w:spacing w:before="100" w:beforeAutospacing="1" w:after="100" w:afterAutospacing="1"/>
              <w:rPr>
                <w:rFonts w:eastAsia="仿宋"/>
                <w:sz w:val="24"/>
              </w:rPr>
            </w:pPr>
          </w:p>
        </w:tc>
        <w:tc>
          <w:tcPr>
            <w:tcW w:w="1403"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专业选修课程</w:t>
            </w:r>
          </w:p>
        </w:tc>
        <w:tc>
          <w:tcPr>
            <w:tcW w:w="437"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51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13</w:t>
            </w:r>
          </w:p>
        </w:tc>
        <w:tc>
          <w:tcPr>
            <w:tcW w:w="516"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623"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208</w:t>
            </w:r>
          </w:p>
        </w:tc>
        <w:tc>
          <w:tcPr>
            <w:tcW w:w="462" w:type="pct"/>
            <w:vMerge/>
            <w:tcBorders>
              <w:top w:val="nil"/>
              <w:left w:val="single" w:sz="8" w:space="0" w:color="auto"/>
              <w:bottom w:val="single" w:sz="8" w:space="0" w:color="000000"/>
              <w:right w:val="single" w:sz="8" w:space="0" w:color="auto"/>
            </w:tcBorders>
            <w:vAlign w:val="center"/>
            <w:hideMark/>
          </w:tcPr>
          <w:p w:rsidR="004C53FA" w:rsidRPr="00AD5795" w:rsidRDefault="004C53FA" w:rsidP="004C53FA">
            <w:pPr>
              <w:widowControl/>
              <w:jc w:val="left"/>
              <w:rPr>
                <w:rFonts w:eastAsia="仿宋"/>
                <w:color w:val="000000"/>
                <w:kern w:val="0"/>
                <w:sz w:val="24"/>
              </w:rPr>
            </w:pPr>
          </w:p>
        </w:tc>
        <w:tc>
          <w:tcPr>
            <w:tcW w:w="462" w:type="pct"/>
            <w:tcBorders>
              <w:top w:val="nil"/>
              <w:left w:val="nil"/>
              <w:bottom w:val="single" w:sz="8" w:space="0" w:color="auto"/>
              <w:right w:val="single" w:sz="8" w:space="0" w:color="auto"/>
            </w:tcBorders>
            <w:shd w:val="clear" w:color="auto" w:fill="auto"/>
            <w:vAlign w:val="center"/>
            <w:hideMark/>
          </w:tcPr>
          <w:p w:rsidR="004C53FA" w:rsidRPr="00AD5795" w:rsidRDefault="004C53FA" w:rsidP="004C53FA">
            <w:pPr>
              <w:jc w:val="center"/>
              <w:rPr>
                <w:rFonts w:eastAsia="仿宋"/>
                <w:sz w:val="24"/>
              </w:rPr>
            </w:pPr>
            <w:r w:rsidRPr="00AD5795">
              <w:rPr>
                <w:rFonts w:eastAsia="仿宋"/>
                <w:sz w:val="24"/>
              </w:rPr>
              <w:t>8.13%</w:t>
            </w:r>
          </w:p>
        </w:tc>
      </w:tr>
      <w:tr w:rsidR="004C53FA" w:rsidRPr="00AD5795" w:rsidTr="004C53FA">
        <w:trPr>
          <w:trHeight w:val="510"/>
        </w:trPr>
        <w:tc>
          <w:tcPr>
            <w:tcW w:w="198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毕业要求总合计</w:t>
            </w:r>
          </w:p>
        </w:tc>
        <w:tc>
          <w:tcPr>
            <w:tcW w:w="950"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160</w:t>
            </w:r>
          </w:p>
        </w:tc>
        <w:tc>
          <w:tcPr>
            <w:tcW w:w="1138"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jc w:val="center"/>
              <w:rPr>
                <w:rFonts w:eastAsia="仿宋"/>
                <w:color w:val="000000"/>
                <w:kern w:val="0"/>
                <w:sz w:val="24"/>
              </w:rPr>
            </w:pPr>
            <w:r w:rsidRPr="00AD5795">
              <w:rPr>
                <w:rFonts w:eastAsia="仿宋"/>
                <w:sz w:val="24"/>
              </w:rPr>
              <w:t>2635+34</w:t>
            </w:r>
            <w:r w:rsidRPr="00AD5795">
              <w:rPr>
                <w:rFonts w:eastAsia="仿宋" w:hAnsi="仿宋"/>
                <w:sz w:val="24"/>
              </w:rPr>
              <w:t>周</w:t>
            </w:r>
          </w:p>
        </w:tc>
        <w:tc>
          <w:tcPr>
            <w:tcW w:w="923" w:type="pct"/>
            <w:gridSpan w:val="2"/>
            <w:tcBorders>
              <w:top w:val="single" w:sz="8" w:space="0" w:color="auto"/>
              <w:left w:val="nil"/>
              <w:bottom w:val="single" w:sz="8" w:space="0" w:color="auto"/>
              <w:right w:val="single" w:sz="8" w:space="0" w:color="000000"/>
            </w:tcBorders>
            <w:shd w:val="clear" w:color="auto" w:fill="auto"/>
            <w:vAlign w:val="center"/>
            <w:hideMark/>
          </w:tcPr>
          <w:p w:rsidR="004C53FA" w:rsidRPr="00AD5795" w:rsidRDefault="004C53FA" w:rsidP="004C53FA">
            <w:pPr>
              <w:widowControl/>
              <w:jc w:val="center"/>
              <w:rPr>
                <w:rFonts w:eastAsia="仿宋"/>
                <w:color w:val="000000"/>
                <w:kern w:val="0"/>
                <w:sz w:val="24"/>
              </w:rPr>
            </w:pPr>
            <w:r w:rsidRPr="00AD5795">
              <w:rPr>
                <w:rFonts w:eastAsia="仿宋"/>
                <w:color w:val="000000"/>
                <w:kern w:val="0"/>
                <w:sz w:val="24"/>
              </w:rPr>
              <w:t>100%</w:t>
            </w:r>
            <w:r w:rsidRPr="00AD5795">
              <w:rPr>
                <w:rFonts w:eastAsia="仿宋"/>
                <w:color w:val="000000"/>
                <w:kern w:val="0"/>
                <w:sz w:val="24"/>
              </w:rPr>
              <w:tab/>
            </w:r>
          </w:p>
        </w:tc>
      </w:tr>
    </w:tbl>
    <w:p w:rsidR="004C53FA" w:rsidRPr="00AD5795" w:rsidRDefault="004C53FA" w:rsidP="004C53FA">
      <w:pPr>
        <w:adjustRightInd w:val="0"/>
        <w:snapToGrid w:val="0"/>
        <w:spacing w:before="100" w:beforeAutospacing="1" w:after="100" w:afterAutospacing="1" w:line="360" w:lineRule="auto"/>
        <w:ind w:firstLineChars="177" w:firstLine="496"/>
        <w:rPr>
          <w:sz w:val="28"/>
        </w:rPr>
      </w:pPr>
      <w:r w:rsidRPr="00AD5795">
        <w:rPr>
          <w:sz w:val="28"/>
        </w:rPr>
        <w:t>2</w:t>
      </w:r>
      <w:r w:rsidRPr="00AD5795">
        <w:rPr>
          <w:sz w:val="28"/>
        </w:rPr>
        <w:t>、课程结构</w:t>
      </w:r>
    </w:p>
    <w:tbl>
      <w:tblPr>
        <w:tblW w:w="5450"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70"/>
        <w:gridCol w:w="707"/>
        <w:gridCol w:w="943"/>
        <w:gridCol w:w="6828"/>
        <w:gridCol w:w="1174"/>
      </w:tblGrid>
      <w:tr w:rsidR="004C53FA" w:rsidRPr="00AD5795" w:rsidTr="004C53FA">
        <w:trPr>
          <w:trHeight w:val="507"/>
        </w:trPr>
        <w:tc>
          <w:tcPr>
            <w:tcW w:w="1047" w:type="pct"/>
            <w:gridSpan w:val="3"/>
            <w:vAlign w:val="center"/>
          </w:tcPr>
          <w:p w:rsidR="004C53FA" w:rsidRPr="00AD5795" w:rsidRDefault="004C53FA" w:rsidP="004C53FA">
            <w:pPr>
              <w:spacing w:line="300" w:lineRule="auto"/>
              <w:jc w:val="center"/>
              <w:rPr>
                <w:rFonts w:eastAsia="仿宋"/>
                <w:b/>
                <w:sz w:val="24"/>
              </w:rPr>
            </w:pPr>
            <w:r w:rsidRPr="00AD5795">
              <w:rPr>
                <w:rFonts w:eastAsia="仿宋" w:hAnsi="仿宋"/>
                <w:b/>
                <w:sz w:val="24"/>
              </w:rPr>
              <w:t>课程体系</w:t>
            </w:r>
          </w:p>
        </w:tc>
        <w:tc>
          <w:tcPr>
            <w:tcW w:w="3373" w:type="pct"/>
            <w:vAlign w:val="center"/>
          </w:tcPr>
          <w:p w:rsidR="004C53FA" w:rsidRPr="00AD5795" w:rsidRDefault="004C53FA" w:rsidP="004C53FA">
            <w:pPr>
              <w:spacing w:line="300" w:lineRule="auto"/>
              <w:jc w:val="center"/>
              <w:rPr>
                <w:rFonts w:eastAsia="仿宋"/>
                <w:b/>
                <w:sz w:val="24"/>
              </w:rPr>
            </w:pPr>
            <w:r w:rsidRPr="00AD5795">
              <w:rPr>
                <w:rFonts w:eastAsia="仿宋" w:hAnsi="仿宋"/>
                <w:b/>
                <w:sz w:val="24"/>
              </w:rPr>
              <w:t>主要课程（学分）</w:t>
            </w:r>
          </w:p>
        </w:tc>
        <w:tc>
          <w:tcPr>
            <w:tcW w:w="580" w:type="pct"/>
            <w:vAlign w:val="center"/>
          </w:tcPr>
          <w:p w:rsidR="004C53FA" w:rsidRPr="00AD5795" w:rsidRDefault="004C53FA" w:rsidP="004C53FA">
            <w:pPr>
              <w:spacing w:line="300" w:lineRule="auto"/>
              <w:jc w:val="center"/>
              <w:rPr>
                <w:rFonts w:eastAsia="仿宋"/>
                <w:b/>
                <w:sz w:val="24"/>
              </w:rPr>
            </w:pPr>
            <w:r w:rsidRPr="00AD5795">
              <w:rPr>
                <w:rFonts w:eastAsia="仿宋" w:hAnsi="仿宋"/>
                <w:b/>
                <w:sz w:val="24"/>
              </w:rPr>
              <w:t>学分</w:t>
            </w:r>
          </w:p>
          <w:p w:rsidR="004C53FA" w:rsidRPr="00AD5795" w:rsidRDefault="004C53FA" w:rsidP="004C53FA">
            <w:pPr>
              <w:spacing w:line="300" w:lineRule="auto"/>
              <w:jc w:val="center"/>
              <w:rPr>
                <w:rFonts w:eastAsia="仿宋"/>
                <w:b/>
                <w:sz w:val="24"/>
              </w:rPr>
            </w:pPr>
            <w:r w:rsidRPr="00AD5795">
              <w:rPr>
                <w:rFonts w:eastAsia="仿宋" w:hAnsi="仿宋"/>
                <w:b/>
                <w:sz w:val="24"/>
              </w:rPr>
              <w:t>合计</w:t>
            </w:r>
          </w:p>
        </w:tc>
      </w:tr>
      <w:tr w:rsidR="004C53FA" w:rsidRPr="00AD5795" w:rsidTr="004C53FA">
        <w:trPr>
          <w:trHeight w:val="545"/>
        </w:trPr>
        <w:tc>
          <w:tcPr>
            <w:tcW w:w="1047" w:type="pct"/>
            <w:gridSpan w:val="3"/>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全部教学</w:t>
            </w:r>
          </w:p>
        </w:tc>
        <w:tc>
          <w:tcPr>
            <w:tcW w:w="3373"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满足学生毕业的全部教学环节</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160</w:t>
            </w:r>
          </w:p>
        </w:tc>
      </w:tr>
      <w:tr w:rsidR="004C53FA" w:rsidRPr="00AD5795" w:rsidTr="004C53FA">
        <w:tc>
          <w:tcPr>
            <w:tcW w:w="232" w:type="pct"/>
            <w:vMerge w:val="restart"/>
            <w:vAlign w:val="center"/>
          </w:tcPr>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p>
          <w:p w:rsidR="004C53FA" w:rsidRPr="00AD5795" w:rsidRDefault="004C53FA" w:rsidP="004C53FA">
            <w:pPr>
              <w:spacing w:line="300" w:lineRule="auto"/>
              <w:jc w:val="center"/>
              <w:rPr>
                <w:rFonts w:eastAsia="仿宋"/>
                <w:sz w:val="24"/>
              </w:rPr>
            </w:pPr>
            <w:r w:rsidRPr="00AD5795">
              <w:rPr>
                <w:rFonts w:eastAsia="仿宋" w:hAnsi="仿宋"/>
                <w:sz w:val="24"/>
              </w:rPr>
              <w:t>课程设置</w:t>
            </w:r>
          </w:p>
        </w:tc>
        <w:tc>
          <w:tcPr>
            <w:tcW w:w="815" w:type="pct"/>
            <w:gridSpan w:val="2"/>
            <w:vAlign w:val="center"/>
          </w:tcPr>
          <w:p w:rsidR="004C53FA" w:rsidRPr="00AD5795" w:rsidRDefault="004C53FA" w:rsidP="004C53FA">
            <w:pPr>
              <w:spacing w:line="300" w:lineRule="auto"/>
              <w:jc w:val="center"/>
              <w:rPr>
                <w:rFonts w:eastAsia="仿宋"/>
                <w:sz w:val="24"/>
              </w:rPr>
            </w:pPr>
            <w:r w:rsidRPr="00AD5795">
              <w:rPr>
                <w:rFonts w:eastAsia="仿宋" w:hAnsi="仿宋"/>
                <w:sz w:val="24"/>
              </w:rPr>
              <w:lastRenderedPageBreak/>
              <w:t>数学与自然科学类课程（必修）</w:t>
            </w:r>
          </w:p>
        </w:tc>
        <w:tc>
          <w:tcPr>
            <w:tcW w:w="3373" w:type="pct"/>
            <w:vAlign w:val="center"/>
          </w:tcPr>
          <w:p w:rsidR="004C53FA" w:rsidRPr="00AD5795" w:rsidRDefault="004C53FA" w:rsidP="004C53FA">
            <w:pPr>
              <w:spacing w:line="300" w:lineRule="auto"/>
              <w:rPr>
                <w:rFonts w:eastAsia="仿宋"/>
                <w:sz w:val="24"/>
              </w:rPr>
            </w:pPr>
            <w:r w:rsidRPr="00AD5795">
              <w:rPr>
                <w:rFonts w:eastAsia="仿宋" w:hAnsi="仿宋"/>
                <w:sz w:val="24"/>
              </w:rPr>
              <w:t>高等数学（</w:t>
            </w:r>
            <w:r w:rsidRPr="00AD5795">
              <w:rPr>
                <w:rFonts w:eastAsia="仿宋"/>
                <w:sz w:val="24"/>
              </w:rPr>
              <w:t>10</w:t>
            </w:r>
            <w:r w:rsidRPr="00AD5795">
              <w:rPr>
                <w:rFonts w:eastAsia="仿宋" w:hAnsi="仿宋"/>
                <w:sz w:val="24"/>
              </w:rPr>
              <w:t>）、线性代数（</w:t>
            </w:r>
            <w:r w:rsidRPr="00AD5795">
              <w:rPr>
                <w:rFonts w:eastAsia="仿宋"/>
                <w:sz w:val="24"/>
              </w:rPr>
              <w:t>3</w:t>
            </w:r>
            <w:r w:rsidRPr="00AD5795">
              <w:rPr>
                <w:rFonts w:eastAsia="仿宋" w:hAnsi="仿宋"/>
                <w:sz w:val="24"/>
              </w:rPr>
              <w:t>）、概率与统计（</w:t>
            </w:r>
            <w:r w:rsidRPr="00AD5795">
              <w:rPr>
                <w:rFonts w:eastAsia="仿宋"/>
                <w:sz w:val="24"/>
              </w:rPr>
              <w:t>3</w:t>
            </w:r>
            <w:r w:rsidRPr="00AD5795">
              <w:rPr>
                <w:rFonts w:eastAsia="仿宋" w:hAnsi="仿宋"/>
                <w:sz w:val="24"/>
              </w:rPr>
              <w:t>）、离散数学（</w:t>
            </w:r>
            <w:r w:rsidRPr="00AD5795">
              <w:rPr>
                <w:rFonts w:eastAsia="仿宋"/>
                <w:sz w:val="24"/>
              </w:rPr>
              <w:t>5</w:t>
            </w:r>
            <w:r w:rsidRPr="00AD5795">
              <w:rPr>
                <w:rFonts w:eastAsia="仿宋" w:hAnsi="仿宋"/>
                <w:sz w:val="24"/>
              </w:rPr>
              <w:t>）、大学物理（</w:t>
            </w:r>
            <w:r w:rsidRPr="00AD5795">
              <w:rPr>
                <w:rFonts w:eastAsia="仿宋"/>
                <w:sz w:val="24"/>
              </w:rPr>
              <w:t>3</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24</w:t>
            </w:r>
          </w:p>
        </w:tc>
      </w:tr>
      <w:tr w:rsidR="004C53FA" w:rsidRPr="00AD5795" w:rsidTr="004C53FA">
        <w:trPr>
          <w:trHeight w:val="936"/>
        </w:trPr>
        <w:tc>
          <w:tcPr>
            <w:tcW w:w="232" w:type="pct"/>
            <w:vMerge/>
            <w:vAlign w:val="center"/>
          </w:tcPr>
          <w:p w:rsidR="004C53FA" w:rsidRPr="00AD5795" w:rsidRDefault="004C53FA" w:rsidP="004C53FA">
            <w:pPr>
              <w:spacing w:line="300" w:lineRule="auto"/>
              <w:jc w:val="center"/>
              <w:rPr>
                <w:rFonts w:eastAsia="仿宋"/>
                <w:sz w:val="24"/>
              </w:rPr>
            </w:pPr>
          </w:p>
        </w:tc>
        <w:tc>
          <w:tcPr>
            <w:tcW w:w="815" w:type="pct"/>
            <w:gridSpan w:val="2"/>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工程基础和专业基础类课程（必修）</w:t>
            </w:r>
          </w:p>
        </w:tc>
        <w:tc>
          <w:tcPr>
            <w:tcW w:w="3373" w:type="pct"/>
            <w:vAlign w:val="center"/>
          </w:tcPr>
          <w:p w:rsidR="004C53FA" w:rsidRPr="00AD5795" w:rsidRDefault="004C53FA" w:rsidP="004C53FA">
            <w:pPr>
              <w:spacing w:line="300" w:lineRule="auto"/>
              <w:rPr>
                <w:rFonts w:eastAsia="仿宋"/>
                <w:sz w:val="24"/>
              </w:rPr>
            </w:pPr>
            <w:r w:rsidRPr="00AD5795">
              <w:rPr>
                <w:rFonts w:eastAsia="仿宋" w:hAnsi="仿宋"/>
                <w:sz w:val="24"/>
              </w:rPr>
              <w:t>电路与电子技术基础（</w:t>
            </w:r>
            <w:r w:rsidRPr="00AD5795">
              <w:rPr>
                <w:rFonts w:eastAsia="仿宋"/>
                <w:sz w:val="24"/>
              </w:rPr>
              <w:t>3</w:t>
            </w:r>
            <w:r w:rsidRPr="00AD5795">
              <w:rPr>
                <w:rFonts w:eastAsia="仿宋" w:hAnsi="仿宋"/>
                <w:sz w:val="24"/>
              </w:rPr>
              <w:t>）、数字逻辑（</w:t>
            </w:r>
            <w:r w:rsidRPr="00AD5795">
              <w:rPr>
                <w:rFonts w:eastAsia="仿宋"/>
                <w:sz w:val="24"/>
              </w:rPr>
              <w:t>3</w:t>
            </w:r>
            <w:r w:rsidRPr="00AD5795">
              <w:rPr>
                <w:rFonts w:eastAsia="仿宋" w:hAnsi="仿宋"/>
                <w:sz w:val="24"/>
              </w:rPr>
              <w:t>）、高级程序设计语言（</w:t>
            </w:r>
            <w:r w:rsidRPr="00AD5795">
              <w:rPr>
                <w:rFonts w:eastAsia="仿宋"/>
                <w:sz w:val="24"/>
              </w:rPr>
              <w:t>3</w:t>
            </w:r>
            <w:r w:rsidRPr="00AD5795">
              <w:rPr>
                <w:rFonts w:eastAsia="仿宋" w:hAnsi="仿宋"/>
                <w:sz w:val="24"/>
              </w:rPr>
              <w:t>）、专业导读（</w:t>
            </w:r>
            <w:r w:rsidRPr="00AD5795">
              <w:rPr>
                <w:rFonts w:eastAsia="仿宋"/>
                <w:sz w:val="24"/>
              </w:rPr>
              <w:t>1</w:t>
            </w:r>
            <w:r w:rsidRPr="00AD5795">
              <w:rPr>
                <w:rFonts w:eastAsia="仿宋" w:hAnsi="仿宋"/>
                <w:sz w:val="24"/>
              </w:rPr>
              <w:t>）、数据结构（</w:t>
            </w:r>
            <w:r w:rsidRPr="00AD5795">
              <w:rPr>
                <w:rFonts w:eastAsia="仿宋"/>
                <w:sz w:val="24"/>
              </w:rPr>
              <w:t>3.5</w:t>
            </w:r>
            <w:r w:rsidRPr="00AD5795">
              <w:rPr>
                <w:rFonts w:eastAsia="仿宋" w:hAnsi="仿宋"/>
                <w:sz w:val="24"/>
              </w:rPr>
              <w:t>）、数据库系统（</w:t>
            </w:r>
            <w:r w:rsidRPr="00AD5795">
              <w:rPr>
                <w:rFonts w:eastAsia="仿宋"/>
                <w:sz w:val="24"/>
              </w:rPr>
              <w:t>3.5</w:t>
            </w:r>
            <w:r w:rsidRPr="00AD5795">
              <w:rPr>
                <w:rFonts w:eastAsia="仿宋" w:hAnsi="仿宋"/>
                <w:sz w:val="24"/>
              </w:rPr>
              <w:t>）、操作系统（</w:t>
            </w:r>
            <w:r w:rsidRPr="00AD5795">
              <w:rPr>
                <w:rFonts w:eastAsia="仿宋"/>
                <w:sz w:val="24"/>
              </w:rPr>
              <w:t>3.5</w:t>
            </w:r>
            <w:r w:rsidRPr="00AD5795">
              <w:rPr>
                <w:rFonts w:eastAsia="仿宋" w:hAnsi="仿宋"/>
                <w:sz w:val="24"/>
              </w:rPr>
              <w:t>）、计算机组成与设计（</w:t>
            </w:r>
            <w:r w:rsidRPr="00AD5795">
              <w:rPr>
                <w:rFonts w:eastAsia="仿宋"/>
                <w:sz w:val="24"/>
              </w:rPr>
              <w:t>3.5</w:t>
            </w:r>
            <w:r w:rsidRPr="00AD5795">
              <w:rPr>
                <w:rFonts w:eastAsia="仿宋" w:hAnsi="仿宋"/>
                <w:sz w:val="24"/>
              </w:rPr>
              <w:t>）、计算机网络（</w:t>
            </w:r>
            <w:r w:rsidRPr="00AD5795">
              <w:rPr>
                <w:rFonts w:eastAsia="仿宋"/>
                <w:sz w:val="24"/>
              </w:rPr>
              <w:t>3.5</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27.5</w:t>
            </w:r>
          </w:p>
        </w:tc>
      </w:tr>
      <w:tr w:rsidR="004C53FA" w:rsidRPr="00AD5795" w:rsidTr="004C53FA">
        <w:trPr>
          <w:trHeight w:val="861"/>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restar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专业类课程</w:t>
            </w: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必修</w:t>
            </w:r>
          </w:p>
        </w:tc>
        <w:tc>
          <w:tcPr>
            <w:tcW w:w="3373" w:type="pct"/>
            <w:vAlign w:val="center"/>
          </w:tcPr>
          <w:p w:rsidR="004C53FA" w:rsidRPr="00AD5795" w:rsidRDefault="004C53FA" w:rsidP="004C53FA">
            <w:pPr>
              <w:spacing w:line="300" w:lineRule="auto"/>
              <w:jc w:val="left"/>
              <w:rPr>
                <w:rFonts w:eastAsia="仿宋"/>
                <w:sz w:val="24"/>
              </w:rPr>
            </w:pPr>
            <w:r w:rsidRPr="00AD5795">
              <w:rPr>
                <w:rFonts w:eastAsia="仿宋" w:hAnsi="仿宋"/>
                <w:sz w:val="24"/>
              </w:rPr>
              <w:t>电子商务概论（</w:t>
            </w:r>
            <w:r w:rsidRPr="00AD5795">
              <w:rPr>
                <w:rFonts w:eastAsia="仿宋"/>
                <w:sz w:val="24"/>
              </w:rPr>
              <w:t>2</w:t>
            </w:r>
            <w:r w:rsidRPr="00AD5795">
              <w:rPr>
                <w:rFonts w:eastAsia="仿宋" w:hAnsi="仿宋"/>
                <w:sz w:val="24"/>
              </w:rPr>
              <w:t>）、电子商务案例分析（</w:t>
            </w:r>
            <w:r w:rsidRPr="00AD5795">
              <w:rPr>
                <w:rFonts w:eastAsia="仿宋"/>
                <w:sz w:val="24"/>
              </w:rPr>
              <w:t>2</w:t>
            </w:r>
            <w:r w:rsidRPr="00AD5795">
              <w:rPr>
                <w:rFonts w:eastAsia="仿宋" w:hAnsi="仿宋"/>
                <w:sz w:val="24"/>
              </w:rPr>
              <w:t>）、供应链与物流管理（</w:t>
            </w:r>
            <w:r w:rsidRPr="00AD5795">
              <w:rPr>
                <w:rFonts w:eastAsia="仿宋"/>
                <w:sz w:val="24"/>
              </w:rPr>
              <w:t>2</w:t>
            </w:r>
            <w:r w:rsidRPr="00AD5795">
              <w:rPr>
                <w:rFonts w:eastAsia="仿宋" w:hAnsi="仿宋"/>
                <w:sz w:val="24"/>
              </w:rPr>
              <w:t>）、管理学概论（</w:t>
            </w:r>
            <w:r w:rsidRPr="00AD5795">
              <w:rPr>
                <w:rFonts w:eastAsia="仿宋"/>
                <w:sz w:val="24"/>
              </w:rPr>
              <w:t>2</w:t>
            </w:r>
            <w:r w:rsidRPr="00AD5795">
              <w:rPr>
                <w:rFonts w:eastAsia="仿宋" w:hAnsi="仿宋"/>
                <w:sz w:val="24"/>
              </w:rPr>
              <w:t>）、企业资源计划（</w:t>
            </w:r>
            <w:r w:rsidRPr="00AD5795">
              <w:rPr>
                <w:rFonts w:eastAsia="仿宋"/>
                <w:sz w:val="24"/>
              </w:rPr>
              <w:t>2</w:t>
            </w:r>
            <w:r w:rsidRPr="00AD5795">
              <w:rPr>
                <w:rFonts w:eastAsia="仿宋" w:hAnsi="仿宋"/>
                <w:sz w:val="24"/>
              </w:rPr>
              <w:t>）、电子商务信息系统分析与设计（</w:t>
            </w:r>
            <w:r w:rsidRPr="00AD5795">
              <w:rPr>
                <w:rFonts w:eastAsia="仿宋"/>
                <w:sz w:val="24"/>
              </w:rPr>
              <w:t>2</w:t>
            </w:r>
            <w:r w:rsidRPr="00AD5795">
              <w:rPr>
                <w:rFonts w:eastAsia="仿宋" w:hAnsi="仿宋"/>
                <w:sz w:val="24"/>
              </w:rPr>
              <w:t>）、初级会计学（</w:t>
            </w:r>
            <w:r w:rsidRPr="00AD5795">
              <w:rPr>
                <w:rFonts w:eastAsia="仿宋"/>
                <w:sz w:val="24"/>
              </w:rPr>
              <w:t>2</w:t>
            </w:r>
            <w:r w:rsidRPr="00AD5795">
              <w:rPr>
                <w:rFonts w:eastAsia="仿宋" w:hAnsi="仿宋"/>
                <w:sz w:val="24"/>
              </w:rPr>
              <w:t>）、信息安全导论（</w:t>
            </w:r>
            <w:r w:rsidRPr="00AD5795">
              <w:rPr>
                <w:rFonts w:eastAsia="仿宋"/>
                <w:sz w:val="24"/>
              </w:rPr>
              <w:t>2</w:t>
            </w:r>
            <w:r w:rsidRPr="00AD5795">
              <w:rPr>
                <w:rFonts w:eastAsia="仿宋" w:hAnsi="仿宋"/>
                <w:sz w:val="24"/>
              </w:rPr>
              <w:t>）、客户关系管理与网络营销（</w:t>
            </w:r>
            <w:r w:rsidRPr="00AD5795">
              <w:rPr>
                <w:rFonts w:eastAsia="仿宋"/>
                <w:sz w:val="24"/>
              </w:rPr>
              <w:t>2</w:t>
            </w:r>
            <w:r w:rsidRPr="00AD5795">
              <w:rPr>
                <w:rFonts w:eastAsia="仿宋" w:hAnsi="仿宋"/>
                <w:sz w:val="24"/>
              </w:rPr>
              <w:t>）、网络支付与结算（</w:t>
            </w:r>
            <w:r w:rsidRPr="00AD5795">
              <w:rPr>
                <w:rFonts w:eastAsia="仿宋"/>
                <w:sz w:val="24"/>
              </w:rPr>
              <w:t>2</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20</w:t>
            </w:r>
          </w:p>
        </w:tc>
      </w:tr>
      <w:tr w:rsidR="004C53FA" w:rsidRPr="00AD5795" w:rsidTr="004C53FA">
        <w:trPr>
          <w:trHeight w:val="858"/>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Merge w:val="restar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二组中必选一组</w:t>
            </w:r>
          </w:p>
        </w:tc>
        <w:tc>
          <w:tcPr>
            <w:tcW w:w="3373" w:type="pct"/>
            <w:vAlign w:val="center"/>
          </w:tcPr>
          <w:p w:rsidR="004C53FA" w:rsidRPr="00AD5795" w:rsidRDefault="004C53FA" w:rsidP="004C53FA">
            <w:pPr>
              <w:spacing w:line="300" w:lineRule="auto"/>
              <w:rPr>
                <w:rFonts w:eastAsia="仿宋"/>
                <w:sz w:val="24"/>
              </w:rPr>
            </w:pPr>
            <w:r w:rsidRPr="00AD5795">
              <w:rPr>
                <w:rFonts w:eastAsia="仿宋" w:hAnsi="仿宋"/>
                <w:sz w:val="24"/>
              </w:rPr>
              <w:t>大数据管理技术（</w:t>
            </w:r>
            <w:r w:rsidRPr="00AD5795">
              <w:rPr>
                <w:rFonts w:eastAsia="仿宋"/>
                <w:sz w:val="24"/>
              </w:rPr>
              <w:t>2</w:t>
            </w:r>
            <w:r w:rsidRPr="00AD5795">
              <w:rPr>
                <w:rFonts w:eastAsia="仿宋" w:hAnsi="仿宋"/>
                <w:sz w:val="24"/>
              </w:rPr>
              <w:t>）、数字化企业（</w:t>
            </w:r>
            <w:r w:rsidRPr="00AD5795">
              <w:rPr>
                <w:rFonts w:eastAsia="仿宋"/>
                <w:sz w:val="24"/>
              </w:rPr>
              <w:t>2</w:t>
            </w:r>
            <w:r w:rsidRPr="00AD5795">
              <w:rPr>
                <w:rFonts w:eastAsia="仿宋" w:hAnsi="仿宋"/>
                <w:sz w:val="24"/>
              </w:rPr>
              <w:t>）、</w:t>
            </w:r>
            <w:r w:rsidRPr="00AD5795">
              <w:rPr>
                <w:rFonts w:eastAsia="仿宋"/>
                <w:sz w:val="24"/>
              </w:rPr>
              <w:t>Web</w:t>
            </w:r>
            <w:r w:rsidRPr="00AD5795">
              <w:rPr>
                <w:rFonts w:eastAsia="仿宋" w:hAnsi="仿宋"/>
                <w:sz w:val="24"/>
              </w:rPr>
              <w:t>技术（</w:t>
            </w:r>
            <w:r w:rsidRPr="00AD5795">
              <w:rPr>
                <w:rFonts w:eastAsia="仿宋"/>
                <w:sz w:val="24"/>
              </w:rPr>
              <w:t>2</w:t>
            </w:r>
            <w:r w:rsidRPr="00AD5795">
              <w:rPr>
                <w:rFonts w:eastAsia="仿宋" w:hAnsi="仿宋"/>
                <w:sz w:val="24"/>
              </w:rPr>
              <w:t>）、</w:t>
            </w:r>
            <w:r w:rsidRPr="00AD5795">
              <w:rPr>
                <w:rFonts w:eastAsia="仿宋"/>
                <w:sz w:val="24"/>
              </w:rPr>
              <w:t>Web</w:t>
            </w:r>
            <w:r w:rsidRPr="00AD5795">
              <w:rPr>
                <w:rFonts w:eastAsia="仿宋" w:hAnsi="仿宋"/>
                <w:sz w:val="24"/>
              </w:rPr>
              <w:t>信息检索与分析（</w:t>
            </w:r>
            <w:r w:rsidRPr="00AD5795">
              <w:rPr>
                <w:rFonts w:eastAsia="仿宋"/>
                <w:sz w:val="24"/>
              </w:rPr>
              <w:t>2</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8</w:t>
            </w:r>
          </w:p>
        </w:tc>
      </w:tr>
      <w:tr w:rsidR="004C53FA" w:rsidRPr="00AD5795" w:rsidTr="004C53FA">
        <w:trPr>
          <w:trHeight w:val="858"/>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Merge/>
            <w:vAlign w:val="center"/>
          </w:tcPr>
          <w:p w:rsidR="004C53FA" w:rsidRPr="00AD5795" w:rsidRDefault="004C53FA" w:rsidP="004C53FA">
            <w:pPr>
              <w:spacing w:line="300" w:lineRule="auto"/>
              <w:jc w:val="center"/>
              <w:rPr>
                <w:rFonts w:eastAsia="仿宋"/>
                <w:sz w:val="24"/>
              </w:rPr>
            </w:pPr>
          </w:p>
        </w:tc>
        <w:tc>
          <w:tcPr>
            <w:tcW w:w="3373" w:type="pct"/>
            <w:vAlign w:val="center"/>
          </w:tcPr>
          <w:p w:rsidR="004C53FA" w:rsidRPr="00AD5795" w:rsidRDefault="004C53FA" w:rsidP="004C53FA">
            <w:pPr>
              <w:spacing w:line="300" w:lineRule="auto"/>
              <w:jc w:val="left"/>
              <w:rPr>
                <w:rFonts w:eastAsia="仿宋"/>
                <w:sz w:val="24"/>
              </w:rPr>
            </w:pPr>
            <w:r w:rsidRPr="00AD5795">
              <w:rPr>
                <w:rFonts w:eastAsia="仿宋" w:hAnsi="仿宋"/>
                <w:sz w:val="24"/>
              </w:rPr>
              <w:t>安全协议与标准（</w:t>
            </w:r>
            <w:r w:rsidRPr="00AD5795">
              <w:rPr>
                <w:rFonts w:eastAsia="仿宋"/>
                <w:sz w:val="24"/>
              </w:rPr>
              <w:t>2</w:t>
            </w:r>
            <w:r w:rsidRPr="00AD5795">
              <w:rPr>
                <w:rFonts w:eastAsia="仿宋" w:hAnsi="仿宋"/>
                <w:sz w:val="24"/>
              </w:rPr>
              <w:t>）、企业信息化与商务智能（</w:t>
            </w:r>
            <w:r w:rsidRPr="00AD5795">
              <w:rPr>
                <w:rFonts w:eastAsia="仿宋"/>
                <w:sz w:val="24"/>
              </w:rPr>
              <w:t>2</w:t>
            </w:r>
            <w:r w:rsidRPr="00AD5795">
              <w:rPr>
                <w:rFonts w:eastAsia="仿宋" w:hAnsi="仿宋"/>
                <w:sz w:val="24"/>
              </w:rPr>
              <w:t>）、网络攻击与防范（</w:t>
            </w:r>
            <w:r w:rsidRPr="00AD5795">
              <w:rPr>
                <w:rFonts w:eastAsia="仿宋"/>
                <w:sz w:val="24"/>
              </w:rPr>
              <w:t>2</w:t>
            </w:r>
            <w:r w:rsidRPr="00AD5795">
              <w:rPr>
                <w:rFonts w:eastAsia="仿宋" w:hAnsi="仿宋"/>
                <w:sz w:val="24"/>
              </w:rPr>
              <w:t>）、移动商务（</w:t>
            </w:r>
            <w:r w:rsidRPr="00AD5795">
              <w:rPr>
                <w:rFonts w:eastAsia="仿宋"/>
                <w:sz w:val="24"/>
              </w:rPr>
              <w:t>2</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8</w:t>
            </w:r>
          </w:p>
        </w:tc>
      </w:tr>
      <w:tr w:rsidR="004C53FA" w:rsidRPr="00AD5795" w:rsidTr="004C53FA">
        <w:trPr>
          <w:trHeight w:val="858"/>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选修</w:t>
            </w:r>
          </w:p>
        </w:tc>
        <w:tc>
          <w:tcPr>
            <w:tcW w:w="3373" w:type="pct"/>
            <w:vAlign w:val="center"/>
          </w:tcPr>
          <w:p w:rsidR="004C53FA" w:rsidRPr="00AD5795" w:rsidRDefault="004C53FA" w:rsidP="004C53FA">
            <w:pPr>
              <w:spacing w:line="300" w:lineRule="auto"/>
              <w:rPr>
                <w:rFonts w:eastAsia="仿宋"/>
                <w:sz w:val="24"/>
              </w:rPr>
            </w:pPr>
            <w:r w:rsidRPr="00AD5795">
              <w:rPr>
                <w:rFonts w:eastAsia="仿宋"/>
                <w:sz w:val="24"/>
              </w:rPr>
              <w:t>.net</w:t>
            </w:r>
            <w:r w:rsidRPr="00AD5795">
              <w:rPr>
                <w:rFonts w:eastAsia="仿宋" w:hAnsi="仿宋"/>
                <w:sz w:val="24"/>
              </w:rPr>
              <w:t>程序设计（</w:t>
            </w:r>
            <w:r w:rsidRPr="00AD5795">
              <w:rPr>
                <w:rFonts w:eastAsia="仿宋"/>
                <w:sz w:val="24"/>
              </w:rPr>
              <w:t>1</w:t>
            </w:r>
            <w:r w:rsidRPr="00AD5795">
              <w:rPr>
                <w:rFonts w:eastAsia="仿宋" w:hAnsi="仿宋"/>
                <w:sz w:val="24"/>
              </w:rPr>
              <w:t>）、计算广告学（</w:t>
            </w:r>
            <w:r w:rsidRPr="00AD5795">
              <w:rPr>
                <w:rFonts w:eastAsia="仿宋"/>
                <w:sz w:val="24"/>
              </w:rPr>
              <w:t>2</w:t>
            </w:r>
            <w:r w:rsidRPr="00AD5795">
              <w:rPr>
                <w:rFonts w:eastAsia="仿宋" w:hAnsi="仿宋"/>
                <w:sz w:val="24"/>
              </w:rPr>
              <w:t>）、人工智能（</w:t>
            </w:r>
            <w:r w:rsidRPr="00AD5795">
              <w:rPr>
                <w:rFonts w:eastAsia="仿宋"/>
                <w:sz w:val="24"/>
              </w:rPr>
              <w:t>2</w:t>
            </w:r>
            <w:r w:rsidRPr="00AD5795">
              <w:rPr>
                <w:rFonts w:eastAsia="仿宋" w:hAnsi="仿宋"/>
                <w:sz w:val="24"/>
              </w:rPr>
              <w:t>）、软件工程（</w:t>
            </w:r>
            <w:r w:rsidRPr="00AD5795">
              <w:rPr>
                <w:rFonts w:eastAsia="仿宋"/>
                <w:sz w:val="24"/>
              </w:rPr>
              <w:t>2</w:t>
            </w:r>
            <w:r w:rsidRPr="00AD5795">
              <w:rPr>
                <w:rFonts w:eastAsia="仿宋" w:hAnsi="仿宋"/>
                <w:sz w:val="24"/>
              </w:rPr>
              <w:t>）、算法设计与分析（</w:t>
            </w:r>
            <w:r w:rsidRPr="00AD5795">
              <w:rPr>
                <w:rFonts w:eastAsia="仿宋"/>
                <w:sz w:val="24"/>
              </w:rPr>
              <w:t>2</w:t>
            </w:r>
            <w:r w:rsidRPr="00AD5795">
              <w:rPr>
                <w:rFonts w:eastAsia="仿宋" w:hAnsi="仿宋"/>
                <w:sz w:val="24"/>
              </w:rPr>
              <w:t>）、</w:t>
            </w:r>
            <w:r w:rsidRPr="00AD5795">
              <w:rPr>
                <w:rFonts w:eastAsia="仿宋"/>
                <w:sz w:val="24"/>
              </w:rPr>
              <w:t>IT</w:t>
            </w:r>
            <w:r w:rsidRPr="00AD5795">
              <w:rPr>
                <w:rFonts w:eastAsia="仿宋" w:hAnsi="仿宋"/>
                <w:sz w:val="24"/>
              </w:rPr>
              <w:t>服务管理（</w:t>
            </w:r>
            <w:r w:rsidRPr="00AD5795">
              <w:rPr>
                <w:rFonts w:eastAsia="仿宋"/>
                <w:sz w:val="24"/>
              </w:rPr>
              <w:t>2</w:t>
            </w:r>
            <w:r w:rsidRPr="00AD5795">
              <w:rPr>
                <w:rFonts w:eastAsia="仿宋" w:hAnsi="仿宋"/>
                <w:sz w:val="24"/>
              </w:rPr>
              <w:t>）、操作系统开发技术（</w:t>
            </w:r>
            <w:r w:rsidRPr="00AD5795">
              <w:rPr>
                <w:rFonts w:eastAsia="仿宋"/>
                <w:sz w:val="24"/>
              </w:rPr>
              <w:t>2</w:t>
            </w:r>
            <w:r w:rsidRPr="00AD5795">
              <w:rPr>
                <w:rFonts w:eastAsia="仿宋" w:hAnsi="仿宋"/>
                <w:sz w:val="24"/>
              </w:rPr>
              <w:t>）、多媒体技术（</w:t>
            </w:r>
            <w:r w:rsidRPr="00AD5795">
              <w:rPr>
                <w:rFonts w:eastAsia="仿宋"/>
                <w:sz w:val="24"/>
              </w:rPr>
              <w:t>2</w:t>
            </w:r>
            <w:r w:rsidRPr="00AD5795">
              <w:rPr>
                <w:rFonts w:eastAsia="仿宋" w:hAnsi="仿宋"/>
                <w:sz w:val="24"/>
              </w:rPr>
              <w:t>）、计算新闻学（</w:t>
            </w:r>
            <w:r w:rsidRPr="00AD5795">
              <w:rPr>
                <w:rFonts w:eastAsia="仿宋"/>
                <w:sz w:val="24"/>
              </w:rPr>
              <w:t>2</w:t>
            </w:r>
            <w:r w:rsidRPr="00AD5795">
              <w:rPr>
                <w:rFonts w:eastAsia="仿宋" w:hAnsi="仿宋"/>
                <w:sz w:val="24"/>
              </w:rPr>
              <w:t>）、前沿讲座（</w:t>
            </w:r>
            <w:r w:rsidRPr="00AD5795">
              <w:rPr>
                <w:rFonts w:eastAsia="仿宋"/>
                <w:sz w:val="24"/>
              </w:rPr>
              <w:t>1</w:t>
            </w:r>
            <w:r w:rsidRPr="00AD5795">
              <w:rPr>
                <w:rFonts w:eastAsia="仿宋" w:hAnsi="仿宋"/>
                <w:sz w:val="24"/>
              </w:rPr>
              <w:t>）、现代软件开发技术（</w:t>
            </w:r>
            <w:r w:rsidRPr="00AD5795">
              <w:rPr>
                <w:rFonts w:eastAsia="仿宋"/>
                <w:sz w:val="24"/>
              </w:rPr>
              <w:t>2</w:t>
            </w:r>
            <w:r w:rsidRPr="00AD5795">
              <w:rPr>
                <w:rFonts w:eastAsia="仿宋" w:hAnsi="仿宋"/>
                <w:sz w:val="24"/>
              </w:rPr>
              <w:t>）</w:t>
            </w:r>
          </w:p>
        </w:tc>
        <w:tc>
          <w:tcPr>
            <w:tcW w:w="580" w:type="pct"/>
            <w:vAlign w:val="center"/>
          </w:tcPr>
          <w:p w:rsidR="004C53FA" w:rsidRPr="00AD5795" w:rsidRDefault="004C53FA" w:rsidP="004C53FA">
            <w:pPr>
              <w:spacing w:line="300" w:lineRule="auto"/>
              <w:rPr>
                <w:rFonts w:eastAsia="仿宋"/>
                <w:sz w:val="24"/>
              </w:rPr>
            </w:pPr>
            <w:r w:rsidRPr="00AD5795">
              <w:rPr>
                <w:rFonts w:eastAsia="仿宋" w:hAnsi="仿宋"/>
                <w:sz w:val="24"/>
              </w:rPr>
              <w:t>综合选修课至少选修</w:t>
            </w:r>
            <w:r w:rsidRPr="00AD5795">
              <w:rPr>
                <w:rFonts w:eastAsia="仿宋"/>
                <w:sz w:val="24"/>
              </w:rPr>
              <w:t>3</w:t>
            </w:r>
            <w:r w:rsidRPr="00AD5795">
              <w:rPr>
                <w:rFonts w:eastAsia="仿宋" w:hAnsi="仿宋"/>
                <w:sz w:val="24"/>
              </w:rPr>
              <w:t>学分</w:t>
            </w:r>
          </w:p>
        </w:tc>
      </w:tr>
      <w:tr w:rsidR="004C53FA" w:rsidRPr="00AD5795" w:rsidTr="004C53FA">
        <w:trPr>
          <w:trHeight w:val="1170"/>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restar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人文社会科学类课程</w:t>
            </w: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必修</w:t>
            </w:r>
          </w:p>
        </w:tc>
        <w:tc>
          <w:tcPr>
            <w:tcW w:w="3373" w:type="pct"/>
            <w:vAlign w:val="center"/>
          </w:tcPr>
          <w:p w:rsidR="004C53FA" w:rsidRPr="00AD5795" w:rsidRDefault="004C53FA" w:rsidP="004C53FA">
            <w:pPr>
              <w:pStyle w:val="a7"/>
              <w:spacing w:line="300" w:lineRule="auto"/>
              <w:ind w:firstLineChars="0" w:firstLine="0"/>
              <w:jc w:val="left"/>
              <w:rPr>
                <w:rFonts w:ascii="Times New Roman" w:eastAsia="仿宋" w:hAnsi="Times New Roman" w:cs="Times New Roman"/>
                <w:sz w:val="24"/>
                <w:szCs w:val="24"/>
              </w:rPr>
            </w:pPr>
            <w:r w:rsidRPr="00AD5795">
              <w:rPr>
                <w:rFonts w:ascii="Times New Roman" w:eastAsia="仿宋" w:hAnsi="仿宋" w:cs="Times New Roman"/>
                <w:sz w:val="24"/>
                <w:szCs w:val="24"/>
              </w:rPr>
              <w:t>中国近现代史纲要（</w:t>
            </w:r>
            <w:r w:rsidRPr="00AD5795">
              <w:rPr>
                <w:rFonts w:ascii="Times New Roman" w:eastAsia="仿宋" w:hAnsi="Times New Roman" w:cs="Times New Roman"/>
                <w:sz w:val="24"/>
                <w:szCs w:val="24"/>
              </w:rPr>
              <w:t>1.5</w:t>
            </w:r>
            <w:r w:rsidRPr="00AD5795">
              <w:rPr>
                <w:rFonts w:ascii="Times New Roman" w:eastAsia="仿宋" w:hAnsi="仿宋" w:cs="Times New Roman"/>
                <w:sz w:val="24"/>
                <w:szCs w:val="24"/>
              </w:rPr>
              <w:t>）、军事理论（</w:t>
            </w:r>
            <w:r w:rsidRPr="00AD5795">
              <w:rPr>
                <w:rFonts w:ascii="Times New Roman" w:eastAsia="仿宋" w:hAnsi="Times New Roman" w:cs="Times New Roman"/>
                <w:sz w:val="24"/>
                <w:szCs w:val="24"/>
              </w:rPr>
              <w:t>2</w:t>
            </w:r>
            <w:r w:rsidRPr="00AD5795">
              <w:rPr>
                <w:rFonts w:ascii="Times New Roman" w:eastAsia="仿宋" w:hAnsi="仿宋" w:cs="Times New Roman"/>
                <w:sz w:val="24"/>
                <w:szCs w:val="24"/>
              </w:rPr>
              <w:t>）、道德与法律（</w:t>
            </w:r>
            <w:r w:rsidRPr="00AD5795">
              <w:rPr>
                <w:rFonts w:ascii="Times New Roman" w:eastAsia="仿宋" w:hAnsi="Times New Roman" w:cs="Times New Roman"/>
                <w:sz w:val="24"/>
                <w:szCs w:val="24"/>
              </w:rPr>
              <w:t>3</w:t>
            </w:r>
            <w:r w:rsidRPr="00AD5795">
              <w:rPr>
                <w:rFonts w:ascii="Times New Roman" w:eastAsia="仿宋" w:hAnsi="仿宋" w:cs="Times New Roman"/>
                <w:sz w:val="24"/>
                <w:szCs w:val="24"/>
              </w:rPr>
              <w:t>）、中国化马克思主义（</w:t>
            </w:r>
            <w:r w:rsidRPr="00AD5795">
              <w:rPr>
                <w:rFonts w:ascii="Times New Roman" w:eastAsia="仿宋" w:hAnsi="Times New Roman" w:cs="Times New Roman"/>
                <w:sz w:val="24"/>
                <w:szCs w:val="24"/>
              </w:rPr>
              <w:t>3</w:t>
            </w:r>
            <w:r w:rsidRPr="00AD5795">
              <w:rPr>
                <w:rFonts w:ascii="Times New Roman" w:eastAsia="仿宋" w:hAnsi="仿宋" w:cs="Times New Roman"/>
                <w:sz w:val="24"/>
                <w:szCs w:val="24"/>
              </w:rPr>
              <w:t>）、马克思主义原理（</w:t>
            </w:r>
            <w:r w:rsidRPr="00AD5795">
              <w:rPr>
                <w:rFonts w:ascii="Times New Roman" w:eastAsia="仿宋" w:hAnsi="Times New Roman" w:cs="Times New Roman"/>
                <w:sz w:val="24"/>
                <w:szCs w:val="24"/>
              </w:rPr>
              <w:t>3</w:t>
            </w:r>
            <w:r w:rsidRPr="00AD5795">
              <w:rPr>
                <w:rFonts w:ascii="Times New Roman" w:eastAsia="仿宋" w:hAnsi="仿宋" w:cs="Times New Roman"/>
                <w:sz w:val="24"/>
                <w:szCs w:val="24"/>
              </w:rPr>
              <w:t>）、大学英语（</w:t>
            </w:r>
            <w:r w:rsidRPr="00AD5795">
              <w:rPr>
                <w:rFonts w:ascii="Times New Roman" w:eastAsia="仿宋" w:hAnsi="Times New Roman" w:cs="Times New Roman"/>
                <w:sz w:val="24"/>
                <w:szCs w:val="24"/>
              </w:rPr>
              <w:t>8</w:t>
            </w:r>
            <w:r w:rsidRPr="00AD5795">
              <w:rPr>
                <w:rFonts w:ascii="Times New Roman" w:eastAsia="仿宋" w:hAnsi="仿宋" w:cs="Times New Roman"/>
                <w:sz w:val="24"/>
                <w:szCs w:val="24"/>
              </w:rPr>
              <w:t>）、体育（</w:t>
            </w:r>
            <w:r w:rsidRPr="00AD5795">
              <w:rPr>
                <w:rFonts w:ascii="Times New Roman" w:eastAsia="仿宋" w:hAnsi="Times New Roman" w:cs="Times New Roman"/>
                <w:sz w:val="24"/>
                <w:szCs w:val="24"/>
              </w:rPr>
              <w:t>4</w:t>
            </w:r>
            <w:r w:rsidRPr="00AD5795">
              <w:rPr>
                <w:rFonts w:ascii="Times New Roman" w:eastAsia="仿宋" w:hAnsi="仿宋" w:cs="Times New Roman"/>
                <w:sz w:val="24"/>
                <w:szCs w:val="24"/>
              </w:rPr>
              <w:t>）、形势政策与社会实践（</w:t>
            </w:r>
            <w:r w:rsidRPr="00AD5795">
              <w:rPr>
                <w:rFonts w:ascii="Times New Roman" w:eastAsia="仿宋" w:hAnsi="Times New Roman" w:cs="Times New Roman"/>
                <w:sz w:val="24"/>
                <w:szCs w:val="24"/>
              </w:rPr>
              <w:t>1.5</w:t>
            </w:r>
            <w:r w:rsidRPr="00AD5795">
              <w:rPr>
                <w:rFonts w:ascii="Times New Roman" w:eastAsia="仿宋" w:hAnsi="仿宋" w:cs="Times New Roman"/>
                <w:sz w:val="24"/>
                <w:szCs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26</w:t>
            </w:r>
          </w:p>
        </w:tc>
      </w:tr>
      <w:tr w:rsidR="004C53FA" w:rsidRPr="00AD5795" w:rsidTr="004C53FA">
        <w:trPr>
          <w:trHeight w:val="585"/>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限选</w:t>
            </w:r>
          </w:p>
        </w:tc>
        <w:tc>
          <w:tcPr>
            <w:tcW w:w="3373" w:type="pct"/>
            <w:vAlign w:val="center"/>
          </w:tcPr>
          <w:p w:rsidR="004C53FA" w:rsidRPr="00AD5795" w:rsidRDefault="004C53FA" w:rsidP="004C53FA">
            <w:pPr>
              <w:pStyle w:val="a7"/>
              <w:spacing w:line="300" w:lineRule="auto"/>
              <w:ind w:firstLineChars="0" w:firstLine="0"/>
              <w:jc w:val="left"/>
              <w:rPr>
                <w:rFonts w:ascii="Times New Roman" w:eastAsia="仿宋" w:hAnsi="Times New Roman" w:cs="Times New Roman"/>
                <w:sz w:val="24"/>
                <w:szCs w:val="24"/>
              </w:rPr>
            </w:pPr>
            <w:r w:rsidRPr="00AD5795">
              <w:rPr>
                <w:rFonts w:ascii="Times New Roman" w:eastAsia="仿宋" w:hAnsi="仿宋" w:cs="Times New Roman"/>
                <w:sz w:val="24"/>
                <w:szCs w:val="24"/>
              </w:rPr>
              <w:t>通识教育核心课程分为国学修养类（</w:t>
            </w:r>
            <w:r w:rsidRPr="00AD5795">
              <w:rPr>
                <w:rFonts w:ascii="Times New Roman" w:eastAsia="仿宋" w:hAnsi="Times New Roman" w:cs="Times New Roman"/>
                <w:sz w:val="24"/>
                <w:szCs w:val="24"/>
              </w:rPr>
              <w:t>2</w:t>
            </w:r>
            <w:r w:rsidRPr="00AD5795">
              <w:rPr>
                <w:rFonts w:ascii="Times New Roman" w:eastAsia="仿宋" w:hAnsi="仿宋" w:cs="Times New Roman"/>
                <w:sz w:val="24"/>
                <w:szCs w:val="24"/>
              </w:rPr>
              <w:t>）、创新创业类（</w:t>
            </w:r>
            <w:r w:rsidRPr="00AD5795">
              <w:rPr>
                <w:rFonts w:ascii="Times New Roman" w:eastAsia="仿宋" w:hAnsi="Times New Roman" w:cs="Times New Roman"/>
                <w:sz w:val="24"/>
                <w:szCs w:val="24"/>
              </w:rPr>
              <w:t>2</w:t>
            </w:r>
            <w:r w:rsidRPr="00AD5795">
              <w:rPr>
                <w:rFonts w:ascii="Times New Roman" w:eastAsia="仿宋" w:hAnsi="仿宋" w:cs="Times New Roman"/>
                <w:sz w:val="24"/>
                <w:szCs w:val="24"/>
              </w:rPr>
              <w:t>）、社会科学类（</w:t>
            </w:r>
            <w:r w:rsidRPr="00AD5795">
              <w:rPr>
                <w:rFonts w:ascii="Times New Roman" w:eastAsia="仿宋" w:hAnsi="Times New Roman" w:cs="Times New Roman"/>
                <w:sz w:val="24"/>
                <w:szCs w:val="24"/>
              </w:rPr>
              <w:t>2</w:t>
            </w:r>
            <w:r w:rsidRPr="00AD5795">
              <w:rPr>
                <w:rFonts w:ascii="Times New Roman" w:eastAsia="仿宋" w:hAnsi="仿宋" w:cs="Times New Roman"/>
                <w:sz w:val="24"/>
                <w:szCs w:val="24"/>
              </w:rPr>
              <w:t>）、人文学科类（</w:t>
            </w:r>
            <w:r w:rsidRPr="00AD5795">
              <w:rPr>
                <w:rFonts w:ascii="Times New Roman" w:eastAsia="仿宋" w:hAnsi="Times New Roman" w:cs="Times New Roman"/>
                <w:sz w:val="24"/>
                <w:szCs w:val="24"/>
              </w:rPr>
              <w:t>2</w:t>
            </w:r>
            <w:r w:rsidRPr="00AD5795">
              <w:rPr>
                <w:rFonts w:ascii="Times New Roman" w:eastAsia="仿宋" w:hAnsi="仿宋" w:cs="Times New Roman"/>
                <w:sz w:val="24"/>
                <w:szCs w:val="24"/>
              </w:rPr>
              <w:t>）、艺术审美类（</w:t>
            </w:r>
            <w:r w:rsidRPr="00AD5795">
              <w:rPr>
                <w:rFonts w:ascii="Times New Roman" w:eastAsia="仿宋" w:hAnsi="Times New Roman" w:cs="Times New Roman"/>
                <w:sz w:val="24"/>
                <w:szCs w:val="24"/>
              </w:rPr>
              <w:t>2</w:t>
            </w:r>
            <w:r w:rsidRPr="00AD5795">
              <w:rPr>
                <w:rFonts w:ascii="Times New Roman" w:eastAsia="仿宋" w:hAnsi="仿宋" w:cs="Times New Roman"/>
                <w:sz w:val="24"/>
                <w:szCs w:val="24"/>
              </w:rPr>
              <w:t>）</w:t>
            </w:r>
            <w:r w:rsidRPr="00AD5795">
              <w:rPr>
                <w:rFonts w:ascii="Times New Roman" w:eastAsia="仿宋" w:hAnsi="Times New Roman" w:cs="Times New Roman"/>
                <w:sz w:val="24"/>
                <w:szCs w:val="24"/>
              </w:rPr>
              <w:t xml:space="preserve"> </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10</w:t>
            </w:r>
          </w:p>
        </w:tc>
      </w:tr>
      <w:tr w:rsidR="004C53FA" w:rsidRPr="00AD5795" w:rsidTr="004C53FA">
        <w:trPr>
          <w:trHeight w:val="585"/>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选修</w:t>
            </w:r>
          </w:p>
        </w:tc>
        <w:tc>
          <w:tcPr>
            <w:tcW w:w="3373" w:type="pct"/>
            <w:vAlign w:val="center"/>
          </w:tcPr>
          <w:p w:rsidR="004C53FA" w:rsidRPr="00AD5795" w:rsidRDefault="004C53FA" w:rsidP="004C53FA">
            <w:pPr>
              <w:pStyle w:val="a7"/>
              <w:spacing w:line="300" w:lineRule="auto"/>
              <w:ind w:firstLineChars="0" w:firstLine="0"/>
              <w:jc w:val="left"/>
              <w:rPr>
                <w:rFonts w:ascii="Times New Roman" w:eastAsia="仿宋" w:hAnsi="Times New Roman" w:cs="Times New Roman"/>
                <w:sz w:val="24"/>
                <w:szCs w:val="24"/>
              </w:rPr>
            </w:pPr>
            <w:r w:rsidRPr="00AD5795">
              <w:rPr>
                <w:rFonts w:ascii="Times New Roman" w:eastAsia="仿宋" w:hAnsi="仿宋" w:cs="Times New Roman"/>
                <w:sz w:val="24"/>
                <w:szCs w:val="24"/>
              </w:rPr>
              <w:t>通识教育选修课</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3</w:t>
            </w:r>
          </w:p>
        </w:tc>
      </w:tr>
      <w:tr w:rsidR="004C53FA" w:rsidRPr="00AD5795" w:rsidTr="004C53FA">
        <w:trPr>
          <w:trHeight w:val="1163"/>
        </w:trPr>
        <w:tc>
          <w:tcPr>
            <w:tcW w:w="232" w:type="pct"/>
            <w:vMerge w:val="restar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实践环节</w:t>
            </w:r>
          </w:p>
        </w:tc>
        <w:tc>
          <w:tcPr>
            <w:tcW w:w="349" w:type="pct"/>
            <w:vMerge w:val="restar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实验课程</w:t>
            </w: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工程基础和专业基础类必修</w:t>
            </w:r>
          </w:p>
        </w:tc>
        <w:tc>
          <w:tcPr>
            <w:tcW w:w="3373" w:type="pct"/>
            <w:vAlign w:val="center"/>
          </w:tcPr>
          <w:p w:rsidR="004C53FA" w:rsidRPr="00AD5795" w:rsidRDefault="004C53FA" w:rsidP="004C53FA">
            <w:pPr>
              <w:pStyle w:val="3"/>
              <w:spacing w:after="0" w:line="300" w:lineRule="auto"/>
              <w:ind w:leftChars="0" w:left="0"/>
              <w:rPr>
                <w:rFonts w:ascii="Times New Roman" w:eastAsia="仿宋" w:hAnsi="Times New Roman" w:cs="Times New Roman"/>
                <w:sz w:val="24"/>
                <w:szCs w:val="24"/>
              </w:rPr>
            </w:pPr>
            <w:r w:rsidRPr="00AD5795">
              <w:rPr>
                <w:rFonts w:ascii="Times New Roman" w:eastAsia="仿宋" w:hAnsi="仿宋" w:cs="Times New Roman"/>
                <w:sz w:val="24"/>
                <w:szCs w:val="24"/>
              </w:rPr>
              <w:t>电路与电子技术基础实验（</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）、数字逻辑实验（</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）、大学物理实验（</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）、高级程序设计语言（</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）、数据结构（</w:t>
            </w:r>
            <w:r w:rsidRPr="00AD5795">
              <w:rPr>
                <w:rFonts w:ascii="Times New Roman" w:eastAsia="仿宋" w:hAnsi="Times New Roman" w:cs="Times New Roman"/>
                <w:sz w:val="24"/>
                <w:szCs w:val="24"/>
              </w:rPr>
              <w:t>0.5</w:t>
            </w:r>
            <w:r w:rsidRPr="00AD5795">
              <w:rPr>
                <w:rFonts w:ascii="Times New Roman" w:eastAsia="仿宋" w:hAnsi="仿宋" w:cs="Times New Roman"/>
                <w:sz w:val="24"/>
                <w:szCs w:val="24"/>
              </w:rPr>
              <w:t>）、数据库系统（</w:t>
            </w:r>
            <w:r w:rsidRPr="00AD5795">
              <w:rPr>
                <w:rFonts w:ascii="Times New Roman" w:eastAsia="仿宋" w:hAnsi="Times New Roman" w:cs="Times New Roman"/>
                <w:sz w:val="24"/>
                <w:szCs w:val="24"/>
              </w:rPr>
              <w:t>0.5</w:t>
            </w:r>
            <w:r w:rsidRPr="00AD5795">
              <w:rPr>
                <w:rFonts w:ascii="Times New Roman" w:eastAsia="仿宋" w:hAnsi="仿宋" w:cs="Times New Roman"/>
                <w:sz w:val="24"/>
                <w:szCs w:val="24"/>
              </w:rPr>
              <w:t>）、操作系统（</w:t>
            </w:r>
            <w:r w:rsidRPr="00AD5795">
              <w:rPr>
                <w:rFonts w:ascii="Times New Roman" w:eastAsia="仿宋" w:hAnsi="Times New Roman" w:cs="Times New Roman"/>
                <w:sz w:val="24"/>
                <w:szCs w:val="24"/>
              </w:rPr>
              <w:t>0.5</w:t>
            </w:r>
            <w:r w:rsidRPr="00AD5795">
              <w:rPr>
                <w:rFonts w:ascii="Times New Roman" w:eastAsia="仿宋" w:hAnsi="仿宋" w:cs="Times New Roman"/>
                <w:sz w:val="24"/>
                <w:szCs w:val="24"/>
              </w:rPr>
              <w:t>）、计算机组成与设计（</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）、计算机网络（</w:t>
            </w:r>
            <w:r w:rsidRPr="00AD5795">
              <w:rPr>
                <w:rFonts w:ascii="Times New Roman" w:eastAsia="仿宋" w:hAnsi="Times New Roman" w:cs="Times New Roman"/>
                <w:sz w:val="24"/>
                <w:szCs w:val="24"/>
              </w:rPr>
              <w:t>0.5</w:t>
            </w:r>
            <w:r w:rsidRPr="00AD5795">
              <w:rPr>
                <w:rFonts w:ascii="Times New Roman" w:eastAsia="仿宋" w:hAnsi="仿宋" w:cs="Times New Roman"/>
                <w:sz w:val="24"/>
                <w:szCs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7</w:t>
            </w:r>
          </w:p>
        </w:tc>
      </w:tr>
      <w:tr w:rsidR="004C53FA" w:rsidRPr="00AD5795" w:rsidTr="004C53FA">
        <w:trPr>
          <w:trHeight w:val="556"/>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专业必修</w:t>
            </w:r>
          </w:p>
        </w:tc>
        <w:tc>
          <w:tcPr>
            <w:tcW w:w="3373" w:type="pct"/>
            <w:vAlign w:val="center"/>
          </w:tcPr>
          <w:p w:rsidR="004C53FA" w:rsidRPr="00AD5795" w:rsidRDefault="004C53FA" w:rsidP="004C53FA">
            <w:pPr>
              <w:pStyle w:val="3"/>
              <w:spacing w:after="0" w:line="300" w:lineRule="auto"/>
              <w:ind w:leftChars="0" w:left="0"/>
              <w:rPr>
                <w:rFonts w:ascii="Times New Roman" w:eastAsia="仿宋" w:hAnsi="Times New Roman" w:cs="Times New Roman"/>
                <w:sz w:val="24"/>
                <w:szCs w:val="24"/>
              </w:rPr>
            </w:pPr>
            <w:r w:rsidRPr="00AD5795">
              <w:rPr>
                <w:rFonts w:ascii="Times New Roman" w:eastAsia="仿宋" w:hAnsi="仿宋" w:cs="Times New Roman"/>
                <w:sz w:val="24"/>
                <w:szCs w:val="24"/>
              </w:rPr>
              <w:t>电子商务概论（</w:t>
            </w:r>
            <w:r w:rsidRPr="00AD5795">
              <w:rPr>
                <w:rFonts w:ascii="Times New Roman" w:eastAsia="仿宋" w:hAnsi="Times New Roman" w:cs="Times New Roman"/>
                <w:sz w:val="24"/>
                <w:szCs w:val="24"/>
              </w:rPr>
              <w:t>0.5</w:t>
            </w:r>
            <w:r w:rsidRPr="00AD5795">
              <w:rPr>
                <w:rFonts w:ascii="Times New Roman" w:eastAsia="仿宋" w:hAnsi="仿宋" w:cs="Times New Roman"/>
                <w:sz w:val="24"/>
                <w:szCs w:val="24"/>
              </w:rPr>
              <w:t>）、供应链与物流管理（</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）、企业资源计划（</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）、电子商务信息系统分析与设计（</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）、信息安全导论（</w:t>
            </w:r>
            <w:r w:rsidRPr="00AD5795">
              <w:rPr>
                <w:rFonts w:ascii="Times New Roman" w:eastAsia="仿宋" w:hAnsi="Times New Roman" w:cs="Times New Roman"/>
                <w:sz w:val="24"/>
                <w:szCs w:val="24"/>
              </w:rPr>
              <w:t>0.5</w:t>
            </w:r>
            <w:r w:rsidRPr="00AD5795">
              <w:rPr>
                <w:rFonts w:ascii="Times New Roman" w:eastAsia="仿宋" w:hAnsi="仿宋" w:cs="Times New Roman"/>
                <w:sz w:val="24"/>
                <w:szCs w:val="24"/>
              </w:rPr>
              <w:t>）、客户关系管理与网络营销（</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）、网络支付与结算（</w:t>
            </w:r>
            <w:r w:rsidRPr="00AD5795">
              <w:rPr>
                <w:rFonts w:ascii="Times New Roman" w:eastAsia="仿宋" w:hAnsi="Times New Roman" w:cs="Times New Roman"/>
                <w:sz w:val="24"/>
                <w:szCs w:val="24"/>
              </w:rPr>
              <w:t>0.5</w:t>
            </w:r>
            <w:r w:rsidRPr="00AD5795">
              <w:rPr>
                <w:rFonts w:ascii="Times New Roman" w:eastAsia="仿宋" w:hAnsi="仿宋" w:cs="Times New Roman"/>
                <w:sz w:val="24"/>
                <w:szCs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5.5</w:t>
            </w:r>
          </w:p>
        </w:tc>
      </w:tr>
      <w:tr w:rsidR="004C53FA" w:rsidRPr="00AD5795" w:rsidTr="004C53FA">
        <w:trPr>
          <w:trHeight w:val="620"/>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Merge w:val="restar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二组中必选一组</w:t>
            </w:r>
          </w:p>
        </w:tc>
        <w:tc>
          <w:tcPr>
            <w:tcW w:w="3373" w:type="pct"/>
            <w:vAlign w:val="center"/>
          </w:tcPr>
          <w:p w:rsidR="004C53FA" w:rsidRPr="00AD5795" w:rsidRDefault="004C53FA" w:rsidP="004C53FA">
            <w:pPr>
              <w:spacing w:line="300" w:lineRule="auto"/>
              <w:rPr>
                <w:rFonts w:eastAsia="仿宋"/>
                <w:sz w:val="24"/>
              </w:rPr>
            </w:pPr>
            <w:r w:rsidRPr="00AD5795">
              <w:rPr>
                <w:rFonts w:eastAsia="仿宋" w:hAnsi="仿宋"/>
                <w:sz w:val="24"/>
              </w:rPr>
              <w:t>大数据管理技术（</w:t>
            </w:r>
            <w:r w:rsidRPr="00AD5795">
              <w:rPr>
                <w:rFonts w:eastAsia="仿宋"/>
                <w:sz w:val="24"/>
              </w:rPr>
              <w:t>1</w:t>
            </w:r>
            <w:r w:rsidRPr="00AD5795">
              <w:rPr>
                <w:rFonts w:eastAsia="仿宋" w:hAnsi="仿宋"/>
                <w:sz w:val="24"/>
              </w:rPr>
              <w:t>）、</w:t>
            </w:r>
            <w:r w:rsidRPr="00AD5795">
              <w:rPr>
                <w:rFonts w:eastAsia="仿宋"/>
                <w:sz w:val="24"/>
              </w:rPr>
              <w:t>Web</w:t>
            </w:r>
            <w:r w:rsidRPr="00AD5795">
              <w:rPr>
                <w:rFonts w:eastAsia="仿宋" w:hAnsi="仿宋"/>
                <w:sz w:val="24"/>
              </w:rPr>
              <w:t>技术（</w:t>
            </w:r>
            <w:r w:rsidRPr="00AD5795">
              <w:rPr>
                <w:rFonts w:eastAsia="仿宋"/>
                <w:sz w:val="24"/>
              </w:rPr>
              <w:t>1</w:t>
            </w:r>
            <w:r w:rsidRPr="00AD5795">
              <w:rPr>
                <w:rFonts w:eastAsia="仿宋" w:hAnsi="仿宋"/>
                <w:sz w:val="24"/>
              </w:rPr>
              <w:t>）、</w:t>
            </w:r>
            <w:r w:rsidRPr="00AD5795">
              <w:rPr>
                <w:rFonts w:eastAsia="仿宋"/>
                <w:sz w:val="24"/>
              </w:rPr>
              <w:t>Web</w:t>
            </w:r>
            <w:r w:rsidRPr="00AD5795">
              <w:rPr>
                <w:rFonts w:eastAsia="仿宋" w:hAnsi="仿宋"/>
                <w:sz w:val="24"/>
              </w:rPr>
              <w:t>信息检索与分析（</w:t>
            </w:r>
            <w:r w:rsidRPr="00AD5795">
              <w:rPr>
                <w:rFonts w:eastAsia="仿宋"/>
                <w:sz w:val="24"/>
              </w:rPr>
              <w:t>0.5</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2.5</w:t>
            </w:r>
          </w:p>
        </w:tc>
      </w:tr>
      <w:tr w:rsidR="004C53FA" w:rsidRPr="00AD5795" w:rsidTr="004C53FA">
        <w:trPr>
          <w:trHeight w:val="465"/>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Merge/>
            <w:vAlign w:val="center"/>
          </w:tcPr>
          <w:p w:rsidR="004C53FA" w:rsidRPr="00AD5795" w:rsidRDefault="004C53FA" w:rsidP="004C53FA">
            <w:pPr>
              <w:spacing w:line="300" w:lineRule="auto"/>
              <w:jc w:val="center"/>
              <w:rPr>
                <w:rFonts w:eastAsia="仿宋"/>
                <w:sz w:val="24"/>
              </w:rPr>
            </w:pPr>
          </w:p>
        </w:tc>
        <w:tc>
          <w:tcPr>
            <w:tcW w:w="3373" w:type="pct"/>
            <w:vAlign w:val="center"/>
          </w:tcPr>
          <w:p w:rsidR="004C53FA" w:rsidRPr="00AD5795" w:rsidRDefault="004C53FA" w:rsidP="004C53FA">
            <w:pPr>
              <w:spacing w:line="300" w:lineRule="auto"/>
              <w:jc w:val="left"/>
              <w:rPr>
                <w:rFonts w:eastAsia="仿宋"/>
                <w:sz w:val="24"/>
              </w:rPr>
            </w:pPr>
            <w:r w:rsidRPr="00AD5795">
              <w:rPr>
                <w:rFonts w:eastAsia="仿宋" w:hAnsi="仿宋"/>
                <w:sz w:val="24"/>
              </w:rPr>
              <w:t>安全协议与标准（</w:t>
            </w:r>
            <w:r w:rsidRPr="00AD5795">
              <w:rPr>
                <w:rFonts w:eastAsia="仿宋"/>
                <w:sz w:val="24"/>
              </w:rPr>
              <w:t>0.5</w:t>
            </w:r>
            <w:r w:rsidRPr="00AD5795">
              <w:rPr>
                <w:rFonts w:eastAsia="仿宋" w:hAnsi="仿宋"/>
                <w:sz w:val="24"/>
              </w:rPr>
              <w:t>）、企业信息化与商务智能（</w:t>
            </w:r>
            <w:r w:rsidRPr="00AD5795">
              <w:rPr>
                <w:rFonts w:eastAsia="仿宋"/>
                <w:sz w:val="24"/>
              </w:rPr>
              <w:t>0.5</w:t>
            </w:r>
            <w:r w:rsidRPr="00AD5795">
              <w:rPr>
                <w:rFonts w:eastAsia="仿宋" w:hAnsi="仿宋"/>
                <w:sz w:val="24"/>
              </w:rPr>
              <w:t>）、网络攻击与防范（</w:t>
            </w:r>
            <w:r w:rsidRPr="00AD5795">
              <w:rPr>
                <w:rFonts w:eastAsia="仿宋"/>
                <w:sz w:val="24"/>
              </w:rPr>
              <w:t>1</w:t>
            </w:r>
            <w:r w:rsidRPr="00AD5795">
              <w:rPr>
                <w:rFonts w:eastAsia="仿宋" w:hAnsi="仿宋"/>
                <w:sz w:val="24"/>
              </w:rPr>
              <w:t>）、移动商务（</w:t>
            </w:r>
            <w:r w:rsidRPr="00AD5795">
              <w:rPr>
                <w:rFonts w:eastAsia="仿宋"/>
                <w:sz w:val="24"/>
              </w:rPr>
              <w:t>0.5</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2.5</w:t>
            </w:r>
          </w:p>
        </w:tc>
      </w:tr>
      <w:tr w:rsidR="004C53FA" w:rsidRPr="00AD5795" w:rsidTr="004C53FA">
        <w:trPr>
          <w:trHeight w:val="465"/>
        </w:trPr>
        <w:tc>
          <w:tcPr>
            <w:tcW w:w="232" w:type="pct"/>
            <w:vMerge/>
            <w:vAlign w:val="center"/>
          </w:tcPr>
          <w:p w:rsidR="004C53FA" w:rsidRPr="00AD5795" w:rsidRDefault="004C53FA" w:rsidP="004C53FA">
            <w:pPr>
              <w:spacing w:line="300" w:lineRule="auto"/>
              <w:jc w:val="center"/>
              <w:rPr>
                <w:rFonts w:eastAsia="仿宋"/>
                <w:sz w:val="24"/>
              </w:rPr>
            </w:pPr>
          </w:p>
        </w:tc>
        <w:tc>
          <w:tcPr>
            <w:tcW w:w="349" w:type="pct"/>
            <w:vMerge/>
            <w:vAlign w:val="center"/>
          </w:tcPr>
          <w:p w:rsidR="004C53FA" w:rsidRPr="00AD5795" w:rsidRDefault="004C53FA" w:rsidP="004C53FA">
            <w:pPr>
              <w:spacing w:line="300" w:lineRule="auto"/>
              <w:jc w:val="center"/>
              <w:rPr>
                <w:rFonts w:eastAsia="仿宋"/>
                <w:sz w:val="24"/>
              </w:rPr>
            </w:pPr>
          </w:p>
        </w:tc>
        <w:tc>
          <w:tcPr>
            <w:tcW w:w="466"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选修</w:t>
            </w:r>
          </w:p>
        </w:tc>
        <w:tc>
          <w:tcPr>
            <w:tcW w:w="3373" w:type="pct"/>
            <w:vAlign w:val="center"/>
          </w:tcPr>
          <w:p w:rsidR="004C53FA" w:rsidRPr="00AD5795" w:rsidRDefault="004C53FA" w:rsidP="004C53FA">
            <w:pPr>
              <w:spacing w:line="300" w:lineRule="auto"/>
              <w:rPr>
                <w:rFonts w:eastAsia="仿宋"/>
                <w:sz w:val="24"/>
              </w:rPr>
            </w:pPr>
            <w:r w:rsidRPr="00AD5795">
              <w:rPr>
                <w:rFonts w:eastAsia="仿宋"/>
                <w:sz w:val="24"/>
              </w:rPr>
              <w:t>.net</w:t>
            </w:r>
            <w:r w:rsidRPr="00AD5795">
              <w:rPr>
                <w:rFonts w:eastAsia="仿宋" w:hAnsi="仿宋"/>
                <w:sz w:val="24"/>
              </w:rPr>
              <w:t>程序设计（</w:t>
            </w:r>
            <w:r w:rsidRPr="00AD5795">
              <w:rPr>
                <w:rFonts w:eastAsia="仿宋"/>
                <w:sz w:val="24"/>
              </w:rPr>
              <w:t>1</w:t>
            </w:r>
            <w:r w:rsidRPr="00AD5795">
              <w:rPr>
                <w:rFonts w:eastAsia="仿宋" w:hAnsi="仿宋"/>
                <w:sz w:val="24"/>
              </w:rPr>
              <w:t>）、计算广告学（</w:t>
            </w:r>
            <w:r w:rsidRPr="00AD5795">
              <w:rPr>
                <w:rFonts w:eastAsia="仿宋"/>
                <w:sz w:val="24"/>
              </w:rPr>
              <w:t>1</w:t>
            </w:r>
            <w:r w:rsidRPr="00AD5795">
              <w:rPr>
                <w:rFonts w:eastAsia="仿宋" w:hAnsi="仿宋"/>
                <w:sz w:val="24"/>
              </w:rPr>
              <w:t>）、人工智能（</w:t>
            </w:r>
            <w:r w:rsidRPr="00AD5795">
              <w:rPr>
                <w:rFonts w:eastAsia="仿宋"/>
                <w:sz w:val="24"/>
              </w:rPr>
              <w:t>1</w:t>
            </w:r>
            <w:r w:rsidRPr="00AD5795">
              <w:rPr>
                <w:rFonts w:eastAsia="仿宋" w:hAnsi="仿宋"/>
                <w:sz w:val="24"/>
              </w:rPr>
              <w:t>）、软件工程（</w:t>
            </w:r>
            <w:r w:rsidRPr="00AD5795">
              <w:rPr>
                <w:rFonts w:eastAsia="仿宋"/>
                <w:sz w:val="24"/>
              </w:rPr>
              <w:t>1</w:t>
            </w:r>
            <w:r w:rsidRPr="00AD5795">
              <w:rPr>
                <w:rFonts w:eastAsia="仿宋" w:hAnsi="仿宋"/>
                <w:sz w:val="24"/>
              </w:rPr>
              <w:t>）、算法设计与分析（</w:t>
            </w:r>
            <w:r w:rsidRPr="00AD5795">
              <w:rPr>
                <w:rFonts w:eastAsia="仿宋"/>
                <w:sz w:val="24"/>
              </w:rPr>
              <w:t>1</w:t>
            </w:r>
            <w:r w:rsidRPr="00AD5795">
              <w:rPr>
                <w:rFonts w:eastAsia="仿宋" w:hAnsi="仿宋"/>
                <w:sz w:val="24"/>
              </w:rPr>
              <w:t>）、操作系统开发技术（</w:t>
            </w:r>
            <w:r w:rsidRPr="00AD5795">
              <w:rPr>
                <w:rFonts w:eastAsia="仿宋"/>
                <w:sz w:val="24"/>
              </w:rPr>
              <w:t>1</w:t>
            </w:r>
            <w:r w:rsidRPr="00AD5795">
              <w:rPr>
                <w:rFonts w:eastAsia="仿宋" w:hAnsi="仿宋"/>
                <w:sz w:val="24"/>
              </w:rPr>
              <w:t>）、多媒体技术（</w:t>
            </w:r>
            <w:r w:rsidRPr="00AD5795">
              <w:rPr>
                <w:rFonts w:eastAsia="仿宋"/>
                <w:sz w:val="24"/>
              </w:rPr>
              <w:t>1</w:t>
            </w:r>
            <w:r w:rsidRPr="00AD5795">
              <w:rPr>
                <w:rFonts w:eastAsia="仿宋" w:hAnsi="仿宋"/>
                <w:sz w:val="24"/>
              </w:rPr>
              <w:t>）、计算新闻学（</w:t>
            </w:r>
            <w:r w:rsidRPr="00AD5795">
              <w:rPr>
                <w:rFonts w:eastAsia="仿宋"/>
                <w:sz w:val="24"/>
              </w:rPr>
              <w:t>1</w:t>
            </w:r>
            <w:r w:rsidRPr="00AD5795">
              <w:rPr>
                <w:rFonts w:eastAsia="仿宋" w:hAnsi="仿宋"/>
                <w:sz w:val="24"/>
              </w:rPr>
              <w:t>）、现代软件开发技术（</w:t>
            </w:r>
            <w:r w:rsidRPr="00AD5795">
              <w:rPr>
                <w:rFonts w:eastAsia="仿宋"/>
                <w:sz w:val="24"/>
              </w:rPr>
              <w:t>0.5</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综合选修课至少选修</w:t>
            </w:r>
            <w:r w:rsidRPr="00AD5795">
              <w:rPr>
                <w:rFonts w:eastAsia="仿宋"/>
                <w:sz w:val="24"/>
              </w:rPr>
              <w:t>3</w:t>
            </w:r>
            <w:r w:rsidRPr="00AD5795">
              <w:rPr>
                <w:rFonts w:eastAsia="仿宋" w:hAnsi="仿宋"/>
                <w:sz w:val="24"/>
              </w:rPr>
              <w:lastRenderedPageBreak/>
              <w:t>学分</w:t>
            </w:r>
          </w:p>
        </w:tc>
      </w:tr>
      <w:tr w:rsidR="004C53FA" w:rsidRPr="00AD5795" w:rsidTr="004C53FA">
        <w:tc>
          <w:tcPr>
            <w:tcW w:w="232" w:type="pct"/>
            <w:vMerge/>
            <w:vAlign w:val="center"/>
          </w:tcPr>
          <w:p w:rsidR="004C53FA" w:rsidRPr="00AD5795" w:rsidRDefault="004C53FA" w:rsidP="004C53FA">
            <w:pPr>
              <w:spacing w:line="300" w:lineRule="auto"/>
              <w:jc w:val="center"/>
              <w:rPr>
                <w:rFonts w:eastAsia="仿宋"/>
                <w:sz w:val="24"/>
              </w:rPr>
            </w:pPr>
          </w:p>
        </w:tc>
        <w:tc>
          <w:tcPr>
            <w:tcW w:w="815" w:type="pct"/>
            <w:gridSpan w:val="2"/>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课程设计（必修）</w:t>
            </w:r>
          </w:p>
        </w:tc>
        <w:tc>
          <w:tcPr>
            <w:tcW w:w="3373" w:type="pct"/>
            <w:vAlign w:val="center"/>
          </w:tcPr>
          <w:p w:rsidR="004C53FA" w:rsidRPr="00AD5795" w:rsidRDefault="004C53FA" w:rsidP="004C53FA">
            <w:pPr>
              <w:spacing w:line="300" w:lineRule="auto"/>
              <w:jc w:val="left"/>
              <w:rPr>
                <w:rFonts w:eastAsia="仿宋"/>
                <w:sz w:val="24"/>
              </w:rPr>
            </w:pPr>
            <w:r w:rsidRPr="00AD5795">
              <w:rPr>
                <w:rFonts w:eastAsia="仿宋" w:hAnsi="仿宋"/>
                <w:sz w:val="24"/>
              </w:rPr>
              <w:t>高级程序设计语言课程设计（</w:t>
            </w:r>
            <w:r w:rsidRPr="00AD5795">
              <w:rPr>
                <w:rFonts w:eastAsia="仿宋"/>
                <w:sz w:val="24"/>
              </w:rPr>
              <w:t>2</w:t>
            </w:r>
            <w:r w:rsidRPr="00AD5795">
              <w:rPr>
                <w:rFonts w:eastAsia="仿宋" w:hAnsi="仿宋"/>
                <w:sz w:val="24"/>
              </w:rPr>
              <w:t>）、数据结构课程设计（</w:t>
            </w:r>
            <w:r w:rsidRPr="00AD5795">
              <w:rPr>
                <w:rFonts w:eastAsia="仿宋"/>
                <w:sz w:val="24"/>
              </w:rPr>
              <w:t>2</w:t>
            </w:r>
            <w:r w:rsidRPr="00AD5795">
              <w:rPr>
                <w:rFonts w:eastAsia="仿宋" w:hAnsi="仿宋"/>
                <w:sz w:val="24"/>
              </w:rPr>
              <w:t>）、数据库课程设计（</w:t>
            </w:r>
            <w:r w:rsidRPr="00AD5795">
              <w:rPr>
                <w:rFonts w:eastAsia="仿宋"/>
                <w:sz w:val="24"/>
              </w:rPr>
              <w:t>2</w:t>
            </w:r>
            <w:r w:rsidRPr="00AD5795">
              <w:rPr>
                <w:rFonts w:eastAsia="仿宋" w:hAnsi="仿宋"/>
                <w:sz w:val="24"/>
              </w:rPr>
              <w:t>）、操作系统课程设计（</w:t>
            </w:r>
            <w:r w:rsidRPr="00AD5795">
              <w:rPr>
                <w:rFonts w:eastAsia="仿宋"/>
                <w:sz w:val="24"/>
              </w:rPr>
              <w:t>2</w:t>
            </w:r>
            <w:r w:rsidRPr="00AD5795">
              <w:rPr>
                <w:rFonts w:eastAsia="仿宋" w:hAnsi="仿宋"/>
                <w:sz w:val="24"/>
              </w:rPr>
              <w:t>）、计算机组成与设计课程设计（</w:t>
            </w:r>
            <w:r w:rsidRPr="00AD5795">
              <w:rPr>
                <w:rFonts w:eastAsia="仿宋"/>
                <w:sz w:val="24"/>
              </w:rPr>
              <w:t>2</w:t>
            </w:r>
            <w:r w:rsidRPr="00AD5795">
              <w:rPr>
                <w:rFonts w:eastAsia="仿宋" w:hAnsi="仿宋"/>
                <w:sz w:val="24"/>
              </w:rPr>
              <w:t>）、计算机网络课程设计（</w:t>
            </w:r>
            <w:r w:rsidRPr="00AD5795">
              <w:rPr>
                <w:rFonts w:eastAsia="仿宋"/>
                <w:sz w:val="24"/>
              </w:rPr>
              <w:t>2</w:t>
            </w:r>
            <w:r w:rsidRPr="00AD5795">
              <w:rPr>
                <w:rFonts w:eastAsia="仿宋" w:hAnsi="仿宋"/>
                <w:sz w:val="24"/>
              </w:rPr>
              <w:t>）、电子商务创新实践（</w:t>
            </w:r>
            <w:r w:rsidRPr="00AD5795">
              <w:rPr>
                <w:rFonts w:eastAsia="仿宋"/>
                <w:sz w:val="24"/>
              </w:rPr>
              <w:t>4</w:t>
            </w:r>
            <w:r w:rsidRPr="00AD5795">
              <w:rPr>
                <w:rFonts w:eastAsia="仿宋" w:hAnsi="仿宋"/>
                <w:sz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16</w:t>
            </w:r>
          </w:p>
        </w:tc>
      </w:tr>
      <w:tr w:rsidR="004C53FA" w:rsidRPr="00AD5795" w:rsidTr="004C53FA">
        <w:trPr>
          <w:trHeight w:val="465"/>
        </w:trPr>
        <w:tc>
          <w:tcPr>
            <w:tcW w:w="232" w:type="pct"/>
            <w:vMerge/>
            <w:vAlign w:val="center"/>
          </w:tcPr>
          <w:p w:rsidR="004C53FA" w:rsidRPr="00AD5795" w:rsidRDefault="004C53FA" w:rsidP="004C53FA">
            <w:pPr>
              <w:spacing w:line="300" w:lineRule="auto"/>
              <w:jc w:val="center"/>
              <w:rPr>
                <w:rFonts w:eastAsia="仿宋"/>
                <w:sz w:val="24"/>
              </w:rPr>
            </w:pPr>
          </w:p>
        </w:tc>
        <w:tc>
          <w:tcPr>
            <w:tcW w:w="815" w:type="pct"/>
            <w:gridSpan w:val="2"/>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毕业实习（必修）</w:t>
            </w:r>
          </w:p>
        </w:tc>
        <w:tc>
          <w:tcPr>
            <w:tcW w:w="3373" w:type="pct"/>
            <w:vAlign w:val="center"/>
          </w:tcPr>
          <w:p w:rsidR="004C53FA" w:rsidRPr="00AD5795" w:rsidRDefault="004C53FA" w:rsidP="004C53FA">
            <w:pPr>
              <w:pStyle w:val="3"/>
              <w:spacing w:after="0" w:line="300" w:lineRule="auto"/>
              <w:ind w:leftChars="0" w:left="0"/>
              <w:rPr>
                <w:rFonts w:ascii="Times New Roman" w:eastAsia="仿宋" w:hAnsi="Times New Roman" w:cs="Times New Roman"/>
                <w:sz w:val="24"/>
                <w:szCs w:val="24"/>
              </w:rPr>
            </w:pPr>
            <w:r w:rsidRPr="00AD5795">
              <w:rPr>
                <w:rFonts w:ascii="Times New Roman" w:eastAsia="仿宋" w:hAnsi="仿宋" w:cs="Times New Roman"/>
                <w:sz w:val="24"/>
                <w:szCs w:val="24"/>
              </w:rPr>
              <w:t>毕业实习（</w:t>
            </w:r>
            <w:r w:rsidRPr="00AD5795">
              <w:rPr>
                <w:rFonts w:ascii="Times New Roman" w:eastAsia="仿宋" w:hAnsi="Times New Roman" w:cs="Times New Roman"/>
                <w:sz w:val="24"/>
                <w:szCs w:val="24"/>
              </w:rPr>
              <w:t>1</w:t>
            </w:r>
            <w:r w:rsidRPr="00AD5795">
              <w:rPr>
                <w:rFonts w:ascii="Times New Roman" w:eastAsia="仿宋" w:hAnsi="仿宋" w:cs="Times New Roman"/>
                <w:sz w:val="24"/>
                <w:szCs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1</w:t>
            </w:r>
          </w:p>
        </w:tc>
      </w:tr>
      <w:tr w:rsidR="004C53FA" w:rsidRPr="00AD5795" w:rsidTr="004C53FA">
        <w:trPr>
          <w:trHeight w:val="465"/>
        </w:trPr>
        <w:tc>
          <w:tcPr>
            <w:tcW w:w="232" w:type="pct"/>
            <w:vMerge/>
            <w:vAlign w:val="center"/>
          </w:tcPr>
          <w:p w:rsidR="004C53FA" w:rsidRPr="00AD5795" w:rsidRDefault="004C53FA" w:rsidP="004C53FA">
            <w:pPr>
              <w:spacing w:line="300" w:lineRule="auto"/>
              <w:jc w:val="center"/>
              <w:rPr>
                <w:rFonts w:eastAsia="仿宋"/>
                <w:sz w:val="24"/>
              </w:rPr>
            </w:pPr>
          </w:p>
        </w:tc>
        <w:tc>
          <w:tcPr>
            <w:tcW w:w="815" w:type="pct"/>
            <w:gridSpan w:val="2"/>
            <w:vAlign w:val="center"/>
          </w:tcPr>
          <w:p w:rsidR="004C53FA" w:rsidRPr="00AD5795" w:rsidRDefault="004C53FA" w:rsidP="004C53FA">
            <w:pPr>
              <w:spacing w:line="300" w:lineRule="auto"/>
              <w:jc w:val="center"/>
              <w:rPr>
                <w:rFonts w:eastAsia="仿宋"/>
                <w:sz w:val="24"/>
              </w:rPr>
            </w:pPr>
            <w:r w:rsidRPr="00AD5795">
              <w:rPr>
                <w:rFonts w:eastAsia="仿宋" w:hAnsi="仿宋"/>
                <w:sz w:val="24"/>
              </w:rPr>
              <w:t>毕业设计（论文）（必修）</w:t>
            </w:r>
          </w:p>
        </w:tc>
        <w:tc>
          <w:tcPr>
            <w:tcW w:w="3373" w:type="pct"/>
            <w:vAlign w:val="center"/>
          </w:tcPr>
          <w:p w:rsidR="004C53FA" w:rsidRPr="00AD5795" w:rsidRDefault="004C53FA" w:rsidP="004C53FA">
            <w:pPr>
              <w:pStyle w:val="3"/>
              <w:spacing w:after="0" w:line="300" w:lineRule="auto"/>
              <w:ind w:leftChars="0" w:left="0"/>
              <w:rPr>
                <w:rFonts w:ascii="Times New Roman" w:eastAsia="仿宋" w:hAnsi="Times New Roman" w:cs="Times New Roman"/>
                <w:sz w:val="24"/>
                <w:szCs w:val="24"/>
              </w:rPr>
            </w:pPr>
            <w:r w:rsidRPr="00AD5795">
              <w:rPr>
                <w:rFonts w:ascii="Times New Roman" w:eastAsia="仿宋" w:hAnsi="仿宋" w:cs="Times New Roman"/>
                <w:sz w:val="24"/>
                <w:szCs w:val="24"/>
              </w:rPr>
              <w:t>毕业设计（论文）（</w:t>
            </w:r>
            <w:r w:rsidRPr="00AD5795">
              <w:rPr>
                <w:rFonts w:ascii="Times New Roman" w:eastAsia="仿宋" w:hAnsi="Times New Roman" w:cs="Times New Roman"/>
                <w:sz w:val="24"/>
                <w:szCs w:val="24"/>
              </w:rPr>
              <w:t>7</w:t>
            </w:r>
            <w:r w:rsidRPr="00AD5795">
              <w:rPr>
                <w:rFonts w:ascii="Times New Roman" w:eastAsia="仿宋" w:hAnsi="仿宋" w:cs="Times New Roman"/>
                <w:sz w:val="24"/>
                <w:szCs w:val="24"/>
              </w:rPr>
              <w:t>）</w:t>
            </w:r>
          </w:p>
        </w:tc>
        <w:tc>
          <w:tcPr>
            <w:tcW w:w="580" w:type="pct"/>
            <w:vAlign w:val="center"/>
          </w:tcPr>
          <w:p w:rsidR="004C53FA" w:rsidRPr="00AD5795" w:rsidRDefault="004C53FA" w:rsidP="004C53FA">
            <w:pPr>
              <w:spacing w:line="300" w:lineRule="auto"/>
              <w:jc w:val="center"/>
              <w:rPr>
                <w:rFonts w:eastAsia="仿宋"/>
                <w:sz w:val="24"/>
              </w:rPr>
            </w:pPr>
            <w:r w:rsidRPr="00AD5795">
              <w:rPr>
                <w:rFonts w:eastAsia="仿宋"/>
                <w:sz w:val="24"/>
              </w:rPr>
              <w:t>7</w:t>
            </w:r>
          </w:p>
        </w:tc>
      </w:tr>
    </w:tbl>
    <w:p w:rsidR="004C53FA" w:rsidRPr="00AD5795" w:rsidRDefault="004C53FA" w:rsidP="004C53FA">
      <w:pPr>
        <w:rPr>
          <w:sz w:val="28"/>
        </w:rPr>
      </w:pPr>
      <w:r w:rsidRPr="00AD5795">
        <w:rPr>
          <w:sz w:val="28"/>
        </w:rPr>
        <w:t>（四）创新创业教育</w:t>
      </w:r>
    </w:p>
    <w:p w:rsidR="004C53FA" w:rsidRPr="00AD5795" w:rsidRDefault="004C53FA" w:rsidP="004C53FA">
      <w:pPr>
        <w:adjustRightInd w:val="0"/>
        <w:snapToGrid w:val="0"/>
        <w:spacing w:line="360" w:lineRule="auto"/>
        <w:ind w:firstLineChars="177" w:firstLine="496"/>
        <w:rPr>
          <w:sz w:val="28"/>
        </w:rPr>
      </w:pPr>
      <w:r w:rsidRPr="00AD5795">
        <w:rPr>
          <w:sz w:val="28"/>
        </w:rPr>
        <w:t>学生创新能力的培养一直是学院制定人才培养目标的一个重要方面，良好的硬件资源环境与有效地运转机制是保证和促进学生创新能力养成的必要条件。通过对当前</w:t>
      </w:r>
      <w:r w:rsidRPr="00AD5795">
        <w:rPr>
          <w:sz w:val="28"/>
        </w:rPr>
        <w:t>IT</w:t>
      </w:r>
      <w:r w:rsidRPr="00AD5795">
        <w:rPr>
          <w:sz w:val="28"/>
        </w:rPr>
        <w:t>技术发展主流趋势和学院具体的人才培养目标相结合，设立不同技术发展方向的创新平台，对不同技术类型的学生组织形式进行目标划分和发展指导，使有兴趣的学生能够自觉参与运转。目前，在计算机学院组建的科技创新平台共有</w:t>
      </w:r>
      <w:r w:rsidRPr="00AD5795">
        <w:rPr>
          <w:sz w:val="28"/>
        </w:rPr>
        <w:t>6</w:t>
      </w:r>
      <w:r w:rsidRPr="00AD5795">
        <w:rPr>
          <w:sz w:val="28"/>
        </w:rPr>
        <w:t>个。</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1</w:t>
      </w:r>
      <w:r w:rsidRPr="00AD5795">
        <w:rPr>
          <w:sz w:val="28"/>
        </w:rPr>
        <w:t>）系统分析与软件设计平台</w:t>
      </w:r>
    </w:p>
    <w:p w:rsidR="004C53FA" w:rsidRPr="00AD5795" w:rsidRDefault="004C53FA" w:rsidP="004C53FA">
      <w:pPr>
        <w:adjustRightInd w:val="0"/>
        <w:snapToGrid w:val="0"/>
        <w:spacing w:line="360" w:lineRule="auto"/>
        <w:ind w:firstLineChars="177" w:firstLine="496"/>
        <w:rPr>
          <w:sz w:val="28"/>
        </w:rPr>
      </w:pPr>
      <w:r w:rsidRPr="00AD5795">
        <w:rPr>
          <w:sz w:val="28"/>
        </w:rPr>
        <w:t>2010</w:t>
      </w:r>
      <w:r w:rsidRPr="00AD5795">
        <w:rPr>
          <w:sz w:val="28"/>
        </w:rPr>
        <w:t>年设立，是学校设立的第十个校级创新平台。平台建设以培养数学应用能力、系统分析与结构优化能力、算法设计与分析能力、计算机编程与问题求解能力、计算机综合操作能力为导向的交叉型、复合型、创新型、应用型复合型创新人才为培养目标。现在该平台有专用机房</w:t>
      </w:r>
      <w:r w:rsidRPr="00AD5795">
        <w:rPr>
          <w:sz w:val="28"/>
        </w:rPr>
        <w:t>150</w:t>
      </w:r>
      <w:r w:rsidRPr="00AD5795">
        <w:rPr>
          <w:sz w:val="28"/>
        </w:rPr>
        <w:t>平方米，高性能计算机</w:t>
      </w:r>
      <w:r w:rsidRPr="00AD5795">
        <w:rPr>
          <w:sz w:val="28"/>
        </w:rPr>
        <w:t>60</w:t>
      </w:r>
      <w:r w:rsidRPr="00AD5795">
        <w:rPr>
          <w:sz w:val="28"/>
        </w:rPr>
        <w:t>台，参与学生每年约有</w:t>
      </w:r>
      <w:r w:rsidRPr="00AD5795">
        <w:rPr>
          <w:sz w:val="28"/>
        </w:rPr>
        <w:t>100</w:t>
      </w:r>
      <w:r w:rsidRPr="00AD5795">
        <w:rPr>
          <w:sz w:val="28"/>
        </w:rPr>
        <w:t>余人。</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2</w:t>
      </w:r>
      <w:r w:rsidRPr="00AD5795">
        <w:rPr>
          <w:sz w:val="28"/>
        </w:rPr>
        <w:t>）中国计算机学会山东大学大学生分会</w:t>
      </w:r>
    </w:p>
    <w:p w:rsidR="004C53FA" w:rsidRPr="00AD5795" w:rsidRDefault="004C53FA" w:rsidP="004C53FA">
      <w:pPr>
        <w:adjustRightInd w:val="0"/>
        <w:snapToGrid w:val="0"/>
        <w:spacing w:line="360" w:lineRule="auto"/>
        <w:ind w:firstLineChars="177" w:firstLine="496"/>
        <w:rPr>
          <w:sz w:val="28"/>
        </w:rPr>
      </w:pPr>
      <w:r w:rsidRPr="00AD5795">
        <w:rPr>
          <w:sz w:val="28"/>
        </w:rPr>
        <w:t>CCF</w:t>
      </w:r>
      <w:r w:rsidRPr="00AD5795">
        <w:rPr>
          <w:sz w:val="28"/>
        </w:rPr>
        <w:t>山东大学学生分会于</w:t>
      </w:r>
      <w:smartTag w:uri="urn:schemas-microsoft-com:office:smarttags" w:element="chsdate">
        <w:smartTagPr>
          <w:attr w:name="Year" w:val="2012"/>
          <w:attr w:name="Month" w:val="4"/>
          <w:attr w:name="Day" w:val="25"/>
          <w:attr w:name="IsLunarDate" w:val="False"/>
          <w:attr w:name="IsROCDate" w:val="False"/>
        </w:smartTagPr>
        <w:r w:rsidRPr="00AD5795">
          <w:rPr>
            <w:sz w:val="28"/>
          </w:rPr>
          <w:t>2012</w:t>
        </w:r>
        <w:r w:rsidRPr="00AD5795">
          <w:rPr>
            <w:sz w:val="28"/>
          </w:rPr>
          <w:t>年</w:t>
        </w:r>
        <w:r w:rsidRPr="00AD5795">
          <w:rPr>
            <w:sz w:val="28"/>
          </w:rPr>
          <w:t>4</w:t>
        </w:r>
        <w:r w:rsidRPr="00AD5795">
          <w:rPr>
            <w:sz w:val="28"/>
          </w:rPr>
          <w:t>月</w:t>
        </w:r>
        <w:r w:rsidRPr="00AD5795">
          <w:rPr>
            <w:sz w:val="28"/>
          </w:rPr>
          <w:t>25</w:t>
        </w:r>
        <w:r w:rsidRPr="00AD5795">
          <w:rPr>
            <w:sz w:val="28"/>
          </w:rPr>
          <w:t>日</w:t>
        </w:r>
      </w:smartTag>
      <w:r w:rsidRPr="00AD5795">
        <w:rPr>
          <w:sz w:val="28"/>
        </w:rPr>
        <w:t>成立，是中国计算机学会在山东的第一家学生分会，也是</w:t>
      </w:r>
      <w:r w:rsidRPr="00AD5795">
        <w:rPr>
          <w:sz w:val="28"/>
        </w:rPr>
        <w:t>CCF</w:t>
      </w:r>
      <w:r w:rsidRPr="00AD5795">
        <w:rPr>
          <w:sz w:val="28"/>
        </w:rPr>
        <w:t>在全国的第六家分会。</w:t>
      </w:r>
      <w:r w:rsidRPr="00AD5795">
        <w:rPr>
          <w:sz w:val="28"/>
        </w:rPr>
        <w:t>CCF</w:t>
      </w:r>
      <w:r w:rsidRPr="00AD5795">
        <w:rPr>
          <w:sz w:val="28"/>
        </w:rPr>
        <w:t>学生分会是重点面向高校大学生，旨意在加强计算机相关专业师生间的学术交流，营造良好的校园学术氛围。</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3</w:t>
      </w:r>
      <w:r w:rsidRPr="00AD5795">
        <w:rPr>
          <w:sz w:val="28"/>
        </w:rPr>
        <w:t>）</w:t>
      </w:r>
      <w:r w:rsidRPr="00AD5795">
        <w:rPr>
          <w:sz w:val="28"/>
        </w:rPr>
        <w:t>ACM/ICPC</w:t>
      </w:r>
      <w:r w:rsidRPr="00AD5795">
        <w:rPr>
          <w:sz w:val="28"/>
        </w:rPr>
        <w:t>学生创新实验室</w:t>
      </w:r>
    </w:p>
    <w:p w:rsidR="004C53FA" w:rsidRPr="00AD5795" w:rsidRDefault="004C53FA" w:rsidP="004C53FA">
      <w:pPr>
        <w:adjustRightInd w:val="0"/>
        <w:snapToGrid w:val="0"/>
        <w:spacing w:line="360" w:lineRule="auto"/>
        <w:ind w:firstLineChars="177" w:firstLine="496"/>
        <w:rPr>
          <w:sz w:val="28"/>
        </w:rPr>
      </w:pPr>
      <w:r w:rsidRPr="00AD5795">
        <w:rPr>
          <w:sz w:val="28"/>
        </w:rPr>
        <w:t>山东大学</w:t>
      </w:r>
      <w:r w:rsidRPr="00AD5795">
        <w:rPr>
          <w:sz w:val="28"/>
        </w:rPr>
        <w:t>ACM</w:t>
      </w:r>
      <w:r w:rsidRPr="00AD5795">
        <w:rPr>
          <w:sz w:val="28"/>
        </w:rPr>
        <w:t>创新实验室，</w:t>
      </w:r>
      <w:r w:rsidRPr="00AD5795">
        <w:rPr>
          <w:sz w:val="28"/>
        </w:rPr>
        <w:t>2006</w:t>
      </w:r>
      <w:r w:rsidRPr="00AD5795">
        <w:rPr>
          <w:sz w:val="28"/>
        </w:rPr>
        <w:t>年</w:t>
      </w:r>
      <w:r w:rsidRPr="00AD5795">
        <w:rPr>
          <w:sz w:val="28"/>
        </w:rPr>
        <w:t>5</w:t>
      </w:r>
      <w:r w:rsidRPr="00AD5795">
        <w:rPr>
          <w:sz w:val="28"/>
        </w:rPr>
        <w:t>月成立，位于山东省高性能计算</w:t>
      </w:r>
      <w:r w:rsidRPr="00AD5795">
        <w:rPr>
          <w:sz w:val="28"/>
        </w:rPr>
        <w:lastRenderedPageBreak/>
        <w:t>中心。实验室自从创立以来，队员们刻苦训练，努力提高自己的编程素养和分析能力，都有了长足的进步。实验室在指导教师的带领下，建立了严密高效的管理制度和训练细则，使得实验室的水平逐步提升，屡获佳绩，曾两次带队进入世界总决赛，最好成绩曾获世界总决赛第</w:t>
      </w:r>
      <w:r w:rsidRPr="00AD5795">
        <w:rPr>
          <w:sz w:val="28"/>
        </w:rPr>
        <w:t>47</w:t>
      </w:r>
      <w:r w:rsidRPr="00AD5795">
        <w:rPr>
          <w:sz w:val="28"/>
        </w:rPr>
        <w:t>名。</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4</w:t>
      </w:r>
      <w:r w:rsidRPr="00AD5795">
        <w:rPr>
          <w:sz w:val="28"/>
        </w:rPr>
        <w:t>）</w:t>
      </w:r>
      <w:r w:rsidRPr="00AD5795">
        <w:rPr>
          <w:sz w:val="28"/>
        </w:rPr>
        <w:t>“SS”</w:t>
      </w:r>
      <w:r w:rsidRPr="00AD5795">
        <w:rPr>
          <w:sz w:val="28"/>
        </w:rPr>
        <w:t>数学建模俱乐部</w:t>
      </w:r>
    </w:p>
    <w:p w:rsidR="004C53FA" w:rsidRPr="00AD5795" w:rsidRDefault="004C53FA" w:rsidP="004C53FA">
      <w:pPr>
        <w:adjustRightInd w:val="0"/>
        <w:snapToGrid w:val="0"/>
        <w:spacing w:line="360" w:lineRule="auto"/>
        <w:ind w:firstLineChars="177" w:firstLine="496"/>
        <w:rPr>
          <w:sz w:val="28"/>
        </w:rPr>
      </w:pPr>
      <w:r w:rsidRPr="00AD5795">
        <w:rPr>
          <w:sz w:val="28"/>
        </w:rPr>
        <w:t>山东大学软件园校区</w:t>
      </w:r>
      <w:r w:rsidRPr="00AD5795">
        <w:rPr>
          <w:sz w:val="28"/>
        </w:rPr>
        <w:t>“SS”</w:t>
      </w:r>
      <w:r w:rsidRPr="00AD5795">
        <w:rPr>
          <w:sz w:val="28"/>
        </w:rPr>
        <w:t>数学建模俱乐部创建于</w:t>
      </w:r>
      <w:r w:rsidRPr="00AD5795">
        <w:rPr>
          <w:sz w:val="28"/>
        </w:rPr>
        <w:t>2005</w:t>
      </w:r>
      <w:r w:rsidRPr="00AD5795">
        <w:rPr>
          <w:sz w:val="28"/>
        </w:rPr>
        <w:t>年</w:t>
      </w:r>
      <w:r w:rsidRPr="00AD5795">
        <w:rPr>
          <w:sz w:val="28"/>
        </w:rPr>
        <w:t>4</w:t>
      </w:r>
      <w:r w:rsidRPr="00AD5795">
        <w:rPr>
          <w:sz w:val="28"/>
        </w:rPr>
        <w:t>月</w:t>
      </w:r>
      <w:r w:rsidRPr="00AD5795">
        <w:rPr>
          <w:sz w:val="28"/>
        </w:rPr>
        <w:t>7</w:t>
      </w:r>
      <w:r w:rsidRPr="00AD5795">
        <w:rPr>
          <w:sz w:val="28"/>
        </w:rPr>
        <w:t>日，</w:t>
      </w:r>
      <w:r w:rsidRPr="00AD5795">
        <w:rPr>
          <w:sz w:val="28"/>
        </w:rPr>
        <w:t>“SS”</w:t>
      </w:r>
      <w:r w:rsidRPr="00AD5795">
        <w:rPr>
          <w:sz w:val="28"/>
        </w:rPr>
        <w:t>俱乐部</w:t>
      </w:r>
      <w:r w:rsidRPr="00AD5795">
        <w:rPr>
          <w:sz w:val="28"/>
        </w:rPr>
        <w:t>(Shandong University Software Club)</w:t>
      </w:r>
      <w:r w:rsidRPr="00AD5795">
        <w:rPr>
          <w:sz w:val="28"/>
        </w:rPr>
        <w:t>由山东大学计算机学院、软件学院联合创办，是山东大学第一个以数学建模活动为主要内容的学生俱乐部。</w:t>
      </w:r>
      <w:r w:rsidRPr="00AD5795">
        <w:rPr>
          <w:sz w:val="28"/>
        </w:rPr>
        <w:t>“SS”</w:t>
      </w:r>
      <w:r w:rsidRPr="00AD5795">
        <w:rPr>
          <w:sz w:val="28"/>
        </w:rPr>
        <w:t>数学建模俱乐部实行学生自行管理的管理方式，建立了一套完善的管理机构，俱乐部的全体会员肩负着提高自己能力，参加全国数学建模比赛，获得优异成绩，为校争光的重任。</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5</w:t>
      </w:r>
      <w:r w:rsidRPr="00AD5795">
        <w:rPr>
          <w:sz w:val="28"/>
        </w:rPr>
        <w:t>）搏创技术实验室</w:t>
      </w:r>
    </w:p>
    <w:p w:rsidR="004C53FA" w:rsidRPr="00AD5795" w:rsidRDefault="004C53FA" w:rsidP="004C53FA">
      <w:pPr>
        <w:adjustRightInd w:val="0"/>
        <w:snapToGrid w:val="0"/>
        <w:spacing w:line="360" w:lineRule="auto"/>
        <w:ind w:firstLineChars="177" w:firstLine="496"/>
        <w:rPr>
          <w:sz w:val="28"/>
        </w:rPr>
      </w:pPr>
      <w:r w:rsidRPr="00AD5795">
        <w:rPr>
          <w:sz w:val="28"/>
        </w:rPr>
        <w:t>主要用作学生课外承接的应用型项目开发使用。实验室配备高性能</w:t>
      </w:r>
      <w:r w:rsidRPr="00AD5795">
        <w:rPr>
          <w:sz w:val="28"/>
        </w:rPr>
        <w:t>PC</w:t>
      </w:r>
      <w:r w:rsidRPr="00AD5795">
        <w:rPr>
          <w:sz w:val="28"/>
        </w:rPr>
        <w:t>机</w:t>
      </w:r>
      <w:r w:rsidRPr="00AD5795">
        <w:rPr>
          <w:sz w:val="28"/>
        </w:rPr>
        <w:t>10</w:t>
      </w:r>
      <w:r w:rsidRPr="00AD5795">
        <w:rPr>
          <w:sz w:val="28"/>
        </w:rPr>
        <w:t>台，能够共享高性能计算中心提供的超大容量网络存储空间，学生可依据所承接的项目申请实验室机位，有专人负责管理实验室的使用和监督运转。</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6</w:t>
      </w:r>
      <w:r w:rsidRPr="00AD5795">
        <w:rPr>
          <w:sz w:val="28"/>
        </w:rPr>
        <w:t>）学生项目创新实验室</w:t>
      </w:r>
    </w:p>
    <w:p w:rsidR="004C53FA" w:rsidRPr="00AD5795" w:rsidRDefault="004C53FA" w:rsidP="004C53FA">
      <w:pPr>
        <w:adjustRightInd w:val="0"/>
        <w:snapToGrid w:val="0"/>
        <w:spacing w:line="360" w:lineRule="auto"/>
        <w:ind w:firstLineChars="177" w:firstLine="496"/>
        <w:rPr>
          <w:sz w:val="28"/>
        </w:rPr>
      </w:pPr>
      <w:r w:rsidRPr="00AD5795">
        <w:rPr>
          <w:sz w:val="28"/>
        </w:rPr>
        <w:t>主要用作各兴趣小组的项目研发与竞赛筹备。实验室配备高性能</w:t>
      </w:r>
      <w:r w:rsidRPr="00AD5795">
        <w:rPr>
          <w:sz w:val="28"/>
        </w:rPr>
        <w:t>PC</w:t>
      </w:r>
      <w:r w:rsidRPr="00AD5795">
        <w:rPr>
          <w:sz w:val="28"/>
        </w:rPr>
        <w:t>机</w:t>
      </w:r>
      <w:r w:rsidRPr="00AD5795">
        <w:rPr>
          <w:sz w:val="28"/>
        </w:rPr>
        <w:t>15</w:t>
      </w:r>
      <w:r w:rsidRPr="00AD5795">
        <w:rPr>
          <w:sz w:val="28"/>
        </w:rPr>
        <w:t>台，根据各兴趣小组项目开展的情况动态分配机器资源，每个兴趣小组各有一名业务教师负责日常的管理和指导。</w:t>
      </w:r>
    </w:p>
    <w:p w:rsidR="004C53FA" w:rsidRPr="00AD5795" w:rsidRDefault="004C53FA" w:rsidP="004C53FA">
      <w:pPr>
        <w:ind w:firstLineChars="50" w:firstLine="141"/>
        <w:rPr>
          <w:sz w:val="28"/>
        </w:rPr>
      </w:pPr>
      <w:r w:rsidRPr="00AD5795">
        <w:rPr>
          <w:b/>
          <w:sz w:val="28"/>
        </w:rPr>
        <w:t>三、培养条件</w:t>
      </w:r>
      <w:r w:rsidRPr="00AD5795">
        <w:rPr>
          <w:b/>
          <w:sz w:val="28"/>
        </w:rPr>
        <w:t xml:space="preserve"> </w:t>
      </w:r>
    </w:p>
    <w:p w:rsidR="004C53FA" w:rsidRPr="00AD5795" w:rsidRDefault="004C53FA" w:rsidP="004C53FA">
      <w:pPr>
        <w:ind w:firstLineChars="50" w:firstLine="140"/>
        <w:rPr>
          <w:sz w:val="28"/>
        </w:rPr>
      </w:pPr>
      <w:r w:rsidRPr="00AD5795">
        <w:rPr>
          <w:sz w:val="28"/>
        </w:rPr>
        <w:t>（一）教学经费投入</w:t>
      </w:r>
    </w:p>
    <w:p w:rsidR="004C53FA" w:rsidRPr="00AD5795" w:rsidRDefault="004C53FA" w:rsidP="004C53FA">
      <w:pPr>
        <w:adjustRightInd w:val="0"/>
        <w:snapToGrid w:val="0"/>
        <w:spacing w:line="360" w:lineRule="auto"/>
        <w:ind w:firstLineChars="177" w:firstLine="496"/>
        <w:rPr>
          <w:bCs/>
          <w:smallCaps/>
          <w:sz w:val="28"/>
        </w:rPr>
      </w:pPr>
      <w:r w:rsidRPr="00AD5795">
        <w:rPr>
          <w:bCs/>
          <w:smallCaps/>
          <w:sz w:val="28"/>
        </w:rPr>
        <w:t>本专业使用的教学日常运行费用、教学改革费用、课程建设费用、教材建设费用、专业建设费用、校内外实践实习费用、教学研讨费用、教学差旅费用、图书资料购置费用、学生活动费用、及其他用于教学的费用等共</w:t>
      </w:r>
      <w:r w:rsidRPr="00AD5795">
        <w:rPr>
          <w:bCs/>
          <w:smallCaps/>
          <w:sz w:val="28"/>
        </w:rPr>
        <w:lastRenderedPageBreak/>
        <w:t>计约</w:t>
      </w:r>
      <w:r w:rsidRPr="00AD5795">
        <w:rPr>
          <w:bCs/>
          <w:smallCaps/>
          <w:sz w:val="28"/>
        </w:rPr>
        <w:t>16</w:t>
      </w:r>
      <w:r w:rsidRPr="00AD5795">
        <w:rPr>
          <w:bCs/>
          <w:smallCaps/>
          <w:sz w:val="28"/>
        </w:rPr>
        <w:t>万元。</w:t>
      </w:r>
    </w:p>
    <w:p w:rsidR="004C53FA" w:rsidRPr="00AD5795" w:rsidRDefault="004C53FA" w:rsidP="004C53FA">
      <w:pPr>
        <w:ind w:firstLineChars="50" w:firstLine="140"/>
        <w:rPr>
          <w:sz w:val="28"/>
        </w:rPr>
      </w:pPr>
      <w:r w:rsidRPr="00AD5795">
        <w:rPr>
          <w:sz w:val="28"/>
        </w:rPr>
        <w:t>（二）教学设备</w:t>
      </w:r>
      <w:r w:rsidRPr="00AD5795">
        <w:rPr>
          <w:sz w:val="28"/>
        </w:rPr>
        <w:t xml:space="preserve">  </w:t>
      </w:r>
    </w:p>
    <w:tbl>
      <w:tblPr>
        <w:tblW w:w="10095" w:type="dxa"/>
        <w:jc w:val="center"/>
        <w:tblLayout w:type="fixed"/>
        <w:tblCellMar>
          <w:left w:w="30" w:type="dxa"/>
          <w:right w:w="30" w:type="dxa"/>
        </w:tblCellMar>
        <w:tblLook w:val="0000"/>
      </w:tblPr>
      <w:tblGrid>
        <w:gridCol w:w="17"/>
        <w:gridCol w:w="3554"/>
        <w:gridCol w:w="1700"/>
        <w:gridCol w:w="996"/>
        <w:gridCol w:w="993"/>
        <w:gridCol w:w="1275"/>
        <w:gridCol w:w="1560"/>
      </w:tblGrid>
      <w:tr w:rsidR="004C53FA" w:rsidRPr="00AD5795" w:rsidTr="004C53FA">
        <w:trPr>
          <w:trHeight w:val="585"/>
          <w:jc w:val="center"/>
        </w:trPr>
        <w:tc>
          <w:tcPr>
            <w:tcW w:w="3571" w:type="dxa"/>
            <w:gridSpan w:val="2"/>
            <w:tcBorders>
              <w:top w:val="single" w:sz="12" w:space="0" w:color="auto"/>
              <w:left w:val="single" w:sz="6" w:space="0" w:color="auto"/>
              <w:bottom w:val="single" w:sz="6" w:space="0" w:color="auto"/>
              <w:right w:val="single" w:sz="6" w:space="0" w:color="auto"/>
            </w:tcBorders>
            <w:vAlign w:val="center"/>
          </w:tcPr>
          <w:p w:rsidR="004C53FA" w:rsidRPr="00AD5795" w:rsidRDefault="004C53FA" w:rsidP="004C53FA">
            <w:pPr>
              <w:autoSpaceDE w:val="0"/>
              <w:autoSpaceDN w:val="0"/>
              <w:adjustRightInd w:val="0"/>
              <w:jc w:val="center"/>
              <w:rPr>
                <w:rFonts w:eastAsia="仿宋"/>
                <w:b/>
                <w:kern w:val="0"/>
                <w:sz w:val="24"/>
              </w:rPr>
            </w:pPr>
            <w:r w:rsidRPr="00AD5795">
              <w:rPr>
                <w:rFonts w:eastAsia="仿宋" w:hAnsi="仿宋"/>
                <w:b/>
                <w:kern w:val="0"/>
                <w:sz w:val="24"/>
              </w:rPr>
              <w:t>实验室新名称</w:t>
            </w:r>
          </w:p>
        </w:tc>
        <w:tc>
          <w:tcPr>
            <w:tcW w:w="1700" w:type="dxa"/>
            <w:tcBorders>
              <w:top w:val="single" w:sz="12" w:space="0" w:color="auto"/>
              <w:left w:val="single" w:sz="6" w:space="0" w:color="auto"/>
              <w:bottom w:val="single" w:sz="6" w:space="0" w:color="auto"/>
              <w:right w:val="single" w:sz="6" w:space="0" w:color="auto"/>
            </w:tcBorders>
            <w:vAlign w:val="center"/>
          </w:tcPr>
          <w:p w:rsidR="004C53FA" w:rsidRPr="00AD5795" w:rsidRDefault="004C53FA" w:rsidP="004C53FA">
            <w:pPr>
              <w:autoSpaceDE w:val="0"/>
              <w:autoSpaceDN w:val="0"/>
              <w:adjustRightInd w:val="0"/>
              <w:jc w:val="center"/>
              <w:rPr>
                <w:rFonts w:eastAsia="仿宋"/>
                <w:b/>
                <w:kern w:val="0"/>
                <w:sz w:val="24"/>
              </w:rPr>
            </w:pPr>
            <w:r w:rsidRPr="00AD5795">
              <w:rPr>
                <w:rFonts w:eastAsia="仿宋" w:hAnsi="仿宋"/>
                <w:b/>
                <w:kern w:val="0"/>
                <w:sz w:val="24"/>
              </w:rPr>
              <w:t>房间号</w:t>
            </w:r>
          </w:p>
        </w:tc>
        <w:tc>
          <w:tcPr>
            <w:tcW w:w="996" w:type="dxa"/>
            <w:tcBorders>
              <w:top w:val="single" w:sz="12" w:space="0" w:color="auto"/>
              <w:left w:val="single" w:sz="6" w:space="0" w:color="auto"/>
              <w:bottom w:val="single" w:sz="6" w:space="0" w:color="auto"/>
              <w:right w:val="single" w:sz="6" w:space="0" w:color="auto"/>
            </w:tcBorders>
            <w:vAlign w:val="center"/>
          </w:tcPr>
          <w:p w:rsidR="004C53FA" w:rsidRPr="00AD5795" w:rsidRDefault="004C53FA" w:rsidP="004C53FA">
            <w:pPr>
              <w:autoSpaceDE w:val="0"/>
              <w:autoSpaceDN w:val="0"/>
              <w:adjustRightInd w:val="0"/>
              <w:jc w:val="center"/>
              <w:rPr>
                <w:rFonts w:eastAsia="仿宋"/>
                <w:b/>
                <w:kern w:val="0"/>
                <w:sz w:val="24"/>
              </w:rPr>
            </w:pPr>
            <w:r w:rsidRPr="00AD5795">
              <w:rPr>
                <w:rFonts w:eastAsia="仿宋" w:hAnsi="仿宋"/>
                <w:b/>
                <w:kern w:val="0"/>
                <w:sz w:val="24"/>
              </w:rPr>
              <w:t>数量</w:t>
            </w:r>
          </w:p>
        </w:tc>
        <w:tc>
          <w:tcPr>
            <w:tcW w:w="993" w:type="dxa"/>
            <w:tcBorders>
              <w:top w:val="single" w:sz="12" w:space="0" w:color="auto"/>
              <w:left w:val="single" w:sz="6" w:space="0" w:color="auto"/>
              <w:bottom w:val="single" w:sz="6" w:space="0" w:color="auto"/>
              <w:right w:val="single" w:sz="6" w:space="0" w:color="auto"/>
            </w:tcBorders>
            <w:vAlign w:val="center"/>
          </w:tcPr>
          <w:p w:rsidR="004C53FA" w:rsidRPr="00AD5795" w:rsidRDefault="004C53FA" w:rsidP="004C53FA">
            <w:pPr>
              <w:autoSpaceDE w:val="0"/>
              <w:autoSpaceDN w:val="0"/>
              <w:adjustRightInd w:val="0"/>
              <w:jc w:val="center"/>
              <w:rPr>
                <w:rFonts w:eastAsia="仿宋"/>
                <w:b/>
                <w:kern w:val="0"/>
                <w:sz w:val="24"/>
              </w:rPr>
            </w:pPr>
            <w:r w:rsidRPr="00AD5795">
              <w:rPr>
                <w:rFonts w:eastAsia="仿宋" w:hAnsi="仿宋"/>
                <w:b/>
                <w:kern w:val="0"/>
                <w:sz w:val="24"/>
              </w:rPr>
              <w:t>名称</w:t>
            </w:r>
          </w:p>
        </w:tc>
        <w:tc>
          <w:tcPr>
            <w:tcW w:w="1275" w:type="dxa"/>
            <w:tcBorders>
              <w:top w:val="single" w:sz="12" w:space="0" w:color="auto"/>
              <w:left w:val="single" w:sz="6" w:space="0" w:color="auto"/>
              <w:bottom w:val="single" w:sz="6" w:space="0" w:color="auto"/>
              <w:right w:val="single" w:sz="6" w:space="0" w:color="auto"/>
            </w:tcBorders>
            <w:vAlign w:val="center"/>
          </w:tcPr>
          <w:p w:rsidR="004C53FA" w:rsidRPr="00AD5795" w:rsidRDefault="004C53FA" w:rsidP="004C53FA">
            <w:pPr>
              <w:autoSpaceDE w:val="0"/>
              <w:autoSpaceDN w:val="0"/>
              <w:adjustRightInd w:val="0"/>
              <w:jc w:val="center"/>
              <w:rPr>
                <w:rFonts w:eastAsia="仿宋"/>
                <w:b/>
                <w:kern w:val="0"/>
                <w:sz w:val="24"/>
              </w:rPr>
            </w:pPr>
            <w:r w:rsidRPr="00AD5795">
              <w:rPr>
                <w:rFonts w:eastAsia="仿宋" w:hAnsi="仿宋"/>
                <w:b/>
                <w:kern w:val="0"/>
                <w:sz w:val="24"/>
              </w:rPr>
              <w:t>型号</w:t>
            </w:r>
          </w:p>
        </w:tc>
        <w:tc>
          <w:tcPr>
            <w:tcW w:w="1560" w:type="dxa"/>
            <w:tcBorders>
              <w:top w:val="single" w:sz="12" w:space="0" w:color="auto"/>
              <w:left w:val="single" w:sz="6" w:space="0" w:color="auto"/>
              <w:bottom w:val="single" w:sz="6" w:space="0" w:color="auto"/>
              <w:right w:val="single" w:sz="6" w:space="0" w:color="auto"/>
            </w:tcBorders>
            <w:vAlign w:val="center"/>
          </w:tcPr>
          <w:p w:rsidR="004C53FA" w:rsidRPr="00AD5795" w:rsidRDefault="004C53FA" w:rsidP="004C53FA">
            <w:pPr>
              <w:autoSpaceDE w:val="0"/>
              <w:autoSpaceDN w:val="0"/>
              <w:adjustRightInd w:val="0"/>
              <w:jc w:val="center"/>
              <w:rPr>
                <w:rFonts w:eastAsia="仿宋"/>
                <w:b/>
                <w:kern w:val="0"/>
                <w:sz w:val="24"/>
              </w:rPr>
            </w:pPr>
            <w:r w:rsidRPr="00AD5795">
              <w:rPr>
                <w:rFonts w:eastAsia="仿宋" w:hAnsi="仿宋"/>
                <w:b/>
                <w:kern w:val="0"/>
                <w:sz w:val="24"/>
              </w:rPr>
              <w:t>购买日期</w:t>
            </w:r>
          </w:p>
        </w:tc>
      </w:tr>
      <w:tr w:rsidR="004C53FA" w:rsidRPr="00AD5795" w:rsidTr="004C53FA">
        <w:trPr>
          <w:trHeight w:val="799"/>
          <w:jc w:val="center"/>
        </w:trPr>
        <w:tc>
          <w:tcPr>
            <w:tcW w:w="3571" w:type="dxa"/>
            <w:gridSpan w:val="2"/>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计算机硬件基础实验室（</w:t>
            </w:r>
            <w:r w:rsidRPr="00AD5795">
              <w:rPr>
                <w:rFonts w:eastAsia="仿宋"/>
                <w:kern w:val="0"/>
                <w:sz w:val="24"/>
              </w:rPr>
              <w:t>1</w:t>
            </w:r>
            <w:r w:rsidRPr="00AD5795">
              <w:rPr>
                <w:rFonts w:eastAsia="仿宋" w:hAnsi="仿宋"/>
                <w:kern w:val="0"/>
                <w:sz w:val="24"/>
              </w:rPr>
              <w:t>）</w:t>
            </w:r>
            <w:r w:rsidRPr="00AD5795">
              <w:rPr>
                <w:rFonts w:eastAsia="仿宋"/>
                <w:kern w:val="0"/>
                <w:sz w:val="24"/>
              </w:rPr>
              <w:t>(2)</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kern w:val="0"/>
                <w:sz w:val="24"/>
              </w:rPr>
              <w:t>403</w:t>
            </w:r>
            <w:r w:rsidRPr="00AD5795">
              <w:rPr>
                <w:rFonts w:eastAsia="仿宋" w:hAnsi="仿宋"/>
                <w:kern w:val="0"/>
                <w:sz w:val="24"/>
              </w:rPr>
              <w:t>、</w:t>
            </w:r>
            <w:r w:rsidRPr="00AD5795">
              <w:rPr>
                <w:rFonts w:eastAsia="仿宋"/>
                <w:kern w:val="0"/>
                <w:sz w:val="24"/>
              </w:rPr>
              <w:t>503</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kern w:val="0"/>
                <w:sz w:val="24"/>
              </w:rPr>
              <w:t>50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hAnsi="仿宋"/>
                <w:kern w:val="0"/>
                <w:sz w:val="24"/>
              </w:rPr>
              <w:t>计算机组成与设计实验系统</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kern w:val="0"/>
                <w:sz w:val="24"/>
              </w:rPr>
              <w:t>JYS-IV</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kern w:val="0"/>
                <w:sz w:val="24"/>
              </w:rPr>
              <w:t>2015.11.30</w:t>
            </w:r>
          </w:p>
        </w:tc>
      </w:tr>
      <w:tr w:rsidR="004C53FA" w:rsidRPr="00AD5795" w:rsidTr="004C53FA">
        <w:trPr>
          <w:trHeight w:val="1066"/>
          <w:jc w:val="center"/>
        </w:trPr>
        <w:tc>
          <w:tcPr>
            <w:tcW w:w="3571" w:type="dxa"/>
            <w:gridSpan w:val="2"/>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计算机公共实验室（</w:t>
            </w:r>
            <w:r w:rsidRPr="00AD5795">
              <w:rPr>
                <w:rFonts w:eastAsia="仿宋"/>
                <w:kern w:val="0"/>
                <w:sz w:val="24"/>
              </w:rPr>
              <w:t>IBM</w:t>
            </w:r>
            <w:r w:rsidRPr="00AD5795">
              <w:rPr>
                <w:rFonts w:eastAsia="仿宋" w:hAnsi="仿宋"/>
                <w:kern w:val="0"/>
                <w:sz w:val="24"/>
              </w:rPr>
              <w:t>）</w:t>
            </w:r>
          </w:p>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计算机公共实验室（微软）</w:t>
            </w:r>
          </w:p>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计算机过程与测试实验室</w:t>
            </w:r>
          </w:p>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计算机软件基础实验室</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kern w:val="0"/>
                <w:sz w:val="24"/>
              </w:rPr>
              <w:t>203</w:t>
            </w:r>
            <w:r w:rsidRPr="00AD5795">
              <w:rPr>
                <w:rFonts w:eastAsia="仿宋" w:hAnsi="仿宋"/>
                <w:kern w:val="0"/>
                <w:sz w:val="24"/>
              </w:rPr>
              <w:t>、</w:t>
            </w:r>
            <w:r w:rsidRPr="00AD5795">
              <w:rPr>
                <w:rFonts w:eastAsia="仿宋"/>
                <w:kern w:val="0"/>
                <w:sz w:val="24"/>
              </w:rPr>
              <w:t>205</w:t>
            </w:r>
            <w:r w:rsidRPr="00AD5795">
              <w:rPr>
                <w:rFonts w:eastAsia="仿宋" w:hAnsi="仿宋"/>
                <w:kern w:val="0"/>
                <w:sz w:val="24"/>
              </w:rPr>
              <w:t>、</w:t>
            </w:r>
            <w:r w:rsidRPr="00AD5795">
              <w:rPr>
                <w:rFonts w:eastAsia="仿宋"/>
                <w:kern w:val="0"/>
                <w:sz w:val="24"/>
              </w:rPr>
              <w:t>303</w:t>
            </w:r>
            <w:r w:rsidRPr="00AD5795">
              <w:rPr>
                <w:rFonts w:eastAsia="仿宋" w:hAnsi="仿宋"/>
                <w:kern w:val="0"/>
                <w:sz w:val="24"/>
              </w:rPr>
              <w:t>、</w:t>
            </w:r>
            <w:r w:rsidRPr="00AD5795">
              <w:rPr>
                <w:rFonts w:eastAsia="仿宋"/>
                <w:kern w:val="0"/>
                <w:sz w:val="24"/>
              </w:rPr>
              <w:t>305</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kern w:val="0"/>
                <w:sz w:val="24"/>
              </w:rPr>
              <w:t>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hAnsi="仿宋"/>
                <w:kern w:val="0"/>
                <w:sz w:val="24"/>
              </w:rPr>
              <w:t>华为交换机</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kern w:val="0"/>
                <w:sz w:val="24"/>
              </w:rPr>
              <w:t>S5700-28P</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kern w:val="0"/>
                <w:sz w:val="24"/>
              </w:rPr>
              <w:t>2015.5.20</w:t>
            </w:r>
          </w:p>
        </w:tc>
      </w:tr>
      <w:tr w:rsidR="004C53FA" w:rsidRPr="00AD5795" w:rsidTr="004C53FA">
        <w:trPr>
          <w:trHeight w:val="1123"/>
          <w:jc w:val="center"/>
        </w:trPr>
        <w:tc>
          <w:tcPr>
            <w:tcW w:w="3571" w:type="dxa"/>
            <w:gridSpan w:val="2"/>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计算机公共实验室（</w:t>
            </w:r>
            <w:r w:rsidRPr="00AD5795">
              <w:rPr>
                <w:rFonts w:eastAsia="仿宋"/>
                <w:kern w:val="0"/>
                <w:sz w:val="24"/>
              </w:rPr>
              <w:t>IBM</w:t>
            </w:r>
            <w:r w:rsidRPr="00AD5795">
              <w:rPr>
                <w:rFonts w:eastAsia="仿宋" w:hAnsi="仿宋"/>
                <w:kern w:val="0"/>
                <w:sz w:val="24"/>
              </w:rPr>
              <w:t>）</w:t>
            </w:r>
          </w:p>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计算机公共实验室（微软）</w:t>
            </w:r>
          </w:p>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计算机过程与测试实验室</w:t>
            </w:r>
          </w:p>
          <w:p w:rsidR="004C53FA" w:rsidRPr="00AD5795" w:rsidRDefault="004C53FA" w:rsidP="004C53FA">
            <w:pPr>
              <w:autoSpaceDE w:val="0"/>
              <w:autoSpaceDN w:val="0"/>
              <w:adjustRightInd w:val="0"/>
              <w:jc w:val="left"/>
              <w:rPr>
                <w:rFonts w:eastAsia="仿宋"/>
                <w:kern w:val="0"/>
                <w:sz w:val="24"/>
              </w:rPr>
            </w:pPr>
            <w:r w:rsidRPr="00AD5795">
              <w:rPr>
                <w:rFonts w:eastAsia="仿宋" w:hAnsi="仿宋"/>
                <w:kern w:val="0"/>
                <w:sz w:val="24"/>
              </w:rPr>
              <w:t>计算机软件基础实验室</w:t>
            </w:r>
          </w:p>
        </w:tc>
        <w:tc>
          <w:tcPr>
            <w:tcW w:w="1700"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kern w:val="0"/>
                <w:sz w:val="24"/>
              </w:rPr>
              <w:t>203</w:t>
            </w:r>
            <w:r w:rsidRPr="00AD5795">
              <w:rPr>
                <w:rFonts w:eastAsia="仿宋" w:hAnsi="仿宋"/>
                <w:kern w:val="0"/>
                <w:sz w:val="24"/>
              </w:rPr>
              <w:t>、</w:t>
            </w:r>
            <w:r w:rsidRPr="00AD5795">
              <w:rPr>
                <w:rFonts w:eastAsia="仿宋"/>
                <w:kern w:val="0"/>
                <w:sz w:val="24"/>
              </w:rPr>
              <w:t>205</w:t>
            </w:r>
            <w:r w:rsidRPr="00AD5795">
              <w:rPr>
                <w:rFonts w:eastAsia="仿宋" w:hAnsi="仿宋"/>
                <w:kern w:val="0"/>
                <w:sz w:val="24"/>
              </w:rPr>
              <w:t>、</w:t>
            </w:r>
            <w:r w:rsidRPr="00AD5795">
              <w:rPr>
                <w:rFonts w:eastAsia="仿宋"/>
                <w:kern w:val="0"/>
                <w:sz w:val="24"/>
              </w:rPr>
              <w:t>303</w:t>
            </w:r>
            <w:r w:rsidRPr="00AD5795">
              <w:rPr>
                <w:rFonts w:eastAsia="仿宋" w:hAnsi="仿宋"/>
                <w:kern w:val="0"/>
                <w:sz w:val="24"/>
              </w:rPr>
              <w:t>、</w:t>
            </w:r>
            <w:r w:rsidRPr="00AD5795">
              <w:rPr>
                <w:rFonts w:eastAsia="仿宋"/>
                <w:kern w:val="0"/>
                <w:sz w:val="24"/>
              </w:rPr>
              <w:t>306</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kern w:val="0"/>
                <w:sz w:val="24"/>
              </w:rPr>
              <w:t>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center"/>
              <w:rPr>
                <w:rFonts w:eastAsia="仿宋"/>
                <w:kern w:val="0"/>
                <w:sz w:val="24"/>
              </w:rPr>
            </w:pPr>
            <w:r w:rsidRPr="00AD5795">
              <w:rPr>
                <w:rFonts w:eastAsia="仿宋" w:hAnsi="仿宋"/>
                <w:kern w:val="0"/>
                <w:sz w:val="24"/>
              </w:rPr>
              <w:t>蓝贝机柜</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kern w:val="0"/>
                <w:sz w:val="24"/>
              </w:rPr>
              <w:t>LB36B</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4C53FA" w:rsidRPr="00AD5795" w:rsidRDefault="004C53FA" w:rsidP="004C53FA">
            <w:pPr>
              <w:autoSpaceDE w:val="0"/>
              <w:autoSpaceDN w:val="0"/>
              <w:adjustRightInd w:val="0"/>
              <w:jc w:val="left"/>
              <w:rPr>
                <w:rFonts w:eastAsia="仿宋"/>
                <w:kern w:val="0"/>
                <w:sz w:val="24"/>
              </w:rPr>
            </w:pPr>
            <w:r w:rsidRPr="00AD5795">
              <w:rPr>
                <w:rFonts w:eastAsia="仿宋"/>
                <w:kern w:val="0"/>
                <w:sz w:val="24"/>
              </w:rPr>
              <w:t>2015.5.20</w:t>
            </w:r>
          </w:p>
        </w:tc>
      </w:tr>
      <w:tr w:rsidR="004C53FA" w:rsidRPr="00AD5795" w:rsidTr="004C53FA">
        <w:tblPrEx>
          <w:tblCellMar>
            <w:left w:w="108" w:type="dxa"/>
            <w:right w:w="108" w:type="dxa"/>
          </w:tblCellMar>
          <w:tblLook w:val="04A0"/>
        </w:tblPrEx>
        <w:trPr>
          <w:gridBefore w:val="1"/>
          <w:wBefore w:w="17" w:type="dxa"/>
          <w:trHeight w:val="864"/>
          <w:jc w:val="center"/>
        </w:trPr>
        <w:tc>
          <w:tcPr>
            <w:tcW w:w="3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3FA" w:rsidRPr="00AD5795" w:rsidRDefault="004C53FA" w:rsidP="004C53FA">
            <w:pPr>
              <w:widowControl/>
              <w:jc w:val="left"/>
              <w:rPr>
                <w:rFonts w:eastAsia="仿宋"/>
                <w:kern w:val="0"/>
                <w:sz w:val="24"/>
              </w:rPr>
            </w:pPr>
            <w:r w:rsidRPr="00AD5795">
              <w:rPr>
                <w:rFonts w:eastAsia="仿宋" w:hAnsi="仿宋"/>
                <w:kern w:val="0"/>
                <w:sz w:val="24"/>
              </w:rPr>
              <w:t>软件工程实训机房（</w:t>
            </w:r>
            <w:r w:rsidRPr="00AD5795">
              <w:rPr>
                <w:rFonts w:eastAsia="仿宋"/>
                <w:kern w:val="0"/>
                <w:sz w:val="24"/>
              </w:rPr>
              <w:t>1</w:t>
            </w:r>
            <w:r w:rsidRPr="00AD5795">
              <w:rPr>
                <w:rFonts w:eastAsia="仿宋" w:hAnsi="仿宋"/>
                <w:kern w:val="0"/>
                <w:sz w:val="24"/>
              </w:rPr>
              <w:t>）</w:t>
            </w:r>
            <w:r w:rsidRPr="00AD5795">
              <w:rPr>
                <w:rFonts w:eastAsia="仿宋"/>
                <w:kern w:val="0"/>
                <w:sz w:val="24"/>
              </w:rPr>
              <w:br/>
            </w:r>
            <w:r w:rsidRPr="00AD5795">
              <w:rPr>
                <w:rFonts w:eastAsia="仿宋" w:hAnsi="仿宋"/>
                <w:kern w:val="0"/>
                <w:sz w:val="24"/>
              </w:rPr>
              <w:t>软件工程实训机房（</w:t>
            </w:r>
            <w:r w:rsidRPr="00AD5795">
              <w:rPr>
                <w:rFonts w:eastAsia="仿宋"/>
                <w:kern w:val="0"/>
                <w:sz w:val="24"/>
              </w:rPr>
              <w:t>2</w:t>
            </w:r>
            <w:r w:rsidRPr="00AD5795">
              <w:rPr>
                <w:rFonts w:eastAsia="仿宋" w:hAnsi="仿宋"/>
                <w:kern w:val="0"/>
                <w:sz w:val="24"/>
              </w:rPr>
              <w:t>）</w:t>
            </w:r>
            <w:r w:rsidRPr="00AD5795">
              <w:rPr>
                <w:rFonts w:eastAsia="仿宋"/>
                <w:kern w:val="0"/>
                <w:sz w:val="24"/>
              </w:rPr>
              <w:br/>
            </w:r>
            <w:r w:rsidRPr="00AD5795">
              <w:rPr>
                <w:rFonts w:eastAsia="仿宋" w:hAnsi="仿宋"/>
                <w:kern w:val="0"/>
                <w:sz w:val="24"/>
              </w:rPr>
              <w:t>电子商务实验室</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109</w:t>
            </w:r>
            <w:r w:rsidRPr="00AD5795">
              <w:rPr>
                <w:rFonts w:eastAsia="仿宋" w:hAnsi="仿宋"/>
                <w:kern w:val="0"/>
                <w:sz w:val="24"/>
              </w:rPr>
              <w:t>、</w:t>
            </w:r>
            <w:r w:rsidRPr="00AD5795">
              <w:rPr>
                <w:rFonts w:eastAsia="仿宋"/>
                <w:kern w:val="0"/>
                <w:sz w:val="24"/>
              </w:rPr>
              <w:t>116</w:t>
            </w:r>
            <w:r w:rsidRPr="00AD5795">
              <w:rPr>
                <w:rFonts w:eastAsia="仿宋" w:hAnsi="仿宋"/>
                <w:kern w:val="0"/>
                <w:sz w:val="24"/>
              </w:rPr>
              <w:t>、</w:t>
            </w:r>
            <w:r w:rsidRPr="00AD5795">
              <w:rPr>
                <w:rFonts w:eastAsia="仿宋"/>
                <w:kern w:val="0"/>
                <w:sz w:val="24"/>
              </w:rPr>
              <w:t>504</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C53FA" w:rsidRPr="00AD5795" w:rsidRDefault="004C53FA" w:rsidP="004C53FA">
            <w:pPr>
              <w:widowControl/>
              <w:jc w:val="center"/>
              <w:rPr>
                <w:rFonts w:eastAsia="仿宋"/>
                <w:kern w:val="0"/>
                <w:sz w:val="24"/>
              </w:rPr>
            </w:pPr>
            <w:r w:rsidRPr="00AD5795">
              <w:rPr>
                <w:rFonts w:eastAsia="仿宋" w:hAnsi="仿宋"/>
                <w:kern w:val="0"/>
                <w:sz w:val="24"/>
              </w:rPr>
              <w:t>华为交换机</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S5700-28P-LI-AC</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2014.12.3</w:t>
            </w:r>
          </w:p>
        </w:tc>
      </w:tr>
      <w:tr w:rsidR="004C53FA" w:rsidRPr="00AD5795" w:rsidTr="004C53FA">
        <w:tblPrEx>
          <w:tblCellMar>
            <w:left w:w="108" w:type="dxa"/>
            <w:right w:w="108" w:type="dxa"/>
          </w:tblCellMar>
          <w:tblLook w:val="04A0"/>
        </w:tblPrEx>
        <w:trPr>
          <w:gridBefore w:val="1"/>
          <w:wBefore w:w="17" w:type="dxa"/>
          <w:trHeight w:val="864"/>
          <w:jc w:val="center"/>
        </w:trPr>
        <w:tc>
          <w:tcPr>
            <w:tcW w:w="3554" w:type="dxa"/>
            <w:tcBorders>
              <w:top w:val="nil"/>
              <w:left w:val="single" w:sz="4" w:space="0" w:color="auto"/>
              <w:bottom w:val="single" w:sz="4" w:space="0" w:color="auto"/>
              <w:right w:val="single" w:sz="4" w:space="0" w:color="auto"/>
            </w:tcBorders>
            <w:shd w:val="clear" w:color="000000" w:fill="FFFFFF"/>
            <w:vAlign w:val="center"/>
            <w:hideMark/>
          </w:tcPr>
          <w:p w:rsidR="004C53FA" w:rsidRPr="00AD5795" w:rsidRDefault="004C53FA" w:rsidP="004C53FA">
            <w:pPr>
              <w:widowControl/>
              <w:jc w:val="left"/>
              <w:rPr>
                <w:rFonts w:eastAsia="仿宋"/>
                <w:kern w:val="0"/>
                <w:sz w:val="24"/>
              </w:rPr>
            </w:pPr>
            <w:r w:rsidRPr="00AD5795">
              <w:rPr>
                <w:rFonts w:eastAsia="仿宋" w:hAnsi="仿宋"/>
                <w:kern w:val="0"/>
                <w:sz w:val="24"/>
              </w:rPr>
              <w:t>软件工程实训机房（</w:t>
            </w:r>
            <w:r w:rsidRPr="00AD5795">
              <w:rPr>
                <w:rFonts w:eastAsia="仿宋"/>
                <w:kern w:val="0"/>
                <w:sz w:val="24"/>
              </w:rPr>
              <w:t>1</w:t>
            </w:r>
            <w:r w:rsidRPr="00AD5795">
              <w:rPr>
                <w:rFonts w:eastAsia="仿宋" w:hAnsi="仿宋"/>
                <w:kern w:val="0"/>
                <w:sz w:val="24"/>
              </w:rPr>
              <w:t>）</w:t>
            </w:r>
            <w:r w:rsidRPr="00AD5795">
              <w:rPr>
                <w:rFonts w:eastAsia="仿宋"/>
                <w:kern w:val="0"/>
                <w:sz w:val="24"/>
              </w:rPr>
              <w:br/>
            </w:r>
            <w:r w:rsidRPr="00AD5795">
              <w:rPr>
                <w:rFonts w:eastAsia="仿宋" w:hAnsi="仿宋"/>
                <w:kern w:val="0"/>
                <w:sz w:val="24"/>
              </w:rPr>
              <w:t>软件工程实训机房（</w:t>
            </w:r>
            <w:r w:rsidRPr="00AD5795">
              <w:rPr>
                <w:rFonts w:eastAsia="仿宋"/>
                <w:kern w:val="0"/>
                <w:sz w:val="24"/>
              </w:rPr>
              <w:t>2</w:t>
            </w:r>
            <w:r w:rsidRPr="00AD5795">
              <w:rPr>
                <w:rFonts w:eastAsia="仿宋" w:hAnsi="仿宋"/>
                <w:kern w:val="0"/>
                <w:sz w:val="24"/>
              </w:rPr>
              <w:t>）</w:t>
            </w:r>
            <w:r w:rsidRPr="00AD5795">
              <w:rPr>
                <w:rFonts w:eastAsia="仿宋"/>
                <w:kern w:val="0"/>
                <w:sz w:val="24"/>
              </w:rPr>
              <w:br/>
            </w:r>
            <w:r w:rsidRPr="00AD5795">
              <w:rPr>
                <w:rFonts w:eastAsia="仿宋" w:hAnsi="仿宋"/>
                <w:kern w:val="0"/>
                <w:sz w:val="24"/>
              </w:rPr>
              <w:t>电子商务实验室</w:t>
            </w:r>
          </w:p>
        </w:tc>
        <w:tc>
          <w:tcPr>
            <w:tcW w:w="1700" w:type="dxa"/>
            <w:tcBorders>
              <w:top w:val="nil"/>
              <w:left w:val="nil"/>
              <w:bottom w:val="single" w:sz="4" w:space="0" w:color="auto"/>
              <w:right w:val="single" w:sz="4" w:space="0" w:color="auto"/>
            </w:tcBorders>
            <w:shd w:val="clear" w:color="000000" w:fill="FFFFFF"/>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109</w:t>
            </w:r>
            <w:r w:rsidRPr="00AD5795">
              <w:rPr>
                <w:rFonts w:eastAsia="仿宋" w:hAnsi="仿宋"/>
                <w:kern w:val="0"/>
                <w:sz w:val="24"/>
              </w:rPr>
              <w:t>、</w:t>
            </w:r>
            <w:r w:rsidRPr="00AD5795">
              <w:rPr>
                <w:rFonts w:eastAsia="仿宋"/>
                <w:kern w:val="0"/>
                <w:sz w:val="24"/>
              </w:rPr>
              <w:t>116</w:t>
            </w:r>
            <w:r w:rsidRPr="00AD5795">
              <w:rPr>
                <w:rFonts w:eastAsia="仿宋" w:hAnsi="仿宋"/>
                <w:kern w:val="0"/>
                <w:sz w:val="24"/>
              </w:rPr>
              <w:t>、</w:t>
            </w:r>
            <w:r w:rsidRPr="00AD5795">
              <w:rPr>
                <w:rFonts w:eastAsia="仿宋"/>
                <w:kern w:val="0"/>
                <w:sz w:val="24"/>
              </w:rPr>
              <w:t>504</w:t>
            </w:r>
          </w:p>
        </w:tc>
        <w:tc>
          <w:tcPr>
            <w:tcW w:w="996"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center"/>
              <w:rPr>
                <w:rFonts w:eastAsia="仿宋"/>
                <w:kern w:val="0"/>
                <w:sz w:val="24"/>
              </w:rPr>
            </w:pPr>
            <w:r w:rsidRPr="00AD5795">
              <w:rPr>
                <w:rFonts w:eastAsia="仿宋" w:hAnsi="仿宋"/>
                <w:kern w:val="0"/>
                <w:sz w:val="24"/>
              </w:rPr>
              <w:t>蓝贝机柜</w:t>
            </w:r>
          </w:p>
        </w:tc>
        <w:tc>
          <w:tcPr>
            <w:tcW w:w="1275"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LB36B</w:t>
            </w:r>
          </w:p>
        </w:tc>
        <w:tc>
          <w:tcPr>
            <w:tcW w:w="1560"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2014.12.3</w:t>
            </w:r>
          </w:p>
        </w:tc>
      </w:tr>
      <w:tr w:rsidR="004C53FA" w:rsidRPr="00AD5795" w:rsidTr="004C53FA">
        <w:tblPrEx>
          <w:tblCellMar>
            <w:left w:w="108" w:type="dxa"/>
            <w:right w:w="108" w:type="dxa"/>
          </w:tblCellMar>
          <w:tblLook w:val="04A0"/>
        </w:tblPrEx>
        <w:trPr>
          <w:gridBefore w:val="1"/>
          <w:wBefore w:w="17" w:type="dxa"/>
          <w:trHeight w:val="864"/>
          <w:jc w:val="center"/>
        </w:trPr>
        <w:tc>
          <w:tcPr>
            <w:tcW w:w="3554" w:type="dxa"/>
            <w:tcBorders>
              <w:top w:val="nil"/>
              <w:left w:val="single" w:sz="4" w:space="0" w:color="auto"/>
              <w:bottom w:val="single" w:sz="4" w:space="0" w:color="auto"/>
              <w:right w:val="single" w:sz="4" w:space="0" w:color="auto"/>
            </w:tcBorders>
            <w:shd w:val="clear" w:color="000000" w:fill="FFFFFF"/>
            <w:vAlign w:val="center"/>
            <w:hideMark/>
          </w:tcPr>
          <w:p w:rsidR="004C53FA" w:rsidRPr="00AD5795" w:rsidRDefault="004C53FA" w:rsidP="004C53FA">
            <w:pPr>
              <w:widowControl/>
              <w:jc w:val="left"/>
              <w:rPr>
                <w:rFonts w:eastAsia="仿宋"/>
                <w:kern w:val="0"/>
                <w:sz w:val="24"/>
              </w:rPr>
            </w:pPr>
            <w:r w:rsidRPr="00AD5795">
              <w:rPr>
                <w:rFonts w:eastAsia="仿宋" w:hAnsi="仿宋"/>
                <w:kern w:val="0"/>
                <w:sz w:val="24"/>
              </w:rPr>
              <w:t>物联网与嵌入系统实验室</w:t>
            </w:r>
          </w:p>
        </w:tc>
        <w:tc>
          <w:tcPr>
            <w:tcW w:w="1700" w:type="dxa"/>
            <w:tcBorders>
              <w:top w:val="nil"/>
              <w:left w:val="nil"/>
              <w:bottom w:val="single" w:sz="4" w:space="0" w:color="auto"/>
              <w:right w:val="single" w:sz="4" w:space="0" w:color="auto"/>
            </w:tcBorders>
            <w:shd w:val="clear" w:color="000000" w:fill="FFFFFF"/>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501</w:t>
            </w:r>
          </w:p>
        </w:tc>
        <w:tc>
          <w:tcPr>
            <w:tcW w:w="996"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center"/>
              <w:rPr>
                <w:rFonts w:eastAsia="仿宋"/>
                <w:kern w:val="0"/>
                <w:sz w:val="24"/>
              </w:rPr>
            </w:pPr>
            <w:r w:rsidRPr="00AD5795">
              <w:rPr>
                <w:rFonts w:eastAsia="仿宋" w:hAnsi="仿宋"/>
                <w:kern w:val="0"/>
                <w:sz w:val="24"/>
              </w:rPr>
              <w:t>龙芯嵌入式</w:t>
            </w:r>
            <w:r w:rsidRPr="00AD5795">
              <w:rPr>
                <w:rFonts w:eastAsia="仿宋"/>
                <w:kern w:val="0"/>
                <w:sz w:val="24"/>
              </w:rPr>
              <w:t>-</w:t>
            </w:r>
            <w:r w:rsidRPr="00AD5795">
              <w:rPr>
                <w:rFonts w:eastAsia="仿宋" w:hAnsi="仿宋"/>
                <w:kern w:val="0"/>
                <w:sz w:val="24"/>
              </w:rPr>
              <w:t>物联网综合实验箱</w:t>
            </w:r>
          </w:p>
        </w:tc>
        <w:tc>
          <w:tcPr>
            <w:tcW w:w="1275"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LS-IOT-SYX-005</w:t>
            </w:r>
          </w:p>
        </w:tc>
        <w:tc>
          <w:tcPr>
            <w:tcW w:w="1560"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2014.12.1</w:t>
            </w:r>
          </w:p>
        </w:tc>
      </w:tr>
      <w:tr w:rsidR="004C53FA" w:rsidRPr="00AD5795" w:rsidTr="004C53FA">
        <w:tblPrEx>
          <w:tblCellMar>
            <w:left w:w="108" w:type="dxa"/>
            <w:right w:w="108" w:type="dxa"/>
          </w:tblCellMar>
          <w:tblLook w:val="04A0"/>
        </w:tblPrEx>
        <w:trPr>
          <w:gridBefore w:val="1"/>
          <w:wBefore w:w="17" w:type="dxa"/>
          <w:trHeight w:val="864"/>
          <w:jc w:val="center"/>
        </w:trPr>
        <w:tc>
          <w:tcPr>
            <w:tcW w:w="3554" w:type="dxa"/>
            <w:tcBorders>
              <w:top w:val="nil"/>
              <w:left w:val="single" w:sz="4" w:space="0" w:color="auto"/>
              <w:bottom w:val="single" w:sz="4" w:space="0" w:color="auto"/>
              <w:right w:val="single" w:sz="4" w:space="0" w:color="auto"/>
            </w:tcBorders>
            <w:shd w:val="clear" w:color="000000" w:fill="FFFFFF"/>
            <w:vAlign w:val="center"/>
            <w:hideMark/>
          </w:tcPr>
          <w:p w:rsidR="004C53FA" w:rsidRPr="00AD5795" w:rsidRDefault="004C53FA" w:rsidP="004C53FA">
            <w:pPr>
              <w:widowControl/>
              <w:jc w:val="left"/>
              <w:rPr>
                <w:rFonts w:eastAsia="仿宋"/>
                <w:kern w:val="0"/>
                <w:sz w:val="24"/>
              </w:rPr>
            </w:pPr>
            <w:r w:rsidRPr="00AD5795">
              <w:rPr>
                <w:rFonts w:eastAsia="仿宋" w:hAnsi="仿宋"/>
                <w:kern w:val="0"/>
                <w:sz w:val="24"/>
              </w:rPr>
              <w:t>物联网与嵌入系统实验室</w:t>
            </w:r>
          </w:p>
        </w:tc>
        <w:tc>
          <w:tcPr>
            <w:tcW w:w="1700" w:type="dxa"/>
            <w:tcBorders>
              <w:top w:val="nil"/>
              <w:left w:val="nil"/>
              <w:bottom w:val="single" w:sz="4" w:space="0" w:color="auto"/>
              <w:right w:val="single" w:sz="4" w:space="0" w:color="auto"/>
            </w:tcBorders>
            <w:shd w:val="clear" w:color="000000" w:fill="FFFFFF"/>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501</w:t>
            </w:r>
          </w:p>
        </w:tc>
        <w:tc>
          <w:tcPr>
            <w:tcW w:w="996"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center"/>
              <w:rPr>
                <w:rFonts w:eastAsia="仿宋"/>
                <w:kern w:val="0"/>
                <w:sz w:val="24"/>
              </w:rPr>
            </w:pPr>
            <w:r w:rsidRPr="00AD5795">
              <w:rPr>
                <w:rFonts w:eastAsia="仿宋"/>
                <w:kern w:val="0"/>
                <w:sz w:val="24"/>
              </w:rPr>
              <w:t>30</w:t>
            </w:r>
          </w:p>
        </w:tc>
        <w:tc>
          <w:tcPr>
            <w:tcW w:w="993"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center"/>
              <w:rPr>
                <w:rFonts w:eastAsia="仿宋"/>
                <w:kern w:val="0"/>
                <w:sz w:val="24"/>
              </w:rPr>
            </w:pPr>
            <w:r w:rsidRPr="00AD5795">
              <w:rPr>
                <w:rFonts w:eastAsia="仿宋" w:hAnsi="仿宋"/>
                <w:kern w:val="0"/>
                <w:sz w:val="24"/>
              </w:rPr>
              <w:t>博创移动互联网教学科研平台</w:t>
            </w:r>
          </w:p>
        </w:tc>
        <w:tc>
          <w:tcPr>
            <w:tcW w:w="1275"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UP-MOBNET-P</w:t>
            </w:r>
          </w:p>
        </w:tc>
        <w:tc>
          <w:tcPr>
            <w:tcW w:w="1560" w:type="dxa"/>
            <w:tcBorders>
              <w:top w:val="nil"/>
              <w:left w:val="nil"/>
              <w:bottom w:val="single" w:sz="4" w:space="0" w:color="auto"/>
              <w:right w:val="single" w:sz="4" w:space="0" w:color="auto"/>
            </w:tcBorders>
            <w:shd w:val="clear" w:color="000000" w:fill="FFFFFF"/>
            <w:noWrap/>
            <w:vAlign w:val="center"/>
            <w:hideMark/>
          </w:tcPr>
          <w:p w:rsidR="004C53FA" w:rsidRPr="00AD5795" w:rsidRDefault="004C53FA" w:rsidP="004C53FA">
            <w:pPr>
              <w:widowControl/>
              <w:jc w:val="left"/>
              <w:rPr>
                <w:rFonts w:eastAsia="仿宋"/>
                <w:kern w:val="0"/>
                <w:sz w:val="24"/>
              </w:rPr>
            </w:pPr>
            <w:r w:rsidRPr="00AD5795">
              <w:rPr>
                <w:rFonts w:eastAsia="仿宋"/>
                <w:kern w:val="0"/>
                <w:sz w:val="24"/>
              </w:rPr>
              <w:t>2014.11.20</w:t>
            </w:r>
          </w:p>
        </w:tc>
      </w:tr>
    </w:tbl>
    <w:p w:rsidR="004C53FA" w:rsidRPr="00AD5795" w:rsidRDefault="004C53FA" w:rsidP="004C53FA">
      <w:pPr>
        <w:ind w:firstLineChars="50" w:firstLine="140"/>
        <w:rPr>
          <w:sz w:val="28"/>
        </w:rPr>
      </w:pPr>
      <w:r w:rsidRPr="00AD5795">
        <w:rPr>
          <w:sz w:val="28"/>
        </w:rPr>
        <w:t>（三）教师队伍建设</w:t>
      </w:r>
    </w:p>
    <w:p w:rsidR="004C53FA" w:rsidRDefault="004C53FA" w:rsidP="004C53FA">
      <w:pPr>
        <w:adjustRightInd w:val="0"/>
        <w:snapToGrid w:val="0"/>
        <w:spacing w:line="360" w:lineRule="auto"/>
        <w:ind w:firstLineChars="177" w:firstLine="496"/>
        <w:rPr>
          <w:bCs/>
          <w:smallCaps/>
          <w:sz w:val="28"/>
        </w:rPr>
      </w:pPr>
      <w:r w:rsidRPr="00AD5795">
        <w:rPr>
          <w:bCs/>
          <w:smallCaps/>
          <w:sz w:val="28"/>
        </w:rPr>
        <w:t>截至</w:t>
      </w:r>
      <w:r w:rsidRPr="00AD5795">
        <w:rPr>
          <w:bCs/>
          <w:smallCaps/>
          <w:sz w:val="28"/>
        </w:rPr>
        <w:t>11</w:t>
      </w:r>
      <w:r w:rsidRPr="00AD5795">
        <w:rPr>
          <w:bCs/>
          <w:smallCaps/>
          <w:sz w:val="28"/>
        </w:rPr>
        <w:t>月底，在职专任教师共</w:t>
      </w:r>
      <w:r w:rsidRPr="00AD5795">
        <w:rPr>
          <w:bCs/>
          <w:smallCaps/>
          <w:sz w:val="28"/>
        </w:rPr>
        <w:t xml:space="preserve"> 20 </w:t>
      </w:r>
      <w:r w:rsidRPr="00AD5795">
        <w:rPr>
          <w:bCs/>
          <w:smallCaps/>
          <w:sz w:val="28"/>
        </w:rPr>
        <w:t>人，其中教授和博士生导师</w:t>
      </w:r>
      <w:r w:rsidRPr="00AD5795">
        <w:rPr>
          <w:bCs/>
          <w:smallCaps/>
          <w:sz w:val="28"/>
        </w:rPr>
        <w:t>3</w:t>
      </w:r>
      <w:r w:rsidRPr="00AD5795">
        <w:rPr>
          <w:bCs/>
          <w:smallCaps/>
          <w:sz w:val="28"/>
        </w:rPr>
        <w:t>人，副教授</w:t>
      </w:r>
      <w:r w:rsidRPr="00AD5795">
        <w:rPr>
          <w:bCs/>
          <w:smallCaps/>
          <w:sz w:val="28"/>
        </w:rPr>
        <w:t>11</w:t>
      </w:r>
      <w:r w:rsidRPr="00AD5795">
        <w:rPr>
          <w:bCs/>
          <w:smallCaps/>
          <w:sz w:val="28"/>
        </w:rPr>
        <w:t>人，多数教师具有博士学位和海外经历。围绕专业教学需要，本专业不断加强人才队伍建设，整合建立电子商务基础、信息安全、数据管理等多个核心教学团队。</w:t>
      </w:r>
    </w:p>
    <w:p w:rsidR="00F82441" w:rsidRPr="00AD5795" w:rsidRDefault="00F82441" w:rsidP="004C53FA">
      <w:pPr>
        <w:adjustRightInd w:val="0"/>
        <w:snapToGrid w:val="0"/>
        <w:spacing w:line="360" w:lineRule="auto"/>
        <w:ind w:firstLineChars="177" w:firstLine="496"/>
        <w:rPr>
          <w:bCs/>
          <w:smallCaps/>
          <w:sz w:val="28"/>
        </w:rPr>
      </w:pPr>
    </w:p>
    <w:p w:rsidR="004C53FA" w:rsidRPr="00AD5795" w:rsidRDefault="004C53FA" w:rsidP="004C53FA">
      <w:pPr>
        <w:adjustRightInd w:val="0"/>
        <w:snapToGrid w:val="0"/>
        <w:spacing w:line="360" w:lineRule="auto"/>
        <w:ind w:firstLineChars="177" w:firstLine="496"/>
        <w:rPr>
          <w:bCs/>
          <w:smallCaps/>
          <w:sz w:val="28"/>
        </w:rPr>
      </w:pPr>
      <w:r w:rsidRPr="00AD5795">
        <w:rPr>
          <w:bCs/>
          <w:smallCaps/>
          <w:sz w:val="28"/>
        </w:rPr>
        <w:lastRenderedPageBreak/>
        <w:t>（</w:t>
      </w:r>
      <w:r w:rsidRPr="00AD5795">
        <w:rPr>
          <w:bCs/>
          <w:smallCaps/>
          <w:sz w:val="28"/>
        </w:rPr>
        <w:t>1</w:t>
      </w:r>
      <w:r w:rsidRPr="00AD5795">
        <w:rPr>
          <w:bCs/>
          <w:smallCaps/>
          <w:sz w:val="28"/>
        </w:rPr>
        <w:t>）职称结构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AD5795" w:rsidTr="00F82441">
        <w:trPr>
          <w:jc w:val="center"/>
        </w:trPr>
        <w:tc>
          <w:tcPr>
            <w:tcW w:w="2268" w:type="dxa"/>
          </w:tcPr>
          <w:p w:rsidR="004C53FA" w:rsidRPr="00AD5795" w:rsidRDefault="004C53FA" w:rsidP="004C53FA">
            <w:pPr>
              <w:rPr>
                <w:rFonts w:eastAsia="仿宋_GB2312"/>
                <w:sz w:val="24"/>
              </w:rPr>
            </w:pP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高级</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中级</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初级及以下</w:t>
            </w: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总数</w:t>
            </w:r>
          </w:p>
        </w:tc>
        <w:tc>
          <w:tcPr>
            <w:tcW w:w="2268" w:type="dxa"/>
          </w:tcPr>
          <w:p w:rsidR="004C53FA" w:rsidRPr="00AD5795" w:rsidRDefault="004C53FA" w:rsidP="004C53FA">
            <w:pPr>
              <w:rPr>
                <w:rFonts w:eastAsia="仿宋_GB2312"/>
                <w:sz w:val="24"/>
              </w:rPr>
            </w:pPr>
            <w:r w:rsidRPr="00AD5795">
              <w:rPr>
                <w:rFonts w:eastAsia="仿宋_GB2312"/>
                <w:sz w:val="24"/>
              </w:rPr>
              <w:t>14</w:t>
            </w:r>
          </w:p>
        </w:tc>
        <w:tc>
          <w:tcPr>
            <w:tcW w:w="2268" w:type="dxa"/>
          </w:tcPr>
          <w:p w:rsidR="004C53FA" w:rsidRPr="00AD5795" w:rsidRDefault="004C53FA" w:rsidP="004C53FA">
            <w:pPr>
              <w:rPr>
                <w:rFonts w:eastAsia="仿宋_GB2312"/>
                <w:sz w:val="24"/>
              </w:rPr>
            </w:pPr>
            <w:r w:rsidRPr="00AD5795">
              <w:rPr>
                <w:rFonts w:eastAsia="仿宋_GB2312"/>
                <w:sz w:val="24"/>
              </w:rPr>
              <w:t>6</w:t>
            </w:r>
          </w:p>
        </w:tc>
        <w:tc>
          <w:tcPr>
            <w:tcW w:w="2268" w:type="dxa"/>
          </w:tcPr>
          <w:p w:rsidR="004C53FA" w:rsidRPr="00AD5795" w:rsidRDefault="004C53FA" w:rsidP="004C53FA">
            <w:pPr>
              <w:rPr>
                <w:rFonts w:eastAsia="仿宋_GB2312"/>
                <w:sz w:val="24"/>
              </w:rPr>
            </w:pP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所占比例</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70%</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30%</w:t>
            </w:r>
          </w:p>
        </w:tc>
        <w:tc>
          <w:tcPr>
            <w:tcW w:w="2268" w:type="dxa"/>
          </w:tcPr>
          <w:p w:rsidR="004C53FA" w:rsidRPr="00AD5795" w:rsidRDefault="004C53FA" w:rsidP="004C53FA">
            <w:pPr>
              <w:adjustRightInd w:val="0"/>
              <w:snapToGrid w:val="0"/>
              <w:rPr>
                <w:rFonts w:eastAsia="仿宋_GB2312"/>
                <w:sz w:val="24"/>
              </w:rPr>
            </w:pPr>
          </w:p>
        </w:tc>
      </w:tr>
    </w:tbl>
    <w:p w:rsidR="004C53FA" w:rsidRPr="00AD5795" w:rsidRDefault="004C53FA" w:rsidP="004C53FA">
      <w:pPr>
        <w:adjustRightInd w:val="0"/>
        <w:snapToGrid w:val="0"/>
        <w:spacing w:line="360" w:lineRule="auto"/>
        <w:ind w:firstLineChars="177" w:firstLine="496"/>
        <w:rPr>
          <w:bCs/>
          <w:smallCaps/>
          <w:sz w:val="28"/>
        </w:rPr>
      </w:pPr>
      <w:r w:rsidRPr="00AD5795">
        <w:rPr>
          <w:bCs/>
          <w:smallCaps/>
          <w:sz w:val="28"/>
        </w:rPr>
        <w:t>（</w:t>
      </w:r>
      <w:r w:rsidRPr="00AD5795">
        <w:rPr>
          <w:bCs/>
          <w:smallCaps/>
          <w:sz w:val="28"/>
        </w:rPr>
        <w:t>2</w:t>
      </w:r>
      <w:r w:rsidRPr="00AD5795">
        <w:rPr>
          <w:bCs/>
          <w:smallCaps/>
          <w:sz w:val="28"/>
        </w:rPr>
        <w:t>）学历结构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研究生</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本科</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专科及以下</w:t>
            </w: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总数</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19</w:t>
            </w:r>
          </w:p>
        </w:tc>
        <w:tc>
          <w:tcPr>
            <w:tcW w:w="2268" w:type="dxa"/>
          </w:tcPr>
          <w:p w:rsidR="004C53FA" w:rsidRPr="00AD5795" w:rsidRDefault="004C53FA" w:rsidP="004C53FA">
            <w:pPr>
              <w:rPr>
                <w:rFonts w:eastAsia="仿宋_GB2312"/>
                <w:sz w:val="24"/>
              </w:rPr>
            </w:pPr>
            <w:r w:rsidRPr="00AD5795">
              <w:rPr>
                <w:rFonts w:eastAsia="仿宋_GB2312"/>
                <w:sz w:val="24"/>
              </w:rPr>
              <w:t>1</w:t>
            </w:r>
          </w:p>
        </w:tc>
        <w:tc>
          <w:tcPr>
            <w:tcW w:w="2268" w:type="dxa"/>
          </w:tcPr>
          <w:p w:rsidR="004C53FA" w:rsidRPr="00AD5795" w:rsidRDefault="004C53FA" w:rsidP="004C53FA">
            <w:pPr>
              <w:rPr>
                <w:rFonts w:eastAsia="仿宋_GB2312"/>
                <w:sz w:val="24"/>
              </w:rPr>
            </w:pP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所占比例</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95%</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5%</w:t>
            </w:r>
          </w:p>
        </w:tc>
        <w:tc>
          <w:tcPr>
            <w:tcW w:w="2268" w:type="dxa"/>
          </w:tcPr>
          <w:p w:rsidR="004C53FA" w:rsidRPr="00AD5795" w:rsidRDefault="004C53FA" w:rsidP="004C53FA">
            <w:pPr>
              <w:adjustRightInd w:val="0"/>
              <w:snapToGrid w:val="0"/>
              <w:rPr>
                <w:rFonts w:eastAsia="仿宋_GB2312"/>
                <w:sz w:val="24"/>
              </w:rPr>
            </w:pPr>
          </w:p>
        </w:tc>
      </w:tr>
    </w:tbl>
    <w:p w:rsidR="004C53FA" w:rsidRPr="00AD5795" w:rsidRDefault="004C53FA" w:rsidP="004C53FA">
      <w:pPr>
        <w:adjustRightInd w:val="0"/>
        <w:snapToGrid w:val="0"/>
        <w:spacing w:line="360" w:lineRule="auto"/>
        <w:ind w:firstLineChars="177" w:firstLine="496"/>
        <w:rPr>
          <w:bCs/>
          <w:smallCaps/>
          <w:sz w:val="28"/>
        </w:rPr>
      </w:pPr>
      <w:r w:rsidRPr="00AD5795">
        <w:rPr>
          <w:bCs/>
          <w:smallCaps/>
          <w:sz w:val="28"/>
        </w:rPr>
        <w:t>（</w:t>
      </w:r>
      <w:r w:rsidRPr="00AD5795">
        <w:rPr>
          <w:bCs/>
          <w:smallCaps/>
          <w:sz w:val="28"/>
        </w:rPr>
        <w:t>3</w:t>
      </w:r>
      <w:r w:rsidRPr="00AD5795">
        <w:rPr>
          <w:bCs/>
          <w:smallCaps/>
          <w:sz w:val="28"/>
        </w:rPr>
        <w:t>）学位结构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AD5795" w:rsidTr="00F82441">
        <w:trPr>
          <w:jc w:val="center"/>
        </w:trPr>
        <w:tc>
          <w:tcPr>
            <w:tcW w:w="2268" w:type="dxa"/>
          </w:tcPr>
          <w:p w:rsidR="004C53FA" w:rsidRPr="00AD5795" w:rsidRDefault="004C53FA" w:rsidP="004C53FA">
            <w:pPr>
              <w:rPr>
                <w:rFonts w:eastAsia="仿宋_GB2312"/>
                <w:sz w:val="24"/>
              </w:rPr>
            </w:pP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博士</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硕士</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其它</w:t>
            </w: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总数</w:t>
            </w:r>
          </w:p>
        </w:tc>
        <w:tc>
          <w:tcPr>
            <w:tcW w:w="2268" w:type="dxa"/>
          </w:tcPr>
          <w:p w:rsidR="004C53FA" w:rsidRPr="00AD5795" w:rsidRDefault="004C53FA" w:rsidP="004C53FA">
            <w:pPr>
              <w:rPr>
                <w:rFonts w:eastAsia="仿宋_GB2312"/>
                <w:sz w:val="24"/>
              </w:rPr>
            </w:pPr>
            <w:r w:rsidRPr="00AD5795">
              <w:rPr>
                <w:rFonts w:eastAsia="仿宋_GB2312"/>
                <w:sz w:val="24"/>
              </w:rPr>
              <w:t>17</w:t>
            </w:r>
          </w:p>
        </w:tc>
        <w:tc>
          <w:tcPr>
            <w:tcW w:w="2268" w:type="dxa"/>
          </w:tcPr>
          <w:p w:rsidR="004C53FA" w:rsidRPr="00AD5795" w:rsidRDefault="004C53FA" w:rsidP="004C53FA">
            <w:pPr>
              <w:rPr>
                <w:rFonts w:eastAsia="仿宋_GB2312"/>
                <w:sz w:val="24"/>
              </w:rPr>
            </w:pPr>
            <w:r w:rsidRPr="00AD5795">
              <w:rPr>
                <w:rFonts w:eastAsia="仿宋_GB2312"/>
                <w:sz w:val="24"/>
              </w:rPr>
              <w:t>3</w:t>
            </w:r>
          </w:p>
        </w:tc>
        <w:tc>
          <w:tcPr>
            <w:tcW w:w="2268" w:type="dxa"/>
          </w:tcPr>
          <w:p w:rsidR="004C53FA" w:rsidRPr="00AD5795" w:rsidRDefault="004C53FA" w:rsidP="004C53FA">
            <w:pPr>
              <w:rPr>
                <w:rFonts w:eastAsia="仿宋_GB2312"/>
                <w:sz w:val="24"/>
              </w:rPr>
            </w:pP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所占比例</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85%</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15%</w:t>
            </w:r>
          </w:p>
        </w:tc>
        <w:tc>
          <w:tcPr>
            <w:tcW w:w="2268" w:type="dxa"/>
          </w:tcPr>
          <w:p w:rsidR="004C53FA" w:rsidRPr="00AD5795" w:rsidRDefault="004C53FA" w:rsidP="004C53FA">
            <w:pPr>
              <w:adjustRightInd w:val="0"/>
              <w:snapToGrid w:val="0"/>
              <w:rPr>
                <w:rFonts w:eastAsia="仿宋_GB2312"/>
                <w:sz w:val="24"/>
              </w:rPr>
            </w:pPr>
          </w:p>
        </w:tc>
      </w:tr>
    </w:tbl>
    <w:p w:rsidR="004C53FA" w:rsidRPr="00AD5795" w:rsidRDefault="004C53FA" w:rsidP="004C53FA">
      <w:pPr>
        <w:adjustRightInd w:val="0"/>
        <w:snapToGrid w:val="0"/>
        <w:spacing w:line="360" w:lineRule="auto"/>
        <w:ind w:firstLineChars="177" w:firstLine="496"/>
        <w:rPr>
          <w:bCs/>
          <w:smallCaps/>
          <w:sz w:val="28"/>
        </w:rPr>
      </w:pPr>
      <w:r w:rsidRPr="00AD5795">
        <w:rPr>
          <w:bCs/>
          <w:smallCaps/>
          <w:sz w:val="28"/>
        </w:rPr>
        <w:t>（</w:t>
      </w:r>
      <w:r w:rsidRPr="00AD5795">
        <w:rPr>
          <w:bCs/>
          <w:smallCaps/>
          <w:sz w:val="28"/>
        </w:rPr>
        <w:t>4</w:t>
      </w:r>
      <w:r w:rsidRPr="00AD5795">
        <w:rPr>
          <w:bCs/>
          <w:smallCaps/>
          <w:sz w:val="28"/>
        </w:rPr>
        <w:t>）年龄结构</w:t>
      </w:r>
    </w:p>
    <w:tbl>
      <w:tblPr>
        <w:tblW w:w="907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53FA" w:rsidRPr="00AD5795" w:rsidTr="00F82441">
        <w:trPr>
          <w:jc w:val="center"/>
        </w:trPr>
        <w:tc>
          <w:tcPr>
            <w:tcW w:w="2268" w:type="dxa"/>
          </w:tcPr>
          <w:p w:rsidR="004C53FA" w:rsidRPr="00AD5795" w:rsidRDefault="004C53FA" w:rsidP="004C53FA">
            <w:pPr>
              <w:rPr>
                <w:rFonts w:eastAsia="仿宋_GB2312"/>
                <w:sz w:val="24"/>
              </w:rPr>
            </w:pP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 xml:space="preserve">34 </w:t>
            </w:r>
            <w:r w:rsidRPr="00AD5795">
              <w:rPr>
                <w:rFonts w:eastAsia="仿宋_GB2312"/>
                <w:sz w:val="24"/>
              </w:rPr>
              <w:t>岁及以下</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 xml:space="preserve">35 </w:t>
            </w:r>
            <w:r w:rsidRPr="00AD5795">
              <w:rPr>
                <w:rFonts w:eastAsia="仿宋_GB2312"/>
                <w:sz w:val="24"/>
              </w:rPr>
              <w:t>岁</w:t>
            </w:r>
            <w:r w:rsidRPr="00AD5795">
              <w:rPr>
                <w:rFonts w:eastAsia="仿宋_GB2312"/>
                <w:sz w:val="24"/>
              </w:rPr>
              <w:t xml:space="preserve">-50 </w:t>
            </w:r>
            <w:r w:rsidRPr="00AD5795">
              <w:rPr>
                <w:rFonts w:eastAsia="仿宋_GB2312"/>
                <w:sz w:val="24"/>
              </w:rPr>
              <w:t>岁</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 xml:space="preserve">51 </w:t>
            </w:r>
            <w:r w:rsidRPr="00AD5795">
              <w:rPr>
                <w:rFonts w:eastAsia="仿宋_GB2312"/>
                <w:sz w:val="24"/>
              </w:rPr>
              <w:t>岁及以上</w:t>
            </w: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总数</w:t>
            </w:r>
          </w:p>
        </w:tc>
        <w:tc>
          <w:tcPr>
            <w:tcW w:w="2268" w:type="dxa"/>
          </w:tcPr>
          <w:p w:rsidR="004C53FA" w:rsidRPr="00AD5795" w:rsidRDefault="004C53FA" w:rsidP="004C53FA">
            <w:pPr>
              <w:rPr>
                <w:rFonts w:eastAsia="仿宋_GB2312"/>
                <w:sz w:val="24"/>
              </w:rPr>
            </w:pPr>
            <w:r w:rsidRPr="00AD5795">
              <w:rPr>
                <w:rFonts w:eastAsia="仿宋_GB2312"/>
                <w:sz w:val="24"/>
              </w:rPr>
              <w:t>1</w:t>
            </w:r>
          </w:p>
        </w:tc>
        <w:tc>
          <w:tcPr>
            <w:tcW w:w="2268" w:type="dxa"/>
          </w:tcPr>
          <w:p w:rsidR="004C53FA" w:rsidRPr="00AD5795" w:rsidRDefault="004C53FA" w:rsidP="004C53FA">
            <w:pPr>
              <w:rPr>
                <w:rFonts w:eastAsia="仿宋_GB2312"/>
                <w:sz w:val="24"/>
              </w:rPr>
            </w:pPr>
            <w:r w:rsidRPr="00AD5795">
              <w:rPr>
                <w:rFonts w:eastAsia="仿宋_GB2312"/>
                <w:sz w:val="24"/>
              </w:rPr>
              <w:t>17</w:t>
            </w:r>
          </w:p>
        </w:tc>
        <w:tc>
          <w:tcPr>
            <w:tcW w:w="2268" w:type="dxa"/>
          </w:tcPr>
          <w:p w:rsidR="004C53FA" w:rsidRPr="00AD5795" w:rsidRDefault="004C53FA" w:rsidP="004C53FA">
            <w:pPr>
              <w:rPr>
                <w:rFonts w:eastAsia="仿宋_GB2312"/>
                <w:sz w:val="24"/>
              </w:rPr>
            </w:pPr>
            <w:r w:rsidRPr="00AD5795">
              <w:rPr>
                <w:rFonts w:eastAsia="仿宋_GB2312"/>
                <w:sz w:val="24"/>
              </w:rPr>
              <w:t>2</w:t>
            </w:r>
          </w:p>
        </w:tc>
      </w:tr>
      <w:tr w:rsidR="004C53FA" w:rsidRPr="00AD5795" w:rsidTr="00F82441">
        <w:trPr>
          <w:jc w:val="center"/>
        </w:trPr>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所占比例</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5%</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85%</w:t>
            </w:r>
          </w:p>
        </w:tc>
        <w:tc>
          <w:tcPr>
            <w:tcW w:w="2268" w:type="dxa"/>
          </w:tcPr>
          <w:p w:rsidR="004C53FA" w:rsidRPr="00AD5795" w:rsidRDefault="004C53FA" w:rsidP="004C53FA">
            <w:pPr>
              <w:adjustRightInd w:val="0"/>
              <w:snapToGrid w:val="0"/>
              <w:rPr>
                <w:rFonts w:eastAsia="仿宋_GB2312"/>
                <w:sz w:val="24"/>
              </w:rPr>
            </w:pPr>
            <w:r w:rsidRPr="00AD5795">
              <w:rPr>
                <w:rFonts w:eastAsia="仿宋_GB2312"/>
                <w:sz w:val="24"/>
              </w:rPr>
              <w:t>10%</w:t>
            </w:r>
          </w:p>
        </w:tc>
      </w:tr>
    </w:tbl>
    <w:p w:rsidR="004C53FA" w:rsidRPr="00AD5795" w:rsidRDefault="004C53FA" w:rsidP="004C53FA">
      <w:pPr>
        <w:ind w:firstLineChars="50" w:firstLine="140"/>
        <w:rPr>
          <w:sz w:val="28"/>
        </w:rPr>
      </w:pPr>
      <w:r w:rsidRPr="00AD5795">
        <w:rPr>
          <w:sz w:val="28"/>
        </w:rPr>
        <w:t>（四）实习基地建设</w:t>
      </w:r>
    </w:p>
    <w:p w:rsidR="004C53FA" w:rsidRPr="00AD5795" w:rsidRDefault="004C53FA" w:rsidP="004C53FA">
      <w:pPr>
        <w:adjustRightInd w:val="0"/>
        <w:snapToGrid w:val="0"/>
        <w:spacing w:line="360" w:lineRule="auto"/>
        <w:ind w:firstLineChars="177" w:firstLine="496"/>
        <w:rPr>
          <w:sz w:val="28"/>
        </w:rPr>
      </w:pPr>
      <w:r w:rsidRPr="00AD5795">
        <w:rPr>
          <w:sz w:val="28"/>
        </w:rPr>
        <w:t>电子商务专业积极稳妥的拓展校外实习基地，近年来先后与多家单位建立稳定实习合作关系，同时在暑期实践、课程实训、学生认知实习等方面不断拓展长期合作的实习单位。</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3299"/>
        <w:gridCol w:w="1507"/>
        <w:gridCol w:w="1927"/>
        <w:gridCol w:w="921"/>
      </w:tblGrid>
      <w:tr w:rsidR="004C53FA" w:rsidRPr="00AD5795" w:rsidTr="004C53FA">
        <w:trPr>
          <w:trHeight w:val="468"/>
        </w:trPr>
        <w:tc>
          <w:tcPr>
            <w:tcW w:w="471" w:type="pct"/>
            <w:vAlign w:val="center"/>
          </w:tcPr>
          <w:p w:rsidR="004C53FA" w:rsidRPr="00AD5795" w:rsidRDefault="004C53FA" w:rsidP="004C53FA">
            <w:pPr>
              <w:adjustRightInd w:val="0"/>
              <w:snapToGrid w:val="0"/>
              <w:jc w:val="center"/>
              <w:rPr>
                <w:rFonts w:eastAsia="仿宋_GB2312"/>
                <w:b/>
                <w:sz w:val="24"/>
              </w:rPr>
            </w:pPr>
            <w:r w:rsidRPr="00AD5795">
              <w:rPr>
                <w:rFonts w:eastAsia="仿宋_GB2312"/>
                <w:b/>
                <w:sz w:val="24"/>
              </w:rPr>
              <w:t>序号</w:t>
            </w:r>
          </w:p>
        </w:tc>
        <w:tc>
          <w:tcPr>
            <w:tcW w:w="1952" w:type="pct"/>
            <w:vAlign w:val="center"/>
          </w:tcPr>
          <w:p w:rsidR="004C53FA" w:rsidRPr="00AD5795" w:rsidRDefault="004C53FA" w:rsidP="004C53FA">
            <w:pPr>
              <w:adjustRightInd w:val="0"/>
              <w:snapToGrid w:val="0"/>
              <w:jc w:val="center"/>
              <w:rPr>
                <w:rFonts w:eastAsia="仿宋_GB2312"/>
                <w:b/>
                <w:sz w:val="24"/>
              </w:rPr>
            </w:pPr>
            <w:r w:rsidRPr="00AD5795">
              <w:rPr>
                <w:rFonts w:eastAsia="仿宋_GB2312"/>
                <w:b/>
                <w:sz w:val="24"/>
              </w:rPr>
              <w:t>基地名称</w:t>
            </w:r>
          </w:p>
        </w:tc>
        <w:tc>
          <w:tcPr>
            <w:tcW w:w="892" w:type="pct"/>
            <w:vAlign w:val="center"/>
          </w:tcPr>
          <w:p w:rsidR="004C53FA" w:rsidRPr="00AD5795" w:rsidRDefault="004C53FA" w:rsidP="004C53FA">
            <w:pPr>
              <w:adjustRightInd w:val="0"/>
              <w:snapToGrid w:val="0"/>
              <w:jc w:val="center"/>
              <w:rPr>
                <w:rFonts w:eastAsia="仿宋_GB2312"/>
                <w:b/>
                <w:sz w:val="24"/>
              </w:rPr>
            </w:pPr>
            <w:r w:rsidRPr="00AD5795">
              <w:rPr>
                <w:rFonts w:eastAsia="仿宋_GB2312"/>
                <w:b/>
                <w:sz w:val="24"/>
              </w:rPr>
              <w:t>建立时间</w:t>
            </w:r>
          </w:p>
        </w:tc>
        <w:tc>
          <w:tcPr>
            <w:tcW w:w="1140" w:type="pct"/>
            <w:vAlign w:val="center"/>
          </w:tcPr>
          <w:p w:rsidR="004C53FA" w:rsidRPr="00AD5795" w:rsidRDefault="004C53FA" w:rsidP="004C53FA">
            <w:pPr>
              <w:adjustRightInd w:val="0"/>
              <w:snapToGrid w:val="0"/>
              <w:jc w:val="center"/>
              <w:rPr>
                <w:rFonts w:eastAsia="仿宋_GB2312"/>
                <w:b/>
                <w:sz w:val="24"/>
              </w:rPr>
            </w:pPr>
            <w:r w:rsidRPr="00AD5795">
              <w:rPr>
                <w:rFonts w:eastAsia="仿宋_GB2312"/>
                <w:b/>
                <w:sz w:val="24"/>
              </w:rPr>
              <w:t>实习专业方向</w:t>
            </w:r>
          </w:p>
        </w:tc>
        <w:tc>
          <w:tcPr>
            <w:tcW w:w="545" w:type="pct"/>
            <w:vAlign w:val="center"/>
          </w:tcPr>
          <w:p w:rsidR="004C53FA" w:rsidRPr="00AD5795" w:rsidRDefault="004C53FA" w:rsidP="004C53FA">
            <w:pPr>
              <w:adjustRightInd w:val="0"/>
              <w:snapToGrid w:val="0"/>
              <w:jc w:val="center"/>
              <w:rPr>
                <w:rFonts w:eastAsia="仿宋_GB2312"/>
                <w:b/>
                <w:sz w:val="24"/>
              </w:rPr>
            </w:pPr>
            <w:r w:rsidRPr="00AD5795">
              <w:rPr>
                <w:rFonts w:eastAsia="仿宋_GB2312"/>
                <w:b/>
                <w:sz w:val="24"/>
              </w:rPr>
              <w:t>容量</w:t>
            </w:r>
          </w:p>
        </w:tc>
      </w:tr>
      <w:tr w:rsidR="004C53FA" w:rsidRPr="00AD5795" w:rsidTr="004C53FA">
        <w:trPr>
          <w:trHeight w:val="472"/>
        </w:trPr>
        <w:tc>
          <w:tcPr>
            <w:tcW w:w="471"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1</w:t>
            </w:r>
          </w:p>
        </w:tc>
        <w:tc>
          <w:tcPr>
            <w:tcW w:w="195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山东大学工程训练中心</w:t>
            </w:r>
          </w:p>
        </w:tc>
        <w:tc>
          <w:tcPr>
            <w:tcW w:w="89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2010.3</w:t>
            </w:r>
          </w:p>
        </w:tc>
        <w:tc>
          <w:tcPr>
            <w:tcW w:w="1140"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电子商务</w:t>
            </w:r>
          </w:p>
        </w:tc>
        <w:tc>
          <w:tcPr>
            <w:tcW w:w="545"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100</w:t>
            </w:r>
          </w:p>
        </w:tc>
      </w:tr>
      <w:tr w:rsidR="004C53FA" w:rsidRPr="00AD5795" w:rsidTr="004C53FA">
        <w:trPr>
          <w:trHeight w:val="462"/>
        </w:trPr>
        <w:tc>
          <w:tcPr>
            <w:tcW w:w="471"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2</w:t>
            </w:r>
          </w:p>
        </w:tc>
        <w:tc>
          <w:tcPr>
            <w:tcW w:w="195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浪潮集团</w:t>
            </w:r>
          </w:p>
        </w:tc>
        <w:tc>
          <w:tcPr>
            <w:tcW w:w="89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2011.3</w:t>
            </w:r>
          </w:p>
        </w:tc>
        <w:tc>
          <w:tcPr>
            <w:tcW w:w="1140"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电子商务</w:t>
            </w:r>
          </w:p>
        </w:tc>
        <w:tc>
          <w:tcPr>
            <w:tcW w:w="545"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30</w:t>
            </w:r>
          </w:p>
        </w:tc>
      </w:tr>
      <w:tr w:rsidR="004C53FA" w:rsidRPr="00AD5795" w:rsidTr="004C53FA">
        <w:trPr>
          <w:trHeight w:val="479"/>
        </w:trPr>
        <w:tc>
          <w:tcPr>
            <w:tcW w:w="471"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3</w:t>
            </w:r>
          </w:p>
        </w:tc>
        <w:tc>
          <w:tcPr>
            <w:tcW w:w="195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山东大学高性能计算中心</w:t>
            </w:r>
          </w:p>
        </w:tc>
        <w:tc>
          <w:tcPr>
            <w:tcW w:w="89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2011.3</w:t>
            </w:r>
          </w:p>
        </w:tc>
        <w:tc>
          <w:tcPr>
            <w:tcW w:w="1140"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电子商务</w:t>
            </w:r>
          </w:p>
        </w:tc>
        <w:tc>
          <w:tcPr>
            <w:tcW w:w="545"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20</w:t>
            </w:r>
          </w:p>
        </w:tc>
      </w:tr>
      <w:tr w:rsidR="004C53FA" w:rsidRPr="00AD5795" w:rsidTr="004C53FA">
        <w:trPr>
          <w:trHeight w:val="535"/>
        </w:trPr>
        <w:tc>
          <w:tcPr>
            <w:tcW w:w="471"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4</w:t>
            </w:r>
          </w:p>
        </w:tc>
        <w:tc>
          <w:tcPr>
            <w:tcW w:w="195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山东中小企业信息中心</w:t>
            </w:r>
          </w:p>
        </w:tc>
        <w:tc>
          <w:tcPr>
            <w:tcW w:w="89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2015.3</w:t>
            </w:r>
          </w:p>
        </w:tc>
        <w:tc>
          <w:tcPr>
            <w:tcW w:w="1140"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电子商务</w:t>
            </w:r>
          </w:p>
        </w:tc>
        <w:tc>
          <w:tcPr>
            <w:tcW w:w="545"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15</w:t>
            </w:r>
          </w:p>
        </w:tc>
      </w:tr>
      <w:tr w:rsidR="004C53FA" w:rsidRPr="00AD5795" w:rsidTr="004C53FA">
        <w:trPr>
          <w:trHeight w:val="701"/>
        </w:trPr>
        <w:tc>
          <w:tcPr>
            <w:tcW w:w="471"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5</w:t>
            </w:r>
          </w:p>
        </w:tc>
        <w:tc>
          <w:tcPr>
            <w:tcW w:w="195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银座网</w:t>
            </w:r>
          </w:p>
        </w:tc>
        <w:tc>
          <w:tcPr>
            <w:tcW w:w="89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2015.3</w:t>
            </w:r>
          </w:p>
        </w:tc>
        <w:tc>
          <w:tcPr>
            <w:tcW w:w="1140"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电子商务</w:t>
            </w:r>
          </w:p>
        </w:tc>
        <w:tc>
          <w:tcPr>
            <w:tcW w:w="545"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15</w:t>
            </w:r>
          </w:p>
        </w:tc>
      </w:tr>
      <w:tr w:rsidR="004C53FA" w:rsidRPr="00AD5795" w:rsidTr="004C53FA">
        <w:trPr>
          <w:trHeight w:val="709"/>
        </w:trPr>
        <w:tc>
          <w:tcPr>
            <w:tcW w:w="471" w:type="pct"/>
            <w:vAlign w:val="center"/>
          </w:tcPr>
          <w:p w:rsidR="004C53FA" w:rsidRPr="00AD5795" w:rsidRDefault="004C53FA" w:rsidP="004C53FA">
            <w:pPr>
              <w:rPr>
                <w:rFonts w:eastAsia="仿宋_GB2312"/>
                <w:bCs/>
                <w:sz w:val="24"/>
              </w:rPr>
            </w:pPr>
            <w:r w:rsidRPr="00AD5795">
              <w:rPr>
                <w:rFonts w:eastAsia="仿宋_GB2312"/>
                <w:bCs/>
                <w:sz w:val="24"/>
              </w:rPr>
              <w:t>6</w:t>
            </w:r>
          </w:p>
        </w:tc>
        <w:tc>
          <w:tcPr>
            <w:tcW w:w="195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电子商务交易技术国家工程实验室（山东大学）</w:t>
            </w:r>
          </w:p>
        </w:tc>
        <w:tc>
          <w:tcPr>
            <w:tcW w:w="892" w:type="pct"/>
            <w:vAlign w:val="center"/>
          </w:tcPr>
          <w:p w:rsidR="004C53FA" w:rsidRPr="00AD5795" w:rsidRDefault="004C53FA" w:rsidP="004C53FA">
            <w:pPr>
              <w:rPr>
                <w:rFonts w:eastAsia="仿宋_GB2312"/>
                <w:bCs/>
                <w:sz w:val="24"/>
              </w:rPr>
            </w:pPr>
            <w:r w:rsidRPr="00AD5795">
              <w:rPr>
                <w:rFonts w:eastAsia="仿宋_GB2312"/>
                <w:bCs/>
                <w:sz w:val="24"/>
              </w:rPr>
              <w:t>2015.6</w:t>
            </w:r>
          </w:p>
        </w:tc>
        <w:tc>
          <w:tcPr>
            <w:tcW w:w="1140" w:type="pct"/>
            <w:vAlign w:val="center"/>
          </w:tcPr>
          <w:p w:rsidR="004C53FA" w:rsidRPr="00AD5795" w:rsidRDefault="004C53FA" w:rsidP="004C53FA">
            <w:pPr>
              <w:rPr>
                <w:rFonts w:eastAsia="仿宋_GB2312"/>
                <w:bCs/>
                <w:sz w:val="24"/>
              </w:rPr>
            </w:pPr>
            <w:r w:rsidRPr="00AD5795">
              <w:rPr>
                <w:rFonts w:eastAsia="仿宋_GB2312"/>
                <w:bCs/>
                <w:sz w:val="24"/>
              </w:rPr>
              <w:t>电子商务</w:t>
            </w:r>
          </w:p>
        </w:tc>
        <w:tc>
          <w:tcPr>
            <w:tcW w:w="545" w:type="pct"/>
            <w:vAlign w:val="center"/>
          </w:tcPr>
          <w:p w:rsidR="004C53FA" w:rsidRPr="00AD5795" w:rsidRDefault="004C53FA" w:rsidP="004C53FA">
            <w:pPr>
              <w:rPr>
                <w:rFonts w:eastAsia="仿宋_GB2312"/>
                <w:bCs/>
                <w:sz w:val="24"/>
              </w:rPr>
            </w:pPr>
            <w:r w:rsidRPr="00AD5795">
              <w:rPr>
                <w:rFonts w:eastAsia="仿宋_GB2312"/>
                <w:bCs/>
                <w:sz w:val="24"/>
              </w:rPr>
              <w:t>10</w:t>
            </w:r>
          </w:p>
        </w:tc>
      </w:tr>
      <w:tr w:rsidR="004C53FA" w:rsidRPr="00AD5795" w:rsidTr="004C53FA">
        <w:trPr>
          <w:trHeight w:val="589"/>
        </w:trPr>
        <w:tc>
          <w:tcPr>
            <w:tcW w:w="471" w:type="pct"/>
            <w:vAlign w:val="center"/>
          </w:tcPr>
          <w:p w:rsidR="004C53FA" w:rsidRPr="00AD5795" w:rsidRDefault="004C53FA" w:rsidP="004C53FA">
            <w:pPr>
              <w:rPr>
                <w:rFonts w:eastAsia="仿宋_GB2312"/>
                <w:bCs/>
                <w:sz w:val="24"/>
              </w:rPr>
            </w:pPr>
            <w:r w:rsidRPr="00AD5795">
              <w:rPr>
                <w:rFonts w:eastAsia="仿宋_GB2312"/>
                <w:bCs/>
                <w:sz w:val="24"/>
              </w:rPr>
              <w:lastRenderedPageBreak/>
              <w:t>7</w:t>
            </w:r>
          </w:p>
        </w:tc>
        <w:tc>
          <w:tcPr>
            <w:tcW w:w="1952" w:type="pct"/>
            <w:vAlign w:val="center"/>
          </w:tcPr>
          <w:p w:rsidR="004C53FA" w:rsidRPr="00AD5795" w:rsidRDefault="004C53FA" w:rsidP="004C53FA">
            <w:pPr>
              <w:adjustRightInd w:val="0"/>
              <w:snapToGrid w:val="0"/>
              <w:rPr>
                <w:rFonts w:eastAsia="仿宋_GB2312"/>
                <w:sz w:val="24"/>
              </w:rPr>
            </w:pPr>
            <w:r w:rsidRPr="00AD5795">
              <w:rPr>
                <w:rFonts w:eastAsia="仿宋_GB2312"/>
                <w:sz w:val="24"/>
              </w:rPr>
              <w:t>北京人大金仓信息技术股份有限公司</w:t>
            </w:r>
          </w:p>
        </w:tc>
        <w:tc>
          <w:tcPr>
            <w:tcW w:w="892" w:type="pct"/>
            <w:vAlign w:val="center"/>
          </w:tcPr>
          <w:p w:rsidR="004C53FA" w:rsidRPr="00AD5795" w:rsidRDefault="004C53FA" w:rsidP="004C53FA">
            <w:pPr>
              <w:rPr>
                <w:rFonts w:eastAsia="仿宋_GB2312"/>
                <w:bCs/>
                <w:sz w:val="24"/>
              </w:rPr>
            </w:pPr>
            <w:r w:rsidRPr="00AD5795">
              <w:rPr>
                <w:rFonts w:eastAsia="仿宋_GB2312"/>
                <w:bCs/>
                <w:sz w:val="24"/>
              </w:rPr>
              <w:t>2015.6</w:t>
            </w:r>
          </w:p>
        </w:tc>
        <w:tc>
          <w:tcPr>
            <w:tcW w:w="1140" w:type="pct"/>
            <w:vAlign w:val="center"/>
          </w:tcPr>
          <w:p w:rsidR="004C53FA" w:rsidRPr="00AD5795" w:rsidRDefault="004C53FA" w:rsidP="004C53FA">
            <w:pPr>
              <w:rPr>
                <w:rFonts w:eastAsia="仿宋_GB2312"/>
                <w:bCs/>
                <w:sz w:val="24"/>
              </w:rPr>
            </w:pPr>
            <w:r w:rsidRPr="00AD5795">
              <w:rPr>
                <w:rFonts w:eastAsia="仿宋_GB2312"/>
                <w:bCs/>
                <w:sz w:val="24"/>
              </w:rPr>
              <w:t>电子商务</w:t>
            </w:r>
          </w:p>
        </w:tc>
        <w:tc>
          <w:tcPr>
            <w:tcW w:w="545" w:type="pct"/>
            <w:vAlign w:val="center"/>
          </w:tcPr>
          <w:p w:rsidR="004C53FA" w:rsidRPr="00AD5795" w:rsidRDefault="004C53FA" w:rsidP="004C53FA">
            <w:pPr>
              <w:rPr>
                <w:rFonts w:eastAsia="仿宋_GB2312"/>
                <w:bCs/>
                <w:sz w:val="24"/>
              </w:rPr>
            </w:pPr>
            <w:r w:rsidRPr="00AD5795">
              <w:rPr>
                <w:rFonts w:eastAsia="仿宋_GB2312"/>
                <w:bCs/>
                <w:sz w:val="24"/>
              </w:rPr>
              <w:t>10</w:t>
            </w:r>
          </w:p>
        </w:tc>
      </w:tr>
    </w:tbl>
    <w:p w:rsidR="004C53FA" w:rsidRPr="00AD5795" w:rsidRDefault="004C53FA" w:rsidP="004C53FA">
      <w:pPr>
        <w:adjustRightInd w:val="0"/>
        <w:snapToGrid w:val="0"/>
        <w:spacing w:line="360" w:lineRule="auto"/>
        <w:ind w:firstLineChars="177" w:firstLine="496"/>
        <w:rPr>
          <w:sz w:val="28"/>
        </w:rPr>
      </w:pPr>
      <w:r w:rsidRPr="00AD5795">
        <w:rPr>
          <w:sz w:val="28"/>
        </w:rPr>
        <w:t>（五）信息化建设</w:t>
      </w:r>
    </w:p>
    <w:p w:rsidR="004C53FA" w:rsidRPr="00AD5795" w:rsidRDefault="004C53FA" w:rsidP="004C53FA">
      <w:pPr>
        <w:adjustRightInd w:val="0"/>
        <w:snapToGrid w:val="0"/>
        <w:spacing w:line="360" w:lineRule="auto"/>
        <w:ind w:firstLineChars="177" w:firstLine="496"/>
        <w:rPr>
          <w:sz w:val="28"/>
        </w:rPr>
      </w:pPr>
      <w:r w:rsidRPr="00AD5795">
        <w:rPr>
          <w:sz w:val="28"/>
        </w:rPr>
        <w:t>本专业重视课程资源的信息化建设，多门课程在山东大学课程中心实现网上资源共享，其所有教学资源可以公开访问。</w:t>
      </w:r>
    </w:p>
    <w:p w:rsidR="004C53FA" w:rsidRPr="00AD5795" w:rsidRDefault="004C53FA" w:rsidP="00B04068">
      <w:pPr>
        <w:spacing w:beforeLines="50" w:line="360" w:lineRule="auto"/>
        <w:ind w:firstLine="420"/>
        <w:jc w:val="center"/>
        <w:rPr>
          <w:rFonts w:eastAsia="仿宋"/>
          <w:sz w:val="24"/>
        </w:rPr>
      </w:pPr>
      <w:r w:rsidRPr="00AD5795">
        <w:rPr>
          <w:rFonts w:eastAsia="仿宋" w:hAnsi="仿宋"/>
          <w:sz w:val="24"/>
        </w:rPr>
        <w:t>课程中心网上公开课程情况</w:t>
      </w:r>
    </w:p>
    <w:tbl>
      <w:tblPr>
        <w:tblW w:w="6896" w:type="dxa"/>
        <w:jc w:val="center"/>
        <w:tblLook w:val="04A0"/>
      </w:tblPr>
      <w:tblGrid>
        <w:gridCol w:w="5247"/>
        <w:gridCol w:w="1649"/>
      </w:tblGrid>
      <w:tr w:rsidR="004C53FA" w:rsidRPr="00AD5795" w:rsidTr="004C53FA">
        <w:trPr>
          <w:trHeight w:val="567"/>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spacing w:line="300" w:lineRule="auto"/>
              <w:jc w:val="center"/>
              <w:rPr>
                <w:rFonts w:eastAsia="仿宋"/>
                <w:b/>
                <w:sz w:val="24"/>
              </w:rPr>
            </w:pPr>
            <w:r w:rsidRPr="00AD5795">
              <w:rPr>
                <w:rFonts w:eastAsia="仿宋" w:hAnsi="仿宋"/>
                <w:b/>
                <w:sz w:val="24"/>
              </w:rPr>
              <w:t>课程名称</w:t>
            </w:r>
          </w:p>
        </w:tc>
        <w:tc>
          <w:tcPr>
            <w:tcW w:w="1649" w:type="dxa"/>
            <w:tcBorders>
              <w:top w:val="single" w:sz="4" w:space="0" w:color="auto"/>
              <w:left w:val="nil"/>
              <w:bottom w:val="single" w:sz="4" w:space="0" w:color="auto"/>
              <w:right w:val="single" w:sz="4" w:space="0" w:color="auto"/>
            </w:tcBorders>
            <w:shd w:val="clear" w:color="auto" w:fill="auto"/>
            <w:noWrap/>
            <w:vAlign w:val="center"/>
          </w:tcPr>
          <w:p w:rsidR="004C53FA" w:rsidRPr="00AD5795" w:rsidRDefault="004C53FA" w:rsidP="004C53FA">
            <w:pPr>
              <w:spacing w:line="300" w:lineRule="auto"/>
              <w:jc w:val="center"/>
              <w:rPr>
                <w:rFonts w:eastAsia="仿宋"/>
                <w:b/>
                <w:sz w:val="24"/>
              </w:rPr>
            </w:pPr>
            <w:r w:rsidRPr="00AD5795">
              <w:rPr>
                <w:rFonts w:eastAsia="仿宋" w:hAnsi="仿宋"/>
                <w:b/>
                <w:sz w:val="24"/>
              </w:rPr>
              <w:t>任课教师</w:t>
            </w:r>
          </w:p>
        </w:tc>
      </w:tr>
      <w:tr w:rsidR="004C53FA" w:rsidRPr="00AD5795" w:rsidTr="004C53FA">
        <w:trPr>
          <w:trHeight w:val="567"/>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电子商务概论</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赵合计</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供应链与物流管理</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梁文革</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企业资源计划</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潘鹏</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电子商务信息系统分析与设计</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陈志勇</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信息安全导论</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侯孟波</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网络支付与结算</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蔡晓军</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sz w:val="24"/>
              </w:rPr>
              <w:t>IT</w:t>
            </w:r>
            <w:r w:rsidRPr="00AD5795">
              <w:rPr>
                <w:rFonts w:eastAsia="仿宋" w:hAnsi="仿宋"/>
                <w:sz w:val="24"/>
              </w:rPr>
              <w:t>服务管理</w:t>
            </w:r>
          </w:p>
        </w:tc>
        <w:tc>
          <w:tcPr>
            <w:tcW w:w="1649" w:type="dxa"/>
            <w:tcBorders>
              <w:top w:val="nil"/>
              <w:left w:val="nil"/>
              <w:bottom w:val="single" w:sz="4" w:space="0" w:color="auto"/>
              <w:right w:val="single" w:sz="4" w:space="0" w:color="auto"/>
            </w:tcBorders>
            <w:shd w:val="clear" w:color="auto" w:fill="auto"/>
            <w:noWrap/>
            <w:vAlign w:val="center"/>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任国珍</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数字化企业</w:t>
            </w:r>
          </w:p>
        </w:tc>
        <w:tc>
          <w:tcPr>
            <w:tcW w:w="1649" w:type="dxa"/>
            <w:tcBorders>
              <w:top w:val="nil"/>
              <w:left w:val="nil"/>
              <w:bottom w:val="single" w:sz="4" w:space="0" w:color="auto"/>
              <w:right w:val="single" w:sz="4" w:space="0" w:color="auto"/>
            </w:tcBorders>
            <w:shd w:val="clear" w:color="auto" w:fill="auto"/>
            <w:noWrap/>
            <w:vAlign w:val="center"/>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刘士军</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sz w:val="24"/>
              </w:rPr>
              <w:t>Web</w:t>
            </w:r>
            <w:r w:rsidRPr="00AD5795">
              <w:rPr>
                <w:rFonts w:eastAsia="仿宋" w:hAnsi="仿宋"/>
                <w:sz w:val="24"/>
              </w:rPr>
              <w:t>技术</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连莉</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sz w:val="24"/>
              </w:rPr>
              <w:t>Web</w:t>
            </w:r>
            <w:r w:rsidRPr="00AD5795">
              <w:rPr>
                <w:rFonts w:eastAsia="仿宋" w:hAnsi="仿宋"/>
                <w:sz w:val="24"/>
              </w:rPr>
              <w:t>信息检索与分析</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刘洋</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安全协议与标准</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林丰波</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商务智能</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姚青</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网络攻击与防范</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郭山清</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移动商务</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蔡晓军</w:t>
            </w:r>
          </w:p>
        </w:tc>
      </w:tr>
      <w:tr w:rsidR="004C53FA" w:rsidRPr="00AD5795" w:rsidTr="004C53FA">
        <w:trPr>
          <w:trHeight w:val="567"/>
          <w:jc w:val="center"/>
        </w:trPr>
        <w:tc>
          <w:tcPr>
            <w:tcW w:w="5247" w:type="dxa"/>
            <w:tcBorders>
              <w:top w:val="nil"/>
              <w:left w:val="single" w:sz="4" w:space="0" w:color="auto"/>
              <w:bottom w:val="single" w:sz="4" w:space="0" w:color="auto"/>
              <w:right w:val="single" w:sz="4" w:space="0" w:color="auto"/>
            </w:tcBorders>
            <w:shd w:val="clear" w:color="auto" w:fill="auto"/>
            <w:noWrap/>
            <w:vAlign w:val="center"/>
          </w:tcPr>
          <w:p w:rsidR="004C53FA" w:rsidRPr="00AD5795" w:rsidRDefault="004C53FA" w:rsidP="004C53FA">
            <w:pPr>
              <w:adjustRightInd w:val="0"/>
              <w:snapToGrid w:val="0"/>
              <w:spacing w:before="100" w:beforeAutospacing="1" w:after="100" w:afterAutospacing="1"/>
              <w:rPr>
                <w:rFonts w:eastAsia="仿宋"/>
                <w:sz w:val="24"/>
              </w:rPr>
            </w:pPr>
            <w:r w:rsidRPr="00AD5795">
              <w:rPr>
                <w:rFonts w:eastAsia="仿宋" w:hAnsi="仿宋"/>
                <w:sz w:val="24"/>
              </w:rPr>
              <w:t>计算广告学</w:t>
            </w:r>
          </w:p>
        </w:tc>
        <w:tc>
          <w:tcPr>
            <w:tcW w:w="1649" w:type="dxa"/>
            <w:tcBorders>
              <w:top w:val="nil"/>
              <w:left w:val="nil"/>
              <w:bottom w:val="single" w:sz="4" w:space="0" w:color="auto"/>
              <w:right w:val="single" w:sz="4" w:space="0" w:color="auto"/>
            </w:tcBorders>
            <w:shd w:val="clear" w:color="auto" w:fill="auto"/>
            <w:noWrap/>
            <w:vAlign w:val="center"/>
            <w:hideMark/>
          </w:tcPr>
          <w:p w:rsidR="004C53FA" w:rsidRPr="00AD5795" w:rsidRDefault="004C53FA" w:rsidP="004C53FA">
            <w:pPr>
              <w:widowControl/>
              <w:jc w:val="center"/>
              <w:rPr>
                <w:rFonts w:eastAsia="仿宋"/>
                <w:color w:val="000000"/>
                <w:kern w:val="0"/>
                <w:sz w:val="24"/>
              </w:rPr>
            </w:pPr>
            <w:r w:rsidRPr="00AD5795">
              <w:rPr>
                <w:rFonts w:eastAsia="仿宋" w:hAnsi="仿宋"/>
                <w:color w:val="000000"/>
                <w:kern w:val="0"/>
                <w:sz w:val="24"/>
              </w:rPr>
              <w:t>刘洋</w:t>
            </w:r>
          </w:p>
        </w:tc>
      </w:tr>
    </w:tbl>
    <w:p w:rsidR="004C53FA" w:rsidRPr="00AD5795" w:rsidRDefault="004C53FA" w:rsidP="004C53FA">
      <w:pPr>
        <w:adjustRightInd w:val="0"/>
        <w:snapToGrid w:val="0"/>
        <w:spacing w:line="360" w:lineRule="auto"/>
        <w:ind w:firstLineChars="177" w:firstLine="498"/>
        <w:rPr>
          <w:sz w:val="28"/>
        </w:rPr>
      </w:pPr>
      <w:r w:rsidRPr="00AD5795">
        <w:rPr>
          <w:b/>
          <w:sz w:val="28"/>
        </w:rPr>
        <w:t>四、培养机制与特色</w:t>
      </w:r>
    </w:p>
    <w:p w:rsidR="004C53FA" w:rsidRPr="00AD5795" w:rsidRDefault="004C53FA" w:rsidP="004C53FA">
      <w:pPr>
        <w:ind w:firstLineChars="50" w:firstLine="140"/>
        <w:rPr>
          <w:sz w:val="28"/>
        </w:rPr>
      </w:pPr>
      <w:r w:rsidRPr="00AD5795">
        <w:rPr>
          <w:sz w:val="28"/>
        </w:rPr>
        <w:t>（一）产学研协同育人机制</w:t>
      </w:r>
    </w:p>
    <w:p w:rsidR="004C53FA" w:rsidRPr="00AD5795" w:rsidRDefault="004C53FA" w:rsidP="004C53FA">
      <w:pPr>
        <w:adjustRightInd w:val="0"/>
        <w:snapToGrid w:val="0"/>
        <w:spacing w:line="360" w:lineRule="auto"/>
        <w:ind w:firstLineChars="177" w:firstLine="496"/>
        <w:rPr>
          <w:sz w:val="28"/>
        </w:rPr>
      </w:pPr>
      <w:r w:rsidRPr="00AD5795">
        <w:rPr>
          <w:sz w:val="28"/>
        </w:rPr>
        <w:t>电子商务专业与多家</w:t>
      </w:r>
      <w:r w:rsidRPr="00AD5795">
        <w:rPr>
          <w:sz w:val="28"/>
        </w:rPr>
        <w:t>IT</w:t>
      </w:r>
      <w:r w:rsidRPr="00AD5795">
        <w:rPr>
          <w:sz w:val="28"/>
        </w:rPr>
        <w:t>企业和科研机构合作建立了产学研协同育人机</w:t>
      </w:r>
      <w:r w:rsidRPr="00AD5795">
        <w:rPr>
          <w:sz w:val="28"/>
        </w:rPr>
        <w:lastRenderedPageBreak/>
        <w:t>制，基于人才培养需求和合作单位的内在需要，在联合课程、项目实训、认知实习、校外综合实践等不同维度，开展多种形式的协同教育，建立校企合作人才培养的长效双赢机制，具体情况如下。（</w:t>
      </w:r>
      <w:r w:rsidRPr="00AD5795">
        <w:rPr>
          <w:sz w:val="28"/>
        </w:rPr>
        <w:t>1</w:t>
      </w:r>
      <w:r w:rsidRPr="00AD5795">
        <w:rPr>
          <w:sz w:val="28"/>
        </w:rPr>
        <w:t>）联合课程方面，与山东中小企业信息中心合作建设了</w:t>
      </w:r>
      <w:r w:rsidRPr="00AD5795">
        <w:rPr>
          <w:sz w:val="28"/>
        </w:rPr>
        <w:t>“</w:t>
      </w:r>
      <w:r w:rsidRPr="00AD5795">
        <w:rPr>
          <w:sz w:val="28"/>
        </w:rPr>
        <w:t>客户关系管理和网络营销</w:t>
      </w:r>
      <w:r w:rsidRPr="00AD5795">
        <w:rPr>
          <w:sz w:val="28"/>
        </w:rPr>
        <w:t>”</w:t>
      </w:r>
      <w:r w:rsidRPr="00AD5795">
        <w:rPr>
          <w:sz w:val="28"/>
        </w:rPr>
        <w:t>课程，并与相关企业筹备建设</w:t>
      </w:r>
      <w:r w:rsidRPr="00AD5795">
        <w:rPr>
          <w:sz w:val="28"/>
        </w:rPr>
        <w:t>“</w:t>
      </w:r>
      <w:r w:rsidRPr="00AD5795">
        <w:rPr>
          <w:sz w:val="28"/>
        </w:rPr>
        <w:t>电子商务案例分析</w:t>
      </w:r>
      <w:r w:rsidRPr="00AD5795">
        <w:rPr>
          <w:sz w:val="28"/>
        </w:rPr>
        <w:t>”</w:t>
      </w:r>
      <w:r w:rsidRPr="00AD5795">
        <w:rPr>
          <w:sz w:val="28"/>
        </w:rPr>
        <w:t>课程。（</w:t>
      </w:r>
      <w:r w:rsidRPr="00AD5795">
        <w:rPr>
          <w:sz w:val="28"/>
        </w:rPr>
        <w:t>2</w:t>
      </w:r>
      <w:r w:rsidRPr="00AD5795">
        <w:rPr>
          <w:sz w:val="28"/>
        </w:rPr>
        <w:t>）项目实训方面，与电子商务交易技术国家工程实验室、山东亿云信息技术有限公司、济南茗秦信息科技有限公司等在电子商务云平台、移动互联应用、网络商城开发等方面开展项目实训合作。（</w:t>
      </w:r>
      <w:r w:rsidRPr="00AD5795">
        <w:rPr>
          <w:sz w:val="28"/>
        </w:rPr>
        <w:t>3</w:t>
      </w:r>
      <w:r w:rsidRPr="00AD5795">
        <w:rPr>
          <w:sz w:val="28"/>
        </w:rPr>
        <w:t>）认知实习方面，与亚信集团、蚂蚁金融服务集团等国际知名电商和</w:t>
      </w:r>
      <w:r w:rsidRPr="00AD5795">
        <w:rPr>
          <w:sz w:val="28"/>
        </w:rPr>
        <w:t>IT</w:t>
      </w:r>
      <w:r w:rsidRPr="00AD5795">
        <w:rPr>
          <w:sz w:val="28"/>
        </w:rPr>
        <w:t>企业建立了合作关系。（</w:t>
      </w:r>
      <w:r w:rsidRPr="00AD5795">
        <w:rPr>
          <w:sz w:val="28"/>
        </w:rPr>
        <w:t>4</w:t>
      </w:r>
      <w:r w:rsidRPr="00AD5795">
        <w:rPr>
          <w:sz w:val="28"/>
        </w:rPr>
        <w:t>）校外综合实践方面，与浪潮集团、鲁商银座网、北京人大金仓信息技术股份有限公司等相关企业建立合作关系。</w:t>
      </w:r>
    </w:p>
    <w:p w:rsidR="004C53FA" w:rsidRPr="00AD5795" w:rsidRDefault="004C53FA" w:rsidP="004C53FA">
      <w:pPr>
        <w:ind w:firstLineChars="50" w:firstLine="140"/>
        <w:rPr>
          <w:sz w:val="28"/>
        </w:rPr>
      </w:pPr>
      <w:r w:rsidRPr="00AD5795">
        <w:rPr>
          <w:sz w:val="28"/>
        </w:rPr>
        <w:t>（二）教学管理</w:t>
      </w:r>
    </w:p>
    <w:p w:rsidR="004C53FA" w:rsidRPr="00AD5795" w:rsidRDefault="004C53FA" w:rsidP="004C53FA">
      <w:pPr>
        <w:adjustRightInd w:val="0"/>
        <w:snapToGrid w:val="0"/>
        <w:spacing w:line="360" w:lineRule="auto"/>
        <w:ind w:firstLineChars="177" w:firstLine="496"/>
        <w:rPr>
          <w:sz w:val="28"/>
        </w:rPr>
      </w:pPr>
      <w:r w:rsidRPr="00AD5795">
        <w:rPr>
          <w:sz w:val="28"/>
        </w:rPr>
        <w:t>本专业的教学组织管理分三个方面：教学各项任务的规划和落实由院、系、课程负责人负责；专业发展规划和教学方面的重大事项由教学指导委员会指导与决策；教学过程的信息反馈由学院教学督导组和学生信息员负责。本专业教学管理制度构架如图所示，其中各角色承担的责任如下。</w:t>
      </w:r>
    </w:p>
    <w:p w:rsidR="004C53FA" w:rsidRPr="00AD5795" w:rsidRDefault="004C53FA" w:rsidP="004C53FA">
      <w:pPr>
        <w:spacing w:line="360" w:lineRule="auto"/>
        <w:ind w:leftChars="-202" w:left="-424"/>
        <w:jc w:val="center"/>
      </w:pPr>
      <w:r w:rsidRPr="00AD5795">
        <w:object w:dxaOrig="9481" w:dyaOrig="8422">
          <v:shape id="_x0000_i1026" type="#_x0000_t75" style="width:430.2pt;height:382.8pt" o:ole="">
            <v:imagedata r:id="rId6" o:title=""/>
          </v:shape>
          <o:OLEObject Type="Embed" ProgID="Visio.Drawing.11" ShapeID="_x0000_i1026" DrawAspect="Content" ObjectID="_1542094143" r:id="rId8"/>
        </w:object>
      </w:r>
    </w:p>
    <w:p w:rsidR="004C53FA" w:rsidRPr="00AD5795" w:rsidRDefault="004C53FA" w:rsidP="004C53FA">
      <w:pPr>
        <w:spacing w:line="360" w:lineRule="auto"/>
        <w:ind w:leftChars="-202" w:left="-424"/>
        <w:jc w:val="center"/>
        <w:rPr>
          <w:rFonts w:eastAsia="仿宋"/>
        </w:rPr>
      </w:pPr>
      <w:r w:rsidRPr="00AD5795">
        <w:rPr>
          <w:rFonts w:eastAsia="仿宋" w:hAnsi="仿宋"/>
        </w:rPr>
        <w:t>电子商务专业教学管理机制构架</w:t>
      </w:r>
    </w:p>
    <w:p w:rsidR="004C53FA" w:rsidRPr="00AD5795" w:rsidRDefault="004C53FA" w:rsidP="004C53FA">
      <w:pPr>
        <w:spacing w:line="360" w:lineRule="auto"/>
        <w:ind w:firstLineChars="200" w:firstLine="420"/>
      </w:pP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1</w:t>
      </w:r>
      <w:r w:rsidRPr="00AD5795">
        <w:rPr>
          <w:sz w:val="28"/>
        </w:rPr>
        <w:t>）教学分管院长职责</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1</w:t>
      </w:r>
      <w:r w:rsidRPr="00AD5795">
        <w:rPr>
          <w:sz w:val="28"/>
        </w:rPr>
        <w:t>）教学分管院长全面负责学院的教学组织管理工作，在学校本科生院的具体指导下，贯彻执行学校有关教育教学方面的方针、政策、规定和任务，对于完成学院教学工作和提高教学质量负直接领导责任。</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2</w:t>
      </w:r>
      <w:r w:rsidRPr="00AD5795">
        <w:rPr>
          <w:sz w:val="28"/>
        </w:rPr>
        <w:t>）主持落实学院各项教学工作，负责日常教学工作的管理、检查与监督，保证正常的教学工作秩序。负责监督、检查和指导系主任、教务员做好日常教务及教学管理工作。</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3</w:t>
      </w:r>
      <w:r w:rsidRPr="00AD5795">
        <w:rPr>
          <w:sz w:val="28"/>
        </w:rPr>
        <w:t>）协调各个系的教学关系，确立学院工作目标。</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2</w:t>
      </w:r>
      <w:r w:rsidRPr="00AD5795">
        <w:rPr>
          <w:sz w:val="28"/>
        </w:rPr>
        <w:t>）系主任职责</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1</w:t>
      </w:r>
      <w:r w:rsidRPr="00AD5795">
        <w:rPr>
          <w:sz w:val="28"/>
        </w:rPr>
        <w:t>）深入研究本专业发展战略、培养目标和规格，组织定制或修改教</w:t>
      </w:r>
      <w:r w:rsidRPr="00AD5795">
        <w:rPr>
          <w:sz w:val="28"/>
        </w:rPr>
        <w:lastRenderedPageBreak/>
        <w:t>学计划，提交院教学指导委员会审定。</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2</w:t>
      </w:r>
      <w:r w:rsidRPr="00AD5795">
        <w:rPr>
          <w:sz w:val="28"/>
        </w:rPr>
        <w:t>）深入研究课程知识结构，提出教学要求，安排教学任务，协调跨院系教学。</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3</w:t>
      </w:r>
      <w:r w:rsidRPr="00AD5795">
        <w:rPr>
          <w:sz w:val="28"/>
        </w:rPr>
        <w:t>）确定课程负责人，组织课程教师梯队，把教学研究和课程改革任务落实到人。</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4</w:t>
      </w:r>
      <w:r w:rsidRPr="00AD5795">
        <w:rPr>
          <w:sz w:val="28"/>
        </w:rPr>
        <w:t>）组织全过程教学检查，掌握教学动态，及时处理出现的问题，对违纪学生和违纪教师提出处理意见，报分管院长审查处理，每学期提交检查报告和改进意见。</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5</w:t>
      </w:r>
      <w:r w:rsidRPr="00AD5795">
        <w:rPr>
          <w:sz w:val="28"/>
        </w:rPr>
        <w:t>）抓好考试组织工作，审核试卷和考试成绩。</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6</w:t>
      </w:r>
      <w:r w:rsidRPr="00AD5795">
        <w:rPr>
          <w:sz w:val="28"/>
        </w:rPr>
        <w:t>）抓好教学实践基地建设，落实并检查课程实验的实施。</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7</w:t>
      </w:r>
      <w:r w:rsidRPr="00AD5795">
        <w:rPr>
          <w:sz w:val="28"/>
        </w:rPr>
        <w:t>）组织申报教研立项，检查项目进展情况，组织教研论文的撰写，提出精品课程的建设计划。</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8</w:t>
      </w:r>
      <w:r w:rsidRPr="00AD5795">
        <w:rPr>
          <w:sz w:val="28"/>
        </w:rPr>
        <w:t>）组织年度教学考评，组织进行年度教学工作量核算。</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3</w:t>
      </w:r>
      <w:r w:rsidRPr="00AD5795">
        <w:rPr>
          <w:sz w:val="28"/>
        </w:rPr>
        <w:t>）系主任工作目标</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1</w:t>
      </w:r>
      <w:r w:rsidRPr="00AD5795">
        <w:rPr>
          <w:sz w:val="28"/>
        </w:rPr>
        <w:t>）在教学实践中有符合本专业人才培养目标的课程体系和教学计划。</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2</w:t>
      </w:r>
      <w:r w:rsidRPr="00AD5795">
        <w:rPr>
          <w:sz w:val="28"/>
        </w:rPr>
        <w:t>）在教学规范中有本系每门课程的教学大纲、实验大纲、实施细则和实施步骤。</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3</w:t>
      </w:r>
      <w:r w:rsidRPr="00AD5795">
        <w:rPr>
          <w:sz w:val="28"/>
        </w:rPr>
        <w:t>）在教学研究中有本系为第一主持人的教学立项、教学成果、教学论文和精品课程。</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4</w:t>
      </w:r>
      <w:r w:rsidRPr="00AD5795">
        <w:rPr>
          <w:sz w:val="28"/>
        </w:rPr>
        <w:t>）在教学方法和手段的革新中逐年增大双语教学和多媒体教学占全部课程的比例。</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4</w:t>
      </w:r>
      <w:r w:rsidRPr="00AD5795">
        <w:rPr>
          <w:sz w:val="28"/>
        </w:rPr>
        <w:t>）课程负责人职责</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1</w:t>
      </w:r>
      <w:r w:rsidRPr="00AD5795">
        <w:rPr>
          <w:sz w:val="28"/>
        </w:rPr>
        <w:t>）组织制定教学大纲、实验大纲和实施细则，组织编写实验指导书。</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2</w:t>
      </w:r>
      <w:r w:rsidRPr="00AD5795">
        <w:rPr>
          <w:sz w:val="28"/>
        </w:rPr>
        <w:t>）安排教学进度、协调相关课程内容的衔接。</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3</w:t>
      </w:r>
      <w:r w:rsidRPr="00AD5795">
        <w:rPr>
          <w:sz w:val="28"/>
        </w:rPr>
        <w:t>）负责选定教材及参考书，组织编写高水平的教材。</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4</w:t>
      </w:r>
      <w:r w:rsidRPr="00AD5795">
        <w:rPr>
          <w:sz w:val="28"/>
        </w:rPr>
        <w:t>）制定实验内容和实验教学大纲。</w:t>
      </w:r>
    </w:p>
    <w:p w:rsidR="004C53FA" w:rsidRPr="00AD5795" w:rsidRDefault="004C53FA" w:rsidP="004C53FA">
      <w:pPr>
        <w:adjustRightInd w:val="0"/>
        <w:snapToGrid w:val="0"/>
        <w:spacing w:line="360" w:lineRule="auto"/>
        <w:ind w:firstLineChars="177" w:firstLine="496"/>
        <w:rPr>
          <w:sz w:val="28"/>
        </w:rPr>
      </w:pPr>
      <w:r w:rsidRPr="00AD5795">
        <w:rPr>
          <w:sz w:val="28"/>
        </w:rPr>
        <w:lastRenderedPageBreak/>
        <w:t xml:space="preserve">  5</w:t>
      </w:r>
      <w:r w:rsidRPr="00AD5795">
        <w:rPr>
          <w:sz w:val="28"/>
        </w:rPr>
        <w:t>）组织试卷命题、制定评分标准及阅卷。</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6</w:t>
      </w:r>
      <w:r w:rsidRPr="00AD5795">
        <w:rPr>
          <w:sz w:val="28"/>
        </w:rPr>
        <w:t>）组织并督促课程梯队成员对教学方法、教学手段、考核方式的研究与改革。努力创建优秀课程，条件成熟的，努力创建精品课程。</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7</w:t>
      </w:r>
      <w:r w:rsidRPr="00AD5795">
        <w:rPr>
          <w:sz w:val="28"/>
        </w:rPr>
        <w:t>）组织对新教师的教学辅导。</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8</w:t>
      </w:r>
      <w:r w:rsidRPr="00AD5795">
        <w:rPr>
          <w:sz w:val="28"/>
        </w:rPr>
        <w:t>）监控本课程的教学情况，根据反馈的教学意见定期整改。</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5</w:t>
      </w:r>
      <w:r w:rsidRPr="00AD5795">
        <w:rPr>
          <w:sz w:val="28"/>
        </w:rPr>
        <w:t>）课程负责人工作目标</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1</w:t>
      </w:r>
      <w:r w:rsidRPr="00AD5795">
        <w:rPr>
          <w:sz w:val="28"/>
        </w:rPr>
        <w:t>）逐步形成本门课程的结构合理的教学梯队。</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2</w:t>
      </w:r>
      <w:r w:rsidRPr="00AD5795">
        <w:rPr>
          <w:sz w:val="28"/>
        </w:rPr>
        <w:t>）努力将所负责的课程逐步打造为精品课程，有效提高该课程的整体教学质量，使该课程成为令学生满意的课程。</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6</w:t>
      </w:r>
      <w:r w:rsidRPr="00AD5795">
        <w:rPr>
          <w:sz w:val="28"/>
        </w:rPr>
        <w:t>）主讲教师职责</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1</w:t>
      </w:r>
      <w:r w:rsidRPr="00AD5795">
        <w:rPr>
          <w:sz w:val="28"/>
        </w:rPr>
        <w:t>）严格遵守《教师法》，遵守学校的教学管理规定。</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2</w:t>
      </w:r>
      <w:r w:rsidRPr="00AD5795">
        <w:rPr>
          <w:sz w:val="28"/>
        </w:rPr>
        <w:t>）按教学大纲组织实施所承担教学任务的所有环节，遵守统一的教学进度要求和实验实习要求，对教学质量全面负责。</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3</w:t>
      </w:r>
      <w:r w:rsidRPr="00AD5795">
        <w:rPr>
          <w:sz w:val="28"/>
        </w:rPr>
        <w:t>）认真备课，突出重点，着力培养学生的综合能力，注意相关课程的衔接和配合。</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4</w:t>
      </w:r>
      <w:r w:rsidRPr="00AD5795">
        <w:rPr>
          <w:sz w:val="28"/>
        </w:rPr>
        <w:t>）遵从课程负责人的管理。</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5</w:t>
      </w:r>
      <w:r w:rsidRPr="00AD5795">
        <w:rPr>
          <w:sz w:val="28"/>
        </w:rPr>
        <w:t>）严格执行课表，定时答疑，批改作业。不得随意放课、调课、找人代课，严格执行审批手续。</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6</w:t>
      </w:r>
      <w:r w:rsidRPr="00AD5795">
        <w:rPr>
          <w:sz w:val="28"/>
        </w:rPr>
        <w:t>）严格执行考试纪律和规章制度。</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7</w:t>
      </w:r>
      <w:r w:rsidRPr="00AD5795">
        <w:rPr>
          <w:sz w:val="28"/>
        </w:rPr>
        <w:t>）全面负责本课程的实验指导，带领实验教师完成实验指导各环节。</w:t>
      </w:r>
    </w:p>
    <w:p w:rsidR="004C53FA" w:rsidRPr="00AD5795" w:rsidRDefault="004C53FA" w:rsidP="004C53FA">
      <w:pPr>
        <w:adjustRightInd w:val="0"/>
        <w:snapToGrid w:val="0"/>
        <w:spacing w:line="360" w:lineRule="auto"/>
        <w:ind w:firstLineChars="177" w:firstLine="496"/>
        <w:rPr>
          <w:sz w:val="28"/>
        </w:rPr>
      </w:pPr>
      <w:r w:rsidRPr="00AD5795">
        <w:rPr>
          <w:sz w:val="28"/>
        </w:rPr>
        <w:t>（</w:t>
      </w:r>
      <w:r w:rsidRPr="00AD5795">
        <w:rPr>
          <w:sz w:val="28"/>
        </w:rPr>
        <w:t>7</w:t>
      </w:r>
      <w:r w:rsidRPr="00AD5795">
        <w:rPr>
          <w:sz w:val="28"/>
        </w:rPr>
        <w:t>）主讲教师工作目标</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1</w:t>
      </w:r>
      <w:r w:rsidRPr="00AD5795">
        <w:rPr>
          <w:sz w:val="28"/>
        </w:rPr>
        <w:t>）加强学习，不断优化教学方法和教学手段，保证教学质量。</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2</w:t>
      </w:r>
      <w:r w:rsidRPr="00AD5795">
        <w:rPr>
          <w:sz w:val="28"/>
        </w:rPr>
        <w:t>）积极参加课程的教学内容与教法的研究，协助课程负责人搞好课程建设。</w:t>
      </w:r>
    </w:p>
    <w:p w:rsidR="004C53FA" w:rsidRPr="00AD5795" w:rsidRDefault="004C53FA" w:rsidP="004C53FA">
      <w:pPr>
        <w:rPr>
          <w:b/>
          <w:sz w:val="28"/>
        </w:rPr>
      </w:pPr>
      <w:r w:rsidRPr="00AD5795">
        <w:rPr>
          <w:b/>
          <w:sz w:val="28"/>
        </w:rPr>
        <w:t>五、培养质量</w:t>
      </w:r>
    </w:p>
    <w:p w:rsidR="004C53FA" w:rsidRPr="00AD5795" w:rsidRDefault="004C53FA" w:rsidP="004C53FA">
      <w:pPr>
        <w:rPr>
          <w:sz w:val="28"/>
        </w:rPr>
      </w:pPr>
      <w:r w:rsidRPr="00AD5795">
        <w:rPr>
          <w:sz w:val="28"/>
        </w:rPr>
        <w:lastRenderedPageBreak/>
        <w:t>（一）毕业生就业率</w:t>
      </w:r>
    </w:p>
    <w:p w:rsidR="004C53FA" w:rsidRPr="00AD5795" w:rsidRDefault="004C53FA" w:rsidP="004C53FA">
      <w:pPr>
        <w:adjustRightInd w:val="0"/>
        <w:snapToGrid w:val="0"/>
        <w:ind w:firstLineChars="200" w:firstLine="480"/>
        <w:jc w:val="center"/>
        <w:rPr>
          <w:rFonts w:eastAsia="仿宋_GB2312"/>
          <w:sz w:val="24"/>
        </w:rPr>
      </w:pPr>
      <w:r w:rsidRPr="00AD5795">
        <w:rPr>
          <w:rFonts w:eastAsia="仿宋_GB2312"/>
          <w:sz w:val="24"/>
        </w:rPr>
        <w:t>表：</w:t>
      </w:r>
      <w:r w:rsidRPr="00AD5795">
        <w:rPr>
          <w:rFonts w:eastAsia="仿宋_GB2312"/>
          <w:sz w:val="24"/>
        </w:rPr>
        <w:t>2016</w:t>
      </w:r>
      <w:r w:rsidRPr="00AD5795">
        <w:rPr>
          <w:rFonts w:eastAsia="仿宋_GB2312"/>
          <w:sz w:val="24"/>
        </w:rPr>
        <w:t>届毕业生就业率</w:t>
      </w:r>
    </w:p>
    <w:tbl>
      <w:tblPr>
        <w:tblW w:w="9214"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2626"/>
        <w:gridCol w:w="1185"/>
        <w:gridCol w:w="1337"/>
      </w:tblGrid>
      <w:tr w:rsidR="004C53FA" w:rsidRPr="00AD5795" w:rsidTr="00F82441">
        <w:trPr>
          <w:trHeight w:val="420"/>
          <w:jc w:val="center"/>
        </w:trPr>
        <w:tc>
          <w:tcPr>
            <w:tcW w:w="6692" w:type="dxa"/>
            <w:gridSpan w:val="2"/>
            <w:hideMark/>
          </w:tcPr>
          <w:p w:rsidR="004C53FA" w:rsidRPr="00AD5795" w:rsidRDefault="004C53FA" w:rsidP="004C53FA">
            <w:pPr>
              <w:widowControl/>
              <w:jc w:val="center"/>
              <w:rPr>
                <w:rFonts w:eastAsia="仿宋_GB2312"/>
                <w:b/>
                <w:kern w:val="0"/>
                <w:sz w:val="24"/>
              </w:rPr>
            </w:pPr>
            <w:r w:rsidRPr="00AD5795">
              <w:rPr>
                <w:rFonts w:eastAsia="仿宋_GB2312"/>
                <w:b/>
                <w:kern w:val="0"/>
                <w:sz w:val="24"/>
              </w:rPr>
              <w:t>项目</w:t>
            </w:r>
          </w:p>
        </w:tc>
        <w:tc>
          <w:tcPr>
            <w:tcW w:w="1185" w:type="dxa"/>
            <w:hideMark/>
          </w:tcPr>
          <w:p w:rsidR="004C53FA" w:rsidRPr="00AD5795" w:rsidRDefault="004C53FA" w:rsidP="004C53FA">
            <w:pPr>
              <w:widowControl/>
              <w:jc w:val="center"/>
              <w:rPr>
                <w:rFonts w:eastAsia="仿宋_GB2312"/>
                <w:b/>
                <w:kern w:val="0"/>
                <w:sz w:val="24"/>
              </w:rPr>
            </w:pPr>
            <w:r w:rsidRPr="00AD5795">
              <w:rPr>
                <w:rFonts w:eastAsia="仿宋_GB2312"/>
                <w:b/>
                <w:kern w:val="0"/>
                <w:sz w:val="24"/>
              </w:rPr>
              <w:t>人数</w:t>
            </w:r>
          </w:p>
        </w:tc>
        <w:tc>
          <w:tcPr>
            <w:tcW w:w="1337" w:type="dxa"/>
          </w:tcPr>
          <w:p w:rsidR="004C53FA" w:rsidRPr="00AD5795" w:rsidRDefault="004C53FA" w:rsidP="004C53FA">
            <w:pPr>
              <w:widowControl/>
              <w:jc w:val="center"/>
              <w:rPr>
                <w:rFonts w:eastAsia="仿宋_GB2312"/>
                <w:b/>
                <w:kern w:val="0"/>
                <w:sz w:val="24"/>
              </w:rPr>
            </w:pPr>
            <w:r w:rsidRPr="00AD5795">
              <w:rPr>
                <w:rFonts w:eastAsia="仿宋_GB2312"/>
                <w:b/>
                <w:kern w:val="0"/>
                <w:sz w:val="24"/>
              </w:rPr>
              <w:t>百分比</w:t>
            </w:r>
          </w:p>
        </w:tc>
      </w:tr>
      <w:tr w:rsidR="004C53FA" w:rsidRPr="00AD5795" w:rsidTr="00F82441">
        <w:trPr>
          <w:trHeight w:val="315"/>
          <w:jc w:val="center"/>
        </w:trPr>
        <w:tc>
          <w:tcPr>
            <w:tcW w:w="4066" w:type="dxa"/>
            <w:vMerge w:val="restart"/>
            <w:hideMark/>
          </w:tcPr>
          <w:p w:rsidR="004C53FA" w:rsidRPr="00AD5795" w:rsidRDefault="004C53FA" w:rsidP="004C53FA">
            <w:pPr>
              <w:widowControl/>
              <w:rPr>
                <w:rFonts w:eastAsia="仿宋_GB2312"/>
                <w:kern w:val="0"/>
                <w:sz w:val="24"/>
              </w:rPr>
            </w:pPr>
            <w:r w:rsidRPr="00AD5795">
              <w:rPr>
                <w:rFonts w:eastAsia="仿宋_GB2312"/>
                <w:kern w:val="0"/>
                <w:sz w:val="24"/>
              </w:rPr>
              <w:t xml:space="preserve">1. </w:t>
            </w:r>
            <w:r w:rsidRPr="00AD5795">
              <w:rPr>
                <w:rFonts w:eastAsia="仿宋_GB2312"/>
                <w:kern w:val="0"/>
                <w:sz w:val="24"/>
              </w:rPr>
              <w:t>本专业应届毕业生就业率</w:t>
            </w:r>
          </w:p>
        </w:tc>
        <w:tc>
          <w:tcPr>
            <w:tcW w:w="2626" w:type="dxa"/>
            <w:hideMark/>
          </w:tcPr>
          <w:p w:rsidR="004C53FA" w:rsidRPr="00AD5795" w:rsidRDefault="004C53FA" w:rsidP="004C53FA">
            <w:pPr>
              <w:widowControl/>
              <w:rPr>
                <w:rFonts w:eastAsia="仿宋_GB2312"/>
                <w:kern w:val="0"/>
                <w:sz w:val="24"/>
              </w:rPr>
            </w:pPr>
            <w:r w:rsidRPr="00AD5795">
              <w:rPr>
                <w:rFonts w:eastAsia="仿宋_GB2312"/>
                <w:kern w:val="0"/>
                <w:sz w:val="24"/>
              </w:rPr>
              <w:t>专业就业学生总数</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9</w:t>
            </w:r>
          </w:p>
        </w:tc>
        <w:tc>
          <w:tcPr>
            <w:tcW w:w="1337" w:type="dxa"/>
          </w:tcPr>
          <w:p w:rsidR="004C53FA" w:rsidRPr="00AD5795" w:rsidRDefault="004C53FA" w:rsidP="004C53FA">
            <w:pPr>
              <w:widowControl/>
              <w:rPr>
                <w:rFonts w:eastAsia="仿宋_GB2312"/>
                <w:kern w:val="0"/>
                <w:sz w:val="24"/>
              </w:rPr>
            </w:pPr>
          </w:p>
        </w:tc>
      </w:tr>
      <w:tr w:rsidR="004C53FA" w:rsidRPr="00AD5795" w:rsidTr="00F82441">
        <w:trPr>
          <w:trHeight w:val="315"/>
          <w:jc w:val="center"/>
        </w:trPr>
        <w:tc>
          <w:tcPr>
            <w:tcW w:w="4066" w:type="dxa"/>
            <w:vMerge/>
            <w:hideMark/>
          </w:tcPr>
          <w:p w:rsidR="004C53FA" w:rsidRPr="00AD5795" w:rsidRDefault="004C53FA" w:rsidP="004C53FA">
            <w:pPr>
              <w:widowControl/>
              <w:jc w:val="left"/>
              <w:rPr>
                <w:rFonts w:eastAsia="仿宋_GB2312"/>
                <w:kern w:val="0"/>
                <w:sz w:val="24"/>
              </w:rPr>
            </w:pPr>
          </w:p>
        </w:tc>
        <w:tc>
          <w:tcPr>
            <w:tcW w:w="2626" w:type="dxa"/>
            <w:hideMark/>
          </w:tcPr>
          <w:p w:rsidR="004C53FA" w:rsidRPr="00AD5795" w:rsidRDefault="004C53FA" w:rsidP="004C53FA">
            <w:pPr>
              <w:widowControl/>
              <w:rPr>
                <w:rFonts w:eastAsia="仿宋_GB2312"/>
                <w:kern w:val="0"/>
                <w:sz w:val="24"/>
              </w:rPr>
            </w:pPr>
            <w:r w:rsidRPr="00AD5795">
              <w:rPr>
                <w:rFonts w:eastAsia="仿宋_GB2312"/>
                <w:kern w:val="0"/>
                <w:sz w:val="24"/>
              </w:rPr>
              <w:t>已就业学生人数</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9</w:t>
            </w:r>
          </w:p>
        </w:tc>
        <w:tc>
          <w:tcPr>
            <w:tcW w:w="1337" w:type="dxa"/>
          </w:tcPr>
          <w:p w:rsidR="004C53FA" w:rsidRPr="00AD5795" w:rsidRDefault="004C53FA" w:rsidP="004C53FA">
            <w:pPr>
              <w:widowControl/>
              <w:rPr>
                <w:rFonts w:eastAsia="仿宋_GB2312"/>
                <w:kern w:val="0"/>
                <w:sz w:val="24"/>
              </w:rPr>
            </w:pPr>
            <w:r w:rsidRPr="00AD5795">
              <w:rPr>
                <w:rFonts w:eastAsia="仿宋_GB2312"/>
                <w:kern w:val="0"/>
                <w:sz w:val="24"/>
              </w:rPr>
              <w:t>100%</w:t>
            </w:r>
          </w:p>
        </w:tc>
      </w:tr>
      <w:tr w:rsidR="004C53FA" w:rsidRPr="00AD5795" w:rsidTr="00F82441">
        <w:trPr>
          <w:trHeight w:val="315"/>
          <w:jc w:val="center"/>
        </w:trPr>
        <w:tc>
          <w:tcPr>
            <w:tcW w:w="4066" w:type="dxa"/>
            <w:vMerge/>
            <w:hideMark/>
          </w:tcPr>
          <w:p w:rsidR="004C53FA" w:rsidRPr="00AD5795" w:rsidRDefault="004C53FA" w:rsidP="004C53FA">
            <w:pPr>
              <w:widowControl/>
              <w:jc w:val="left"/>
              <w:rPr>
                <w:rFonts w:eastAsia="仿宋_GB2312"/>
                <w:kern w:val="0"/>
                <w:sz w:val="24"/>
              </w:rPr>
            </w:pPr>
          </w:p>
        </w:tc>
        <w:tc>
          <w:tcPr>
            <w:tcW w:w="2626" w:type="dxa"/>
            <w:hideMark/>
          </w:tcPr>
          <w:p w:rsidR="004C53FA" w:rsidRPr="00AD5795" w:rsidRDefault="004C53FA" w:rsidP="004C53FA">
            <w:pPr>
              <w:widowControl/>
              <w:rPr>
                <w:rFonts w:eastAsia="仿宋_GB2312"/>
                <w:kern w:val="0"/>
                <w:sz w:val="24"/>
              </w:rPr>
            </w:pPr>
            <w:r w:rsidRPr="00AD5795">
              <w:rPr>
                <w:rFonts w:eastAsia="仿宋_GB2312"/>
                <w:kern w:val="0"/>
                <w:sz w:val="24"/>
              </w:rPr>
              <w:t>实际就业率</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9</w:t>
            </w:r>
          </w:p>
        </w:tc>
        <w:tc>
          <w:tcPr>
            <w:tcW w:w="1337" w:type="dxa"/>
          </w:tcPr>
          <w:p w:rsidR="004C53FA" w:rsidRPr="00AD5795" w:rsidRDefault="004C53FA" w:rsidP="004C53FA">
            <w:pPr>
              <w:widowControl/>
              <w:rPr>
                <w:rFonts w:eastAsia="仿宋_GB2312"/>
                <w:kern w:val="0"/>
                <w:sz w:val="24"/>
              </w:rPr>
            </w:pPr>
            <w:r w:rsidRPr="00AD5795">
              <w:rPr>
                <w:rFonts w:eastAsia="仿宋_GB2312"/>
                <w:kern w:val="0"/>
                <w:sz w:val="24"/>
              </w:rPr>
              <w:t>100%</w:t>
            </w:r>
          </w:p>
        </w:tc>
      </w:tr>
      <w:tr w:rsidR="004C53FA" w:rsidRPr="00AD5795" w:rsidTr="00F82441">
        <w:trPr>
          <w:trHeight w:val="315"/>
          <w:jc w:val="center"/>
        </w:trPr>
        <w:tc>
          <w:tcPr>
            <w:tcW w:w="4066" w:type="dxa"/>
            <w:vMerge/>
            <w:hideMark/>
          </w:tcPr>
          <w:p w:rsidR="004C53FA" w:rsidRPr="00AD5795" w:rsidRDefault="004C53FA" w:rsidP="004C53FA">
            <w:pPr>
              <w:widowControl/>
              <w:jc w:val="left"/>
              <w:rPr>
                <w:rFonts w:eastAsia="仿宋_GB2312"/>
                <w:kern w:val="0"/>
                <w:sz w:val="24"/>
              </w:rPr>
            </w:pPr>
          </w:p>
        </w:tc>
        <w:tc>
          <w:tcPr>
            <w:tcW w:w="2626" w:type="dxa"/>
            <w:hideMark/>
          </w:tcPr>
          <w:p w:rsidR="004C53FA" w:rsidRPr="00AD5795" w:rsidRDefault="004C53FA" w:rsidP="004C53FA">
            <w:pPr>
              <w:widowControl/>
              <w:rPr>
                <w:rFonts w:eastAsia="仿宋_GB2312"/>
                <w:kern w:val="0"/>
                <w:sz w:val="24"/>
              </w:rPr>
            </w:pPr>
            <w:r w:rsidRPr="00AD5795">
              <w:rPr>
                <w:rFonts w:eastAsia="仿宋_GB2312"/>
                <w:kern w:val="0"/>
                <w:sz w:val="24"/>
              </w:rPr>
              <w:t>其中灵活就业人数</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3</w:t>
            </w:r>
          </w:p>
        </w:tc>
        <w:tc>
          <w:tcPr>
            <w:tcW w:w="1337" w:type="dxa"/>
          </w:tcPr>
          <w:p w:rsidR="004C53FA" w:rsidRPr="00AD5795" w:rsidRDefault="004C53FA" w:rsidP="004C53FA">
            <w:pPr>
              <w:widowControl/>
              <w:rPr>
                <w:rFonts w:eastAsia="仿宋_GB2312"/>
                <w:kern w:val="0"/>
                <w:sz w:val="24"/>
              </w:rPr>
            </w:pPr>
            <w:r w:rsidRPr="00AD5795">
              <w:rPr>
                <w:rFonts w:eastAsia="仿宋_GB2312"/>
                <w:kern w:val="0"/>
                <w:sz w:val="24"/>
              </w:rPr>
              <w:t>33.3%</w:t>
            </w:r>
          </w:p>
        </w:tc>
      </w:tr>
      <w:tr w:rsidR="004C53FA" w:rsidRPr="00AD5795" w:rsidTr="00F82441">
        <w:trPr>
          <w:trHeight w:val="315"/>
          <w:jc w:val="center"/>
        </w:trPr>
        <w:tc>
          <w:tcPr>
            <w:tcW w:w="4066" w:type="dxa"/>
            <w:vMerge/>
            <w:hideMark/>
          </w:tcPr>
          <w:p w:rsidR="004C53FA" w:rsidRPr="00AD5795" w:rsidRDefault="004C53FA" w:rsidP="004C53FA">
            <w:pPr>
              <w:widowControl/>
              <w:jc w:val="left"/>
              <w:rPr>
                <w:rFonts w:eastAsia="仿宋_GB2312"/>
                <w:kern w:val="0"/>
                <w:sz w:val="24"/>
              </w:rPr>
            </w:pPr>
          </w:p>
        </w:tc>
        <w:tc>
          <w:tcPr>
            <w:tcW w:w="2626" w:type="dxa"/>
            <w:hideMark/>
          </w:tcPr>
          <w:p w:rsidR="004C53FA" w:rsidRPr="00AD5795" w:rsidRDefault="004C53FA" w:rsidP="004C53FA">
            <w:pPr>
              <w:widowControl/>
              <w:rPr>
                <w:rFonts w:eastAsia="仿宋_GB2312"/>
                <w:kern w:val="0"/>
                <w:sz w:val="24"/>
              </w:rPr>
            </w:pPr>
            <w:r w:rsidRPr="00AD5795">
              <w:rPr>
                <w:rFonts w:eastAsia="仿宋_GB2312"/>
                <w:kern w:val="0"/>
                <w:sz w:val="24"/>
              </w:rPr>
              <w:t>灵活就业率</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3</w:t>
            </w:r>
          </w:p>
        </w:tc>
        <w:tc>
          <w:tcPr>
            <w:tcW w:w="1337" w:type="dxa"/>
          </w:tcPr>
          <w:p w:rsidR="004C53FA" w:rsidRPr="00AD5795" w:rsidRDefault="004C53FA" w:rsidP="004C53FA">
            <w:pPr>
              <w:widowControl/>
              <w:rPr>
                <w:rFonts w:eastAsia="仿宋_GB2312"/>
                <w:kern w:val="0"/>
                <w:sz w:val="24"/>
              </w:rPr>
            </w:pPr>
            <w:r w:rsidRPr="00AD5795">
              <w:rPr>
                <w:rFonts w:eastAsia="仿宋_GB2312"/>
                <w:kern w:val="0"/>
                <w:sz w:val="24"/>
              </w:rPr>
              <w:t>33.3%</w:t>
            </w:r>
          </w:p>
        </w:tc>
      </w:tr>
      <w:tr w:rsidR="004C53FA" w:rsidRPr="00AD5795" w:rsidTr="00F82441">
        <w:trPr>
          <w:trHeight w:val="315"/>
          <w:jc w:val="center"/>
        </w:trPr>
        <w:tc>
          <w:tcPr>
            <w:tcW w:w="4066" w:type="dxa"/>
            <w:vMerge w:val="restart"/>
            <w:hideMark/>
          </w:tcPr>
          <w:p w:rsidR="004C53FA" w:rsidRPr="00AD5795" w:rsidRDefault="004C53FA" w:rsidP="004C53FA">
            <w:pPr>
              <w:widowControl/>
              <w:rPr>
                <w:rFonts w:eastAsia="仿宋_GB2312"/>
                <w:kern w:val="0"/>
                <w:sz w:val="24"/>
              </w:rPr>
            </w:pPr>
            <w:r w:rsidRPr="00AD5795">
              <w:rPr>
                <w:rFonts w:eastAsia="仿宋_GB2312"/>
                <w:kern w:val="0"/>
                <w:sz w:val="24"/>
              </w:rPr>
              <w:t>2.</w:t>
            </w:r>
            <w:r w:rsidRPr="00AD5795">
              <w:rPr>
                <w:rFonts w:eastAsia="仿宋_GB2312"/>
                <w:kern w:val="0"/>
                <w:sz w:val="24"/>
              </w:rPr>
              <w:t>本专业应届毕业生升学基本情况（人）</w:t>
            </w:r>
          </w:p>
        </w:tc>
        <w:tc>
          <w:tcPr>
            <w:tcW w:w="2626" w:type="dxa"/>
            <w:hideMark/>
          </w:tcPr>
          <w:p w:rsidR="004C53FA" w:rsidRPr="00AD5795" w:rsidRDefault="004C53FA" w:rsidP="004C53FA">
            <w:pPr>
              <w:widowControl/>
              <w:rPr>
                <w:rFonts w:eastAsia="仿宋_GB2312"/>
                <w:kern w:val="0"/>
                <w:sz w:val="24"/>
              </w:rPr>
            </w:pPr>
            <w:r w:rsidRPr="00AD5795">
              <w:rPr>
                <w:rFonts w:eastAsia="仿宋_GB2312"/>
                <w:kern w:val="0"/>
                <w:sz w:val="24"/>
              </w:rPr>
              <w:t>免试推荐研究生</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1</w:t>
            </w:r>
          </w:p>
        </w:tc>
        <w:tc>
          <w:tcPr>
            <w:tcW w:w="1337" w:type="dxa"/>
          </w:tcPr>
          <w:p w:rsidR="004C53FA" w:rsidRPr="00AD5795" w:rsidRDefault="004C53FA" w:rsidP="004C53FA">
            <w:pPr>
              <w:widowControl/>
              <w:rPr>
                <w:rFonts w:eastAsia="仿宋_GB2312"/>
                <w:kern w:val="0"/>
                <w:sz w:val="24"/>
              </w:rPr>
            </w:pPr>
            <w:r w:rsidRPr="00AD5795">
              <w:rPr>
                <w:rFonts w:eastAsia="仿宋_GB2312"/>
                <w:kern w:val="0"/>
                <w:sz w:val="24"/>
              </w:rPr>
              <w:t>11.1%</w:t>
            </w:r>
          </w:p>
        </w:tc>
      </w:tr>
      <w:tr w:rsidR="004C53FA" w:rsidRPr="00AD5795" w:rsidTr="00F82441">
        <w:trPr>
          <w:trHeight w:val="315"/>
          <w:jc w:val="center"/>
        </w:trPr>
        <w:tc>
          <w:tcPr>
            <w:tcW w:w="4066" w:type="dxa"/>
            <w:vMerge/>
          </w:tcPr>
          <w:p w:rsidR="004C53FA" w:rsidRPr="00AD5795" w:rsidRDefault="004C53FA" w:rsidP="004C53FA">
            <w:pPr>
              <w:widowControl/>
              <w:rPr>
                <w:rFonts w:eastAsia="仿宋_GB2312"/>
                <w:kern w:val="0"/>
                <w:sz w:val="24"/>
              </w:rPr>
            </w:pPr>
          </w:p>
        </w:tc>
        <w:tc>
          <w:tcPr>
            <w:tcW w:w="2626" w:type="dxa"/>
          </w:tcPr>
          <w:p w:rsidR="004C53FA" w:rsidRPr="00AD5795" w:rsidRDefault="004C53FA" w:rsidP="004C53FA">
            <w:pPr>
              <w:widowControl/>
              <w:rPr>
                <w:rFonts w:eastAsia="仿宋_GB2312"/>
                <w:kern w:val="0"/>
                <w:sz w:val="24"/>
              </w:rPr>
            </w:pPr>
            <w:r w:rsidRPr="00AD5795">
              <w:rPr>
                <w:rFonts w:eastAsia="仿宋_GB2312"/>
                <w:kern w:val="0"/>
                <w:sz w:val="24"/>
              </w:rPr>
              <w:t>考研录取</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0</w:t>
            </w:r>
          </w:p>
        </w:tc>
        <w:tc>
          <w:tcPr>
            <w:tcW w:w="1337" w:type="dxa"/>
          </w:tcPr>
          <w:p w:rsidR="004C53FA" w:rsidRPr="00AD5795" w:rsidRDefault="004C53FA" w:rsidP="004C53FA">
            <w:pPr>
              <w:widowControl/>
              <w:rPr>
                <w:rFonts w:eastAsia="仿宋_GB2312"/>
                <w:kern w:val="0"/>
                <w:sz w:val="24"/>
              </w:rPr>
            </w:pPr>
            <w:r w:rsidRPr="00AD5795">
              <w:rPr>
                <w:rFonts w:eastAsia="仿宋_GB2312"/>
                <w:kern w:val="0"/>
                <w:sz w:val="24"/>
              </w:rPr>
              <w:t>0</w:t>
            </w:r>
          </w:p>
        </w:tc>
      </w:tr>
      <w:tr w:rsidR="004C53FA" w:rsidRPr="00AD5795" w:rsidTr="00F82441">
        <w:trPr>
          <w:trHeight w:val="315"/>
          <w:jc w:val="center"/>
        </w:trPr>
        <w:tc>
          <w:tcPr>
            <w:tcW w:w="4066" w:type="dxa"/>
            <w:vMerge/>
            <w:hideMark/>
          </w:tcPr>
          <w:p w:rsidR="004C53FA" w:rsidRPr="00AD5795" w:rsidRDefault="004C53FA" w:rsidP="004C53FA">
            <w:pPr>
              <w:widowControl/>
              <w:jc w:val="left"/>
              <w:rPr>
                <w:rFonts w:eastAsia="仿宋_GB2312"/>
                <w:kern w:val="0"/>
                <w:sz w:val="24"/>
              </w:rPr>
            </w:pPr>
          </w:p>
        </w:tc>
        <w:tc>
          <w:tcPr>
            <w:tcW w:w="2626" w:type="dxa"/>
            <w:hideMark/>
          </w:tcPr>
          <w:p w:rsidR="004C53FA" w:rsidRPr="00AD5795" w:rsidRDefault="004C53FA" w:rsidP="004C53FA">
            <w:pPr>
              <w:widowControl/>
              <w:rPr>
                <w:rFonts w:eastAsia="仿宋_GB2312"/>
                <w:kern w:val="0"/>
                <w:sz w:val="24"/>
              </w:rPr>
            </w:pPr>
            <w:r w:rsidRPr="00AD5795">
              <w:rPr>
                <w:rFonts w:eastAsia="仿宋_GB2312"/>
                <w:kern w:val="0"/>
                <w:sz w:val="24"/>
              </w:rPr>
              <w:t>出国留学</w:t>
            </w:r>
          </w:p>
        </w:tc>
        <w:tc>
          <w:tcPr>
            <w:tcW w:w="1185" w:type="dxa"/>
          </w:tcPr>
          <w:p w:rsidR="004C53FA" w:rsidRPr="00AD5795" w:rsidRDefault="004C53FA" w:rsidP="004C53FA">
            <w:pPr>
              <w:widowControl/>
              <w:rPr>
                <w:rFonts w:eastAsia="仿宋_GB2312"/>
                <w:kern w:val="0"/>
                <w:sz w:val="24"/>
              </w:rPr>
            </w:pPr>
            <w:r w:rsidRPr="00AD5795">
              <w:rPr>
                <w:rFonts w:eastAsia="仿宋_GB2312"/>
                <w:kern w:val="0"/>
                <w:sz w:val="24"/>
              </w:rPr>
              <w:t>1</w:t>
            </w:r>
          </w:p>
        </w:tc>
        <w:tc>
          <w:tcPr>
            <w:tcW w:w="1337" w:type="dxa"/>
          </w:tcPr>
          <w:p w:rsidR="004C53FA" w:rsidRPr="00AD5795" w:rsidRDefault="004C53FA" w:rsidP="004C53FA">
            <w:pPr>
              <w:widowControl/>
              <w:rPr>
                <w:rFonts w:eastAsia="仿宋_GB2312"/>
                <w:kern w:val="0"/>
                <w:sz w:val="24"/>
              </w:rPr>
            </w:pPr>
            <w:r w:rsidRPr="00AD5795">
              <w:rPr>
                <w:rFonts w:eastAsia="仿宋_GB2312"/>
                <w:kern w:val="0"/>
                <w:sz w:val="24"/>
              </w:rPr>
              <w:t>11.1%</w:t>
            </w:r>
          </w:p>
        </w:tc>
      </w:tr>
    </w:tbl>
    <w:p w:rsidR="004C53FA" w:rsidRPr="00AD5795" w:rsidRDefault="004C53FA" w:rsidP="004C53FA">
      <w:pPr>
        <w:rPr>
          <w:sz w:val="28"/>
        </w:rPr>
      </w:pPr>
      <w:r w:rsidRPr="00AD5795">
        <w:rPr>
          <w:sz w:val="28"/>
        </w:rPr>
        <w:t>（二）就业专业对口率</w:t>
      </w:r>
    </w:p>
    <w:p w:rsidR="004C53FA" w:rsidRPr="00AD5795" w:rsidRDefault="004C53FA" w:rsidP="004C53FA">
      <w:pPr>
        <w:adjustRightInd w:val="0"/>
        <w:snapToGrid w:val="0"/>
        <w:spacing w:line="360" w:lineRule="auto"/>
        <w:ind w:firstLineChars="177" w:firstLine="496"/>
        <w:rPr>
          <w:sz w:val="28"/>
        </w:rPr>
      </w:pPr>
      <w:r w:rsidRPr="00AD5795">
        <w:rPr>
          <w:sz w:val="28"/>
        </w:rPr>
        <w:t>2016</w:t>
      </w:r>
      <w:r w:rsidRPr="00AD5795">
        <w:rPr>
          <w:sz w:val="28"/>
        </w:rPr>
        <w:t>届毕业生就业专业对口率达到</w:t>
      </w:r>
      <w:r w:rsidRPr="00AD5795">
        <w:rPr>
          <w:sz w:val="28"/>
        </w:rPr>
        <w:t>78%</w:t>
      </w:r>
      <w:r w:rsidRPr="00AD5795">
        <w:rPr>
          <w:sz w:val="28"/>
        </w:rPr>
        <w:t>，大部分同学进入到国内相关</w:t>
      </w:r>
      <w:r w:rsidRPr="00AD5795">
        <w:rPr>
          <w:sz w:val="28"/>
        </w:rPr>
        <w:t>IT</w:t>
      </w:r>
      <w:r w:rsidRPr="00AD5795">
        <w:rPr>
          <w:sz w:val="28"/>
        </w:rPr>
        <w:t>企业，有一部分同学进入银行、国企等单位，一般是从事信息技术相关的应用技术岗位工作，个别同学在企业中从事销售和管理等方面的工作。</w:t>
      </w:r>
    </w:p>
    <w:p w:rsidR="004C53FA" w:rsidRPr="00AD5795" w:rsidRDefault="004C53FA" w:rsidP="004C53FA">
      <w:pPr>
        <w:adjustRightInd w:val="0"/>
        <w:snapToGrid w:val="0"/>
        <w:ind w:firstLineChars="200" w:firstLine="480"/>
        <w:jc w:val="center"/>
        <w:rPr>
          <w:rFonts w:eastAsia="仿宋_GB2312"/>
          <w:sz w:val="24"/>
        </w:rPr>
      </w:pPr>
      <w:r w:rsidRPr="00AD5795">
        <w:rPr>
          <w:rFonts w:eastAsia="仿宋_GB2312"/>
          <w:sz w:val="24"/>
        </w:rPr>
        <w:t>表：</w:t>
      </w:r>
      <w:r w:rsidRPr="00AD5795">
        <w:rPr>
          <w:rFonts w:eastAsia="仿宋_GB2312"/>
          <w:sz w:val="24"/>
        </w:rPr>
        <w:t>2016</w:t>
      </w:r>
      <w:r w:rsidRPr="00AD5795">
        <w:rPr>
          <w:rFonts w:eastAsia="仿宋_GB2312"/>
          <w:sz w:val="24"/>
        </w:rPr>
        <w:t>届毕业生就业专业对口率</w:t>
      </w:r>
    </w:p>
    <w:tbl>
      <w:tblPr>
        <w:tblW w:w="9214"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237"/>
      </w:tblGrid>
      <w:tr w:rsidR="004C53FA" w:rsidRPr="00AD5795" w:rsidTr="00F82441">
        <w:trPr>
          <w:trHeight w:val="368"/>
          <w:jc w:val="center"/>
        </w:trPr>
        <w:tc>
          <w:tcPr>
            <w:tcW w:w="2977" w:type="dxa"/>
            <w:noWrap/>
            <w:vAlign w:val="center"/>
            <w:hideMark/>
          </w:tcPr>
          <w:p w:rsidR="004C53FA" w:rsidRPr="00AD5795" w:rsidRDefault="004C53FA" w:rsidP="004C53FA">
            <w:pPr>
              <w:widowControl/>
              <w:ind w:firstLine="360"/>
              <w:jc w:val="center"/>
              <w:rPr>
                <w:rFonts w:eastAsia="仿宋_GB2312"/>
                <w:b/>
                <w:kern w:val="0"/>
                <w:sz w:val="24"/>
              </w:rPr>
            </w:pPr>
            <w:r w:rsidRPr="00AD5795">
              <w:rPr>
                <w:rFonts w:eastAsia="仿宋_GB2312"/>
                <w:b/>
                <w:kern w:val="0"/>
                <w:sz w:val="24"/>
              </w:rPr>
              <w:t>专业对口情况</w:t>
            </w:r>
          </w:p>
        </w:tc>
        <w:tc>
          <w:tcPr>
            <w:tcW w:w="6237" w:type="dxa"/>
            <w:noWrap/>
            <w:vAlign w:val="center"/>
            <w:hideMark/>
          </w:tcPr>
          <w:p w:rsidR="004C53FA" w:rsidRPr="00AD5795" w:rsidRDefault="004C53FA" w:rsidP="004C53FA">
            <w:pPr>
              <w:widowControl/>
              <w:ind w:firstLine="360"/>
              <w:jc w:val="center"/>
              <w:rPr>
                <w:rFonts w:eastAsia="仿宋_GB2312"/>
                <w:b/>
                <w:kern w:val="0"/>
                <w:sz w:val="24"/>
              </w:rPr>
            </w:pPr>
            <w:r w:rsidRPr="00AD5795">
              <w:rPr>
                <w:rFonts w:eastAsia="仿宋_GB2312"/>
                <w:b/>
                <w:kern w:val="0"/>
                <w:sz w:val="24"/>
              </w:rPr>
              <w:t>人数或百分比</w:t>
            </w:r>
          </w:p>
        </w:tc>
      </w:tr>
      <w:tr w:rsidR="004C53FA" w:rsidRPr="00AD5795" w:rsidTr="00F82441">
        <w:trPr>
          <w:trHeight w:val="368"/>
          <w:jc w:val="center"/>
        </w:trPr>
        <w:tc>
          <w:tcPr>
            <w:tcW w:w="2977" w:type="dxa"/>
            <w:noWrap/>
            <w:vAlign w:val="center"/>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基本对口</w:t>
            </w:r>
          </w:p>
        </w:tc>
        <w:tc>
          <w:tcPr>
            <w:tcW w:w="6237" w:type="dxa"/>
            <w:noWrap/>
            <w:vAlign w:val="center"/>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1</w:t>
            </w:r>
          </w:p>
        </w:tc>
      </w:tr>
      <w:tr w:rsidR="004C53FA" w:rsidRPr="00AD5795" w:rsidTr="00F82441">
        <w:trPr>
          <w:trHeight w:val="368"/>
          <w:jc w:val="center"/>
        </w:trPr>
        <w:tc>
          <w:tcPr>
            <w:tcW w:w="2977" w:type="dxa"/>
            <w:noWrap/>
            <w:vAlign w:val="center"/>
            <w:hideMark/>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有些关联</w:t>
            </w:r>
          </w:p>
        </w:tc>
        <w:tc>
          <w:tcPr>
            <w:tcW w:w="6237" w:type="dxa"/>
            <w:noWrap/>
            <w:vAlign w:val="center"/>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0</w:t>
            </w:r>
          </w:p>
        </w:tc>
      </w:tr>
      <w:tr w:rsidR="004C53FA" w:rsidRPr="00AD5795" w:rsidTr="00F82441">
        <w:trPr>
          <w:trHeight w:val="368"/>
          <w:jc w:val="center"/>
        </w:trPr>
        <w:tc>
          <w:tcPr>
            <w:tcW w:w="2977" w:type="dxa"/>
            <w:noWrap/>
            <w:vAlign w:val="center"/>
            <w:hideMark/>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非常对口</w:t>
            </w:r>
          </w:p>
        </w:tc>
        <w:tc>
          <w:tcPr>
            <w:tcW w:w="6237" w:type="dxa"/>
            <w:noWrap/>
            <w:vAlign w:val="center"/>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6</w:t>
            </w:r>
          </w:p>
        </w:tc>
      </w:tr>
      <w:tr w:rsidR="004C53FA" w:rsidRPr="00AD5795" w:rsidTr="00F82441">
        <w:trPr>
          <w:trHeight w:val="368"/>
          <w:jc w:val="center"/>
        </w:trPr>
        <w:tc>
          <w:tcPr>
            <w:tcW w:w="2977" w:type="dxa"/>
            <w:noWrap/>
            <w:vAlign w:val="center"/>
            <w:hideMark/>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毫不相关</w:t>
            </w:r>
          </w:p>
        </w:tc>
        <w:tc>
          <w:tcPr>
            <w:tcW w:w="6237" w:type="dxa"/>
            <w:noWrap/>
            <w:vAlign w:val="center"/>
          </w:tcPr>
          <w:p w:rsidR="004C53FA" w:rsidRPr="00AD5795" w:rsidRDefault="004C53FA" w:rsidP="004C53FA">
            <w:pPr>
              <w:widowControl/>
              <w:ind w:firstLine="360"/>
              <w:jc w:val="center"/>
              <w:rPr>
                <w:rFonts w:eastAsia="仿宋_GB2312"/>
                <w:kern w:val="0"/>
                <w:sz w:val="24"/>
              </w:rPr>
            </w:pPr>
            <w:r w:rsidRPr="00AD5795">
              <w:rPr>
                <w:rFonts w:eastAsia="仿宋_GB2312"/>
                <w:kern w:val="0"/>
                <w:sz w:val="24"/>
              </w:rPr>
              <w:t>0</w:t>
            </w:r>
          </w:p>
        </w:tc>
      </w:tr>
      <w:tr w:rsidR="004C53FA" w:rsidRPr="00AD5795" w:rsidTr="00F82441">
        <w:trPr>
          <w:trHeight w:val="368"/>
          <w:jc w:val="center"/>
        </w:trPr>
        <w:tc>
          <w:tcPr>
            <w:tcW w:w="2977" w:type="dxa"/>
            <w:noWrap/>
            <w:vAlign w:val="center"/>
            <w:hideMark/>
          </w:tcPr>
          <w:p w:rsidR="004C53FA" w:rsidRPr="00AD5795" w:rsidRDefault="004C53FA" w:rsidP="004C53FA">
            <w:pPr>
              <w:adjustRightInd w:val="0"/>
              <w:snapToGrid w:val="0"/>
              <w:ind w:firstLineChars="200" w:firstLine="480"/>
              <w:jc w:val="center"/>
              <w:rPr>
                <w:rFonts w:eastAsiaTheme="majorEastAsia"/>
                <w:kern w:val="0"/>
                <w:sz w:val="24"/>
              </w:rPr>
            </w:pPr>
            <w:r w:rsidRPr="00AD5795">
              <w:rPr>
                <w:rFonts w:eastAsia="仿宋_GB2312"/>
                <w:sz w:val="24"/>
              </w:rPr>
              <w:t>不清楚</w:t>
            </w:r>
          </w:p>
        </w:tc>
        <w:tc>
          <w:tcPr>
            <w:tcW w:w="6237" w:type="dxa"/>
            <w:noWrap/>
            <w:vAlign w:val="center"/>
          </w:tcPr>
          <w:p w:rsidR="004C53FA" w:rsidRPr="00AD5795" w:rsidRDefault="004C53FA" w:rsidP="004C53FA">
            <w:pPr>
              <w:widowControl/>
              <w:ind w:firstLine="360"/>
              <w:jc w:val="center"/>
              <w:rPr>
                <w:rFonts w:eastAsiaTheme="majorEastAsia"/>
                <w:kern w:val="0"/>
                <w:sz w:val="24"/>
              </w:rPr>
            </w:pPr>
            <w:r w:rsidRPr="00AD5795">
              <w:rPr>
                <w:rFonts w:eastAsiaTheme="majorEastAsia"/>
                <w:kern w:val="0"/>
                <w:sz w:val="24"/>
              </w:rPr>
              <w:t>0</w:t>
            </w:r>
          </w:p>
        </w:tc>
      </w:tr>
    </w:tbl>
    <w:p w:rsidR="004C53FA" w:rsidRPr="00AD5795" w:rsidRDefault="004C53FA" w:rsidP="004C53FA">
      <w:pPr>
        <w:rPr>
          <w:sz w:val="28"/>
        </w:rPr>
      </w:pPr>
      <w:r w:rsidRPr="00AD5795">
        <w:rPr>
          <w:sz w:val="28"/>
        </w:rPr>
        <w:t>（三）毕业生发展情况</w:t>
      </w:r>
    </w:p>
    <w:p w:rsidR="004C53FA" w:rsidRPr="00AD5795" w:rsidRDefault="004C53FA" w:rsidP="004C53FA">
      <w:pPr>
        <w:adjustRightInd w:val="0"/>
        <w:snapToGrid w:val="0"/>
        <w:spacing w:line="360" w:lineRule="auto"/>
        <w:ind w:firstLineChars="177" w:firstLine="496"/>
        <w:rPr>
          <w:sz w:val="28"/>
        </w:rPr>
      </w:pPr>
      <w:r w:rsidRPr="00AD5795">
        <w:rPr>
          <w:sz w:val="28"/>
        </w:rPr>
        <w:lastRenderedPageBreak/>
        <w:t>电子商务专业毕业生部分继续深造攻读硕士、博士学位，部分实现高质量就业，主要就业去向包括互联网高新技术企业、大型电子商务企业等。</w:t>
      </w:r>
      <w:r w:rsidRPr="00AD5795">
        <w:rPr>
          <w:sz w:val="28"/>
        </w:rPr>
        <w:t>2016</w:t>
      </w:r>
      <w:r w:rsidRPr="00AD5795">
        <w:rPr>
          <w:sz w:val="28"/>
        </w:rPr>
        <w:t>届就业学生的具体情况如下。</w:t>
      </w:r>
    </w:p>
    <w:p w:rsidR="004C53FA" w:rsidRPr="00AD5795" w:rsidRDefault="004C53FA" w:rsidP="004C53FA">
      <w:pPr>
        <w:adjustRightInd w:val="0"/>
        <w:snapToGrid w:val="0"/>
        <w:spacing w:line="360" w:lineRule="auto"/>
        <w:ind w:firstLineChars="177" w:firstLine="496"/>
        <w:rPr>
          <w:sz w:val="28"/>
        </w:rPr>
      </w:pPr>
      <w:r w:rsidRPr="00AD5795">
        <w:rPr>
          <w:sz w:val="28"/>
        </w:rPr>
        <w:t>从就业单位性质分布来看，</w:t>
      </w:r>
      <w:r w:rsidRPr="00AD5795">
        <w:rPr>
          <w:sz w:val="28"/>
        </w:rPr>
        <w:t>2016</w:t>
      </w:r>
      <w:r w:rsidRPr="00AD5795">
        <w:rPr>
          <w:sz w:val="28"/>
        </w:rPr>
        <w:t>届就业学生的具体分布去向为：国内升学</w:t>
      </w:r>
      <w:r w:rsidRPr="00AD5795">
        <w:rPr>
          <w:sz w:val="28"/>
        </w:rPr>
        <w:t>1</w:t>
      </w:r>
      <w:r w:rsidRPr="00AD5795">
        <w:rPr>
          <w:sz w:val="28"/>
        </w:rPr>
        <w:t>人，国外升学</w:t>
      </w:r>
      <w:r w:rsidRPr="00AD5795">
        <w:rPr>
          <w:sz w:val="28"/>
        </w:rPr>
        <w:t>1</w:t>
      </w:r>
      <w:r w:rsidRPr="00AD5795">
        <w:rPr>
          <w:sz w:val="28"/>
        </w:rPr>
        <w:t>人，进入国内</w:t>
      </w:r>
      <w:r w:rsidRPr="00AD5795">
        <w:rPr>
          <w:sz w:val="28"/>
        </w:rPr>
        <w:t>IT</w:t>
      </w:r>
      <w:r w:rsidRPr="00AD5795">
        <w:rPr>
          <w:sz w:val="28"/>
        </w:rPr>
        <w:t>相关企业</w:t>
      </w:r>
      <w:r w:rsidRPr="00AD5795">
        <w:rPr>
          <w:sz w:val="28"/>
        </w:rPr>
        <w:t>6</w:t>
      </w:r>
      <w:r w:rsidRPr="00AD5795">
        <w:rPr>
          <w:sz w:val="28"/>
        </w:rPr>
        <w:t>人，金融企业</w:t>
      </w:r>
      <w:r w:rsidRPr="00AD5795">
        <w:rPr>
          <w:sz w:val="28"/>
        </w:rPr>
        <w:t>1</w:t>
      </w:r>
      <w:r w:rsidRPr="00AD5795">
        <w:rPr>
          <w:sz w:val="28"/>
        </w:rPr>
        <w:t>人。</w:t>
      </w:r>
    </w:p>
    <w:p w:rsidR="004C53FA" w:rsidRPr="00AD5795" w:rsidRDefault="004C53FA" w:rsidP="004C53FA">
      <w:pPr>
        <w:adjustRightInd w:val="0"/>
        <w:snapToGrid w:val="0"/>
        <w:spacing w:line="360" w:lineRule="auto"/>
        <w:ind w:firstLineChars="177" w:firstLine="496"/>
        <w:rPr>
          <w:sz w:val="28"/>
        </w:rPr>
      </w:pPr>
      <w:r w:rsidRPr="00AD5795">
        <w:rPr>
          <w:sz w:val="28"/>
        </w:rPr>
        <w:t xml:space="preserve"> </w:t>
      </w:r>
      <w:r w:rsidRPr="00AD5795">
        <w:rPr>
          <w:sz w:val="28"/>
        </w:rPr>
        <w:t>从就业地域分布来看，出省就业的学生主要集中在江苏、广东，在省内就业的学生还是主要集中在青岛。</w:t>
      </w:r>
    </w:p>
    <w:p w:rsidR="004C53FA" w:rsidRPr="00AD5795" w:rsidRDefault="004C53FA" w:rsidP="004C53FA">
      <w:pPr>
        <w:adjustRightInd w:val="0"/>
        <w:snapToGrid w:val="0"/>
        <w:spacing w:line="360" w:lineRule="auto"/>
        <w:ind w:firstLineChars="177" w:firstLine="496"/>
        <w:rPr>
          <w:sz w:val="28"/>
        </w:rPr>
      </w:pPr>
      <w:r w:rsidRPr="00AD5795">
        <w:rPr>
          <w:sz w:val="28"/>
        </w:rPr>
        <w:t>从就业层次来看，本专业毕业生的高层次就业情况稳定，部分同学到金融机构工作，例如山东融信天下数据服务股份有限公司等。年薪</w:t>
      </w:r>
      <w:r w:rsidRPr="00AD5795">
        <w:rPr>
          <w:sz w:val="28"/>
        </w:rPr>
        <w:t>10</w:t>
      </w:r>
      <w:r w:rsidRPr="00AD5795">
        <w:rPr>
          <w:sz w:val="28"/>
        </w:rPr>
        <w:t>万以上人数约占就业总人数的</w:t>
      </w:r>
      <w:r w:rsidRPr="00AD5795">
        <w:rPr>
          <w:sz w:val="28"/>
        </w:rPr>
        <w:t>30%</w:t>
      </w:r>
      <w:r w:rsidRPr="00AD5795">
        <w:rPr>
          <w:sz w:val="28"/>
        </w:rPr>
        <w:t>以上。用人单位对本专业毕业生的素质予以很高的认可与评价。</w:t>
      </w:r>
    </w:p>
    <w:p w:rsidR="004C53FA" w:rsidRPr="00AD5795" w:rsidRDefault="004C53FA" w:rsidP="004C53FA">
      <w:pPr>
        <w:rPr>
          <w:sz w:val="28"/>
        </w:rPr>
      </w:pPr>
      <w:r w:rsidRPr="00AD5795">
        <w:rPr>
          <w:sz w:val="28"/>
        </w:rPr>
        <w:t>（四）就业单位满意率</w:t>
      </w:r>
    </w:p>
    <w:p w:rsidR="004C53FA" w:rsidRPr="00AD5795" w:rsidRDefault="004C53FA" w:rsidP="004C53FA">
      <w:pPr>
        <w:ind w:firstLineChars="200" w:firstLine="560"/>
        <w:rPr>
          <w:color w:val="FF0000"/>
          <w:sz w:val="28"/>
        </w:rPr>
      </w:pPr>
      <w:r w:rsidRPr="00AD5795">
        <w:rPr>
          <w:sz w:val="28"/>
        </w:rPr>
        <w:t>近几年来一直采取问卷调查、电话回访、实地回访等相结合的方式对用人单位进行回访调查。对于</w:t>
      </w:r>
      <w:r w:rsidRPr="00AD5795">
        <w:rPr>
          <w:sz w:val="28"/>
        </w:rPr>
        <w:t>2016</w:t>
      </w:r>
      <w:r w:rsidRPr="00AD5795">
        <w:rPr>
          <w:sz w:val="28"/>
        </w:rPr>
        <w:t>届毕业生进行过反馈调查，这次调查共发出问卷信函</w:t>
      </w:r>
      <w:r w:rsidRPr="00AD5795">
        <w:rPr>
          <w:sz w:val="28"/>
        </w:rPr>
        <w:t>55</w:t>
      </w:r>
      <w:r w:rsidRPr="00AD5795">
        <w:rPr>
          <w:sz w:val="28"/>
        </w:rPr>
        <w:t>份，及时收回</w:t>
      </w:r>
      <w:r w:rsidRPr="00AD5795">
        <w:rPr>
          <w:sz w:val="28"/>
        </w:rPr>
        <w:t>49</w:t>
      </w:r>
      <w:r w:rsidRPr="00AD5795">
        <w:rPr>
          <w:sz w:val="28"/>
        </w:rPr>
        <w:t>份，占发函比例</w:t>
      </w:r>
      <w:r w:rsidRPr="00AD5795">
        <w:rPr>
          <w:sz w:val="28"/>
        </w:rPr>
        <w:t>89%</w:t>
      </w:r>
      <w:r w:rsidRPr="00AD5795">
        <w:rPr>
          <w:sz w:val="28"/>
        </w:rPr>
        <w:t>。诸多用人单位对电子商务专业毕业生给予了高度评价，特别是对毕业生的职业道德和敬业精神、团队精神和务实精神、分析问题和解决问题能力、动手能力给予了高度评价。</w:t>
      </w:r>
      <w:r w:rsidRPr="00AD5795">
        <w:rPr>
          <w:sz w:val="28"/>
        </w:rPr>
        <w:t xml:space="preserve"> </w:t>
      </w:r>
    </w:p>
    <w:p w:rsidR="004C53FA" w:rsidRPr="00AD5795" w:rsidRDefault="004C53FA" w:rsidP="004C53FA">
      <w:pPr>
        <w:rPr>
          <w:sz w:val="28"/>
        </w:rPr>
      </w:pPr>
      <w:r w:rsidRPr="00AD5795">
        <w:rPr>
          <w:sz w:val="28"/>
        </w:rPr>
        <w:t>（五）社会对专业的评价</w:t>
      </w:r>
    </w:p>
    <w:p w:rsidR="004C53FA" w:rsidRPr="00AD5795" w:rsidRDefault="004C53FA" w:rsidP="004C53FA">
      <w:pPr>
        <w:adjustRightInd w:val="0"/>
        <w:snapToGrid w:val="0"/>
        <w:spacing w:before="100" w:beforeAutospacing="1" w:after="100" w:afterAutospacing="1" w:line="360" w:lineRule="auto"/>
        <w:ind w:firstLineChars="177" w:firstLine="496"/>
        <w:rPr>
          <w:sz w:val="28"/>
        </w:rPr>
      </w:pPr>
      <w:r w:rsidRPr="00AD5795">
        <w:rPr>
          <w:sz w:val="28"/>
        </w:rPr>
        <w:t>从用人单位反馈的信息来看，电子商务专业毕业生在专业学习成绩、专业动手能力、综合知识水平、外语水平、计算机操作水平方面总体上表现较好。普遍具有较强的自我调控能力、与他人相处能力、适应环境能力、表达与表现能力、沟通与合作能力、实践与操作实施能力、学习与创新开拓能力以及组织与影响他人能力，工作有责任心，有理想信念能够做到道</w:t>
      </w:r>
      <w:r w:rsidRPr="00AD5795">
        <w:rPr>
          <w:sz w:val="28"/>
        </w:rPr>
        <w:lastRenderedPageBreak/>
        <w:t>德自律。从各个要素看，毕业生工作表现普遍优秀，用人单位认为各项素质很好的占</w:t>
      </w:r>
      <w:r w:rsidRPr="00AD5795">
        <w:rPr>
          <w:sz w:val="28"/>
        </w:rPr>
        <w:t>90%</w:t>
      </w:r>
      <w:r w:rsidRPr="00AD5795">
        <w:rPr>
          <w:sz w:val="28"/>
        </w:rPr>
        <w:t>以上，有个别项目认为较好，特别是爱岗敬业、与他人相处和适应环境能力较强，企业单位认为各项素质很好的占</w:t>
      </w:r>
      <w:r w:rsidRPr="00AD5795">
        <w:rPr>
          <w:sz w:val="28"/>
        </w:rPr>
        <w:t>80%</w:t>
      </w:r>
      <w:r w:rsidRPr="00AD5795">
        <w:rPr>
          <w:sz w:val="28"/>
        </w:rPr>
        <w:t>以上。约</w:t>
      </w:r>
      <w:r w:rsidRPr="00AD5795">
        <w:rPr>
          <w:sz w:val="28"/>
        </w:rPr>
        <w:t>85%</w:t>
      </w:r>
      <w:r w:rsidRPr="00AD5795">
        <w:rPr>
          <w:sz w:val="28"/>
        </w:rPr>
        <w:t>的单位认为毕业生的专业学习成绩、专业动手能力、综合知识水平、外语水平、计算机操作水平较好，</w:t>
      </w:r>
      <w:r w:rsidRPr="00AD5795">
        <w:rPr>
          <w:sz w:val="28"/>
        </w:rPr>
        <w:t>95%</w:t>
      </w:r>
      <w:r w:rsidRPr="00AD5795">
        <w:rPr>
          <w:sz w:val="28"/>
        </w:rPr>
        <w:t>的企业认为毕业生工作有责任心、有理想信念能够做到道德自律，</w:t>
      </w:r>
      <w:r w:rsidRPr="00AD5795">
        <w:rPr>
          <w:sz w:val="28"/>
        </w:rPr>
        <w:t>90%</w:t>
      </w:r>
      <w:r w:rsidRPr="00AD5795">
        <w:rPr>
          <w:sz w:val="28"/>
        </w:rPr>
        <w:t>的企业认为我专业毕业生与他人相处能力和沟通合作能力较好。</w:t>
      </w:r>
    </w:p>
    <w:p w:rsidR="004C53FA" w:rsidRPr="00AD5795" w:rsidRDefault="004C53FA" w:rsidP="004C53FA">
      <w:pPr>
        <w:rPr>
          <w:b/>
          <w:sz w:val="28"/>
        </w:rPr>
      </w:pPr>
      <w:r w:rsidRPr="00AD5795">
        <w:rPr>
          <w:b/>
          <w:sz w:val="28"/>
        </w:rPr>
        <w:t>六、专业发展趋势及建议</w:t>
      </w:r>
    </w:p>
    <w:p w:rsidR="004C53FA" w:rsidRPr="00AD5795" w:rsidRDefault="004C53FA" w:rsidP="004C53FA">
      <w:pPr>
        <w:ind w:firstLineChars="200" w:firstLine="560"/>
        <w:rPr>
          <w:sz w:val="28"/>
        </w:rPr>
      </w:pPr>
      <w:r w:rsidRPr="00AD5795">
        <w:rPr>
          <w:sz w:val="28"/>
        </w:rPr>
        <w:t>为了适应电子商务人才需求，规范电子商务专业人才培养，自</w:t>
      </w:r>
      <w:r w:rsidRPr="00AD5795">
        <w:rPr>
          <w:sz w:val="28"/>
        </w:rPr>
        <w:t>2000</w:t>
      </w:r>
      <w:r w:rsidRPr="00AD5795">
        <w:rPr>
          <w:sz w:val="28"/>
        </w:rPr>
        <w:t>年以来，教育部已经批准了</w:t>
      </w:r>
      <w:r w:rsidRPr="00AD5795">
        <w:rPr>
          <w:sz w:val="28"/>
        </w:rPr>
        <w:t>300</w:t>
      </w:r>
      <w:r w:rsidRPr="00AD5795">
        <w:rPr>
          <w:sz w:val="28"/>
        </w:rPr>
        <w:t>多所本科高校和</w:t>
      </w:r>
      <w:r w:rsidRPr="00AD5795">
        <w:rPr>
          <w:sz w:val="28"/>
        </w:rPr>
        <w:t>600</w:t>
      </w:r>
      <w:r w:rsidRPr="00AD5795">
        <w:rPr>
          <w:sz w:val="28"/>
        </w:rPr>
        <w:t>多所高职高专设置电子商务专业，每年大约有</w:t>
      </w:r>
      <w:r w:rsidRPr="00AD5795">
        <w:rPr>
          <w:sz w:val="28"/>
        </w:rPr>
        <w:t>8</w:t>
      </w:r>
      <w:r w:rsidRPr="00AD5795">
        <w:rPr>
          <w:sz w:val="28"/>
        </w:rPr>
        <w:t>万多毕业生。</w:t>
      </w:r>
      <w:r w:rsidRPr="00AD5795">
        <w:rPr>
          <w:sz w:val="28"/>
        </w:rPr>
        <w:t>2012</w:t>
      </w:r>
      <w:r w:rsidRPr="00AD5795">
        <w:rPr>
          <w:sz w:val="28"/>
        </w:rPr>
        <w:t>年，教育部颁布和实施新版《普通高等学校本科专业目录（</w:t>
      </w:r>
      <w:r w:rsidRPr="00AD5795">
        <w:rPr>
          <w:sz w:val="28"/>
        </w:rPr>
        <w:t xml:space="preserve">2012 </w:t>
      </w:r>
      <w:r w:rsidRPr="00AD5795">
        <w:rPr>
          <w:sz w:val="28"/>
        </w:rPr>
        <w:t>年）》，将电子商务专业上升为一级学科，可授予管理学、经济学或工学学士学位。电子商务专业已成为中国高等教育专业建设中发展速度最快的专业之一，但是与快速发展的产业相比，电子商务专业人才需求缺口仍然很大。</w:t>
      </w:r>
    </w:p>
    <w:p w:rsidR="004C53FA" w:rsidRPr="00AD5795" w:rsidRDefault="004C53FA" w:rsidP="004C53FA">
      <w:pPr>
        <w:ind w:firstLineChars="200" w:firstLine="560"/>
        <w:rPr>
          <w:sz w:val="28"/>
        </w:rPr>
      </w:pPr>
      <w:r w:rsidRPr="00AD5795">
        <w:rPr>
          <w:sz w:val="28"/>
        </w:rPr>
        <w:t>为此，高校的电子商务专业需要继续加大投入，面向产业需求，加强校企合作，优化课程体系，培养更多满足和引领产业发展的高层次电子商务人才，同时，借鉴国外发达国家的专业人才培养手段，从适应我国现代服务业发展的电子商务人才培养体系、面向电子商务产业需求与学习能力培养的课程体系、电子商务创新性实践教学模式和教学体系、校企合作人才培养的长效双赢机制等多个方面，加强电子商务专业的教学研究和实践，不断加强电子商务专业人才的核心竞争力。</w:t>
      </w:r>
    </w:p>
    <w:p w:rsidR="004C53FA" w:rsidRPr="00AD5795" w:rsidRDefault="004C53FA" w:rsidP="004C53FA">
      <w:pPr>
        <w:rPr>
          <w:b/>
          <w:sz w:val="28"/>
        </w:rPr>
      </w:pPr>
      <w:r w:rsidRPr="00AD5795">
        <w:rPr>
          <w:b/>
          <w:sz w:val="28"/>
        </w:rPr>
        <w:t>七、存在的问题及拟采取的对策措施</w:t>
      </w:r>
    </w:p>
    <w:p w:rsidR="004C53FA" w:rsidRDefault="004C53FA" w:rsidP="004C53FA">
      <w:pPr>
        <w:ind w:firstLineChars="200" w:firstLine="560"/>
        <w:rPr>
          <w:sz w:val="28"/>
        </w:rPr>
      </w:pPr>
      <w:r w:rsidRPr="00AD5795">
        <w:rPr>
          <w:sz w:val="28"/>
        </w:rPr>
        <w:lastRenderedPageBreak/>
        <w:t>电子商务和信息技术产业具有更新快、国际化的特点，国内外相关的新技术、新模式层出不穷，如何在课程设置上既能够保持系统的培养体系，为学生奠定扎实的知识基础，又能够及时反映产业的最新变化，培养前沿应用能力，是一个非常重要的问题。为此，在国际化专业建设、教学资源建设方面，采取一系列措施，积极建设国际化的电子商务信息技术专业。充分利用国际合作资源，联合具有知名相关专业的大学，引入先进的课程资源，依托和利用学校的国际化专业建设资源，通过培养和聘请等多种方式，加强国际化教师队伍的建设和交流，实现课程体系的协同共建和动态更新。</w:t>
      </w:r>
    </w:p>
    <w:p w:rsidR="004C53FA" w:rsidRPr="00AD5795" w:rsidRDefault="004C53FA" w:rsidP="004C53FA">
      <w:pPr>
        <w:ind w:firstLineChars="200" w:firstLine="560"/>
        <w:rPr>
          <w:sz w:val="28"/>
        </w:rPr>
      </w:pPr>
    </w:p>
    <w:p w:rsidR="006105C9" w:rsidRPr="004C53FA" w:rsidRDefault="006105C9"/>
    <w:sectPr w:rsidR="006105C9" w:rsidRPr="004C53FA" w:rsidSect="00AA1214">
      <w:footerReference w:type="default" r:id="rId9"/>
      <w:pgSz w:w="11906" w:h="16838"/>
      <w:pgMar w:top="1361" w:right="1418" w:bottom="1361"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36" w:rsidRDefault="00916E36" w:rsidP="00B04068">
      <w:r>
        <w:separator/>
      </w:r>
    </w:p>
  </w:endnote>
  <w:endnote w:type="continuationSeparator" w:id="0">
    <w:p w:rsidR="00916E36" w:rsidRDefault="00916E36" w:rsidP="00B04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382"/>
      <w:docPartObj>
        <w:docPartGallery w:val="Page Numbers (Bottom of Page)"/>
        <w:docPartUnique/>
      </w:docPartObj>
    </w:sdtPr>
    <w:sdtEndPr>
      <w:rPr>
        <w:rFonts w:ascii="宋体" w:eastAsia="宋体" w:hAnsi="宋体"/>
        <w:sz w:val="21"/>
        <w:szCs w:val="21"/>
      </w:rPr>
    </w:sdtEndPr>
    <w:sdtContent>
      <w:p w:rsidR="00AA1214" w:rsidRDefault="00AA1214">
        <w:pPr>
          <w:pStyle w:val="a5"/>
          <w:jc w:val="center"/>
          <w:rPr>
            <w:rFonts w:hint="eastAsia"/>
          </w:rPr>
        </w:pPr>
      </w:p>
      <w:p w:rsidR="00AA1214" w:rsidRPr="00AA1214" w:rsidRDefault="00AA1214">
        <w:pPr>
          <w:pStyle w:val="a5"/>
          <w:jc w:val="center"/>
          <w:rPr>
            <w:rFonts w:ascii="宋体" w:eastAsia="宋体" w:hAnsi="宋体"/>
            <w:sz w:val="21"/>
            <w:szCs w:val="21"/>
          </w:rPr>
        </w:pPr>
        <w:r w:rsidRPr="00D061AC">
          <w:rPr>
            <w:rFonts w:ascii="Times New Roman" w:eastAsia="宋体" w:hAnsi="Times New Roman" w:cs="Times New Roman"/>
            <w:sz w:val="21"/>
            <w:szCs w:val="21"/>
          </w:rPr>
          <w:fldChar w:fldCharType="begin"/>
        </w:r>
        <w:r w:rsidRPr="00D061AC">
          <w:rPr>
            <w:rFonts w:ascii="Times New Roman" w:eastAsia="宋体" w:hAnsi="Times New Roman" w:cs="Times New Roman"/>
            <w:sz w:val="21"/>
            <w:szCs w:val="21"/>
          </w:rPr>
          <w:instrText xml:space="preserve"> PAGE   \* MERGEFORMAT </w:instrText>
        </w:r>
        <w:r w:rsidRPr="00D061AC">
          <w:rPr>
            <w:rFonts w:ascii="Times New Roman" w:eastAsia="宋体" w:hAnsi="Times New Roman" w:cs="Times New Roman"/>
            <w:sz w:val="21"/>
            <w:szCs w:val="21"/>
          </w:rPr>
          <w:fldChar w:fldCharType="separate"/>
        </w:r>
        <w:r w:rsidR="00D16F81" w:rsidRPr="00D16F81">
          <w:rPr>
            <w:rFonts w:ascii="Times New Roman" w:eastAsia="宋体" w:hAnsi="Times New Roman" w:cs="Times New Roman"/>
            <w:noProof/>
            <w:sz w:val="21"/>
            <w:szCs w:val="21"/>
            <w:lang w:val="zh-CN"/>
          </w:rPr>
          <w:t>33</w:t>
        </w:r>
        <w:r w:rsidRPr="00D061AC">
          <w:rPr>
            <w:rFonts w:ascii="Times New Roman" w:eastAsia="宋体"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36" w:rsidRDefault="00916E36" w:rsidP="00B04068">
      <w:r>
        <w:separator/>
      </w:r>
    </w:p>
  </w:footnote>
  <w:footnote w:type="continuationSeparator" w:id="0">
    <w:p w:rsidR="00916E36" w:rsidRDefault="00916E36" w:rsidP="00B04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3FA"/>
    <w:rsid w:val="0003615A"/>
    <w:rsid w:val="004C53FA"/>
    <w:rsid w:val="006105C9"/>
    <w:rsid w:val="00745D4E"/>
    <w:rsid w:val="00916E36"/>
    <w:rsid w:val="00A140A1"/>
    <w:rsid w:val="00AA1214"/>
    <w:rsid w:val="00B04068"/>
    <w:rsid w:val="00BD17F5"/>
    <w:rsid w:val="00D061AC"/>
    <w:rsid w:val="00D16F81"/>
    <w:rsid w:val="00E80BF7"/>
    <w:rsid w:val="00F82441"/>
    <w:rsid w:val="00FC5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C53FA"/>
    <w:pPr>
      <w:ind w:leftChars="2500" w:left="100"/>
    </w:pPr>
  </w:style>
  <w:style w:type="character" w:customStyle="1" w:styleId="Char">
    <w:name w:val="日期 Char"/>
    <w:basedOn w:val="a0"/>
    <w:link w:val="a3"/>
    <w:uiPriority w:val="99"/>
    <w:semiHidden/>
    <w:rsid w:val="004C53FA"/>
    <w:rPr>
      <w:rFonts w:ascii="Times New Roman" w:eastAsia="宋体" w:hAnsi="Times New Roman" w:cs="Times New Roman"/>
      <w:szCs w:val="24"/>
    </w:rPr>
  </w:style>
  <w:style w:type="character" w:customStyle="1" w:styleId="Char0">
    <w:name w:val="页眉 Char"/>
    <w:basedOn w:val="a0"/>
    <w:link w:val="a4"/>
    <w:uiPriority w:val="99"/>
    <w:rsid w:val="004C53FA"/>
    <w:rPr>
      <w:sz w:val="18"/>
      <w:szCs w:val="18"/>
    </w:rPr>
  </w:style>
  <w:style w:type="paragraph" w:styleId="a4">
    <w:name w:val="header"/>
    <w:basedOn w:val="a"/>
    <w:link w:val="Char0"/>
    <w:uiPriority w:val="99"/>
    <w:unhideWhenUsed/>
    <w:rsid w:val="004C53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脚 Char"/>
    <w:basedOn w:val="a0"/>
    <w:link w:val="a5"/>
    <w:uiPriority w:val="99"/>
    <w:rsid w:val="004C53FA"/>
    <w:rPr>
      <w:sz w:val="18"/>
      <w:szCs w:val="18"/>
    </w:rPr>
  </w:style>
  <w:style w:type="paragraph" w:styleId="a5">
    <w:name w:val="footer"/>
    <w:basedOn w:val="a"/>
    <w:link w:val="Char1"/>
    <w:uiPriority w:val="99"/>
    <w:unhideWhenUsed/>
    <w:rsid w:val="004C53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3Char">
    <w:name w:val="正文文本缩进 3 Char"/>
    <w:link w:val="3"/>
    <w:rsid w:val="004C53FA"/>
    <w:rPr>
      <w:rFonts w:eastAsia="宋体"/>
      <w:sz w:val="16"/>
    </w:rPr>
  </w:style>
  <w:style w:type="paragraph" w:styleId="3">
    <w:name w:val="Body Text Indent 3"/>
    <w:basedOn w:val="a"/>
    <w:link w:val="3Char"/>
    <w:rsid w:val="004C53FA"/>
    <w:pPr>
      <w:spacing w:after="120"/>
      <w:ind w:leftChars="200" w:left="420"/>
    </w:pPr>
    <w:rPr>
      <w:rFonts w:asciiTheme="minorHAnsi" w:hAnsiTheme="minorHAnsi" w:cstheme="minorBidi"/>
      <w:sz w:val="16"/>
      <w:szCs w:val="22"/>
    </w:rPr>
  </w:style>
  <w:style w:type="character" w:customStyle="1" w:styleId="3Char1">
    <w:name w:val="正文文本缩进 3 Char1"/>
    <w:basedOn w:val="a0"/>
    <w:link w:val="3"/>
    <w:uiPriority w:val="99"/>
    <w:semiHidden/>
    <w:rsid w:val="004C53FA"/>
    <w:rPr>
      <w:rFonts w:ascii="Times New Roman" w:eastAsia="宋体" w:hAnsi="Times New Roman" w:cs="Times New Roman"/>
      <w:sz w:val="16"/>
      <w:szCs w:val="16"/>
    </w:rPr>
  </w:style>
  <w:style w:type="paragraph" w:customStyle="1" w:styleId="a6">
    <w:name w:val="仿宋正文"/>
    <w:basedOn w:val="a"/>
    <w:link w:val="Char2"/>
    <w:qFormat/>
    <w:rsid w:val="004C53FA"/>
    <w:pPr>
      <w:ind w:firstLineChars="200" w:firstLine="480"/>
    </w:pPr>
    <w:rPr>
      <w:rFonts w:ascii="仿宋_GB2312" w:eastAsia="仿宋_GB2312" w:hAnsi="仿宋" w:cs="Arial"/>
      <w:color w:val="000000"/>
      <w:kern w:val="0"/>
      <w:sz w:val="24"/>
      <w:szCs w:val="22"/>
    </w:rPr>
  </w:style>
  <w:style w:type="character" w:customStyle="1" w:styleId="Char2">
    <w:name w:val="仿宋正文 Char"/>
    <w:link w:val="a6"/>
    <w:qFormat/>
    <w:rsid w:val="004C53FA"/>
    <w:rPr>
      <w:rFonts w:ascii="仿宋_GB2312" w:eastAsia="仿宋_GB2312" w:hAnsi="仿宋" w:cs="Arial"/>
      <w:color w:val="000000"/>
      <w:kern w:val="0"/>
      <w:sz w:val="24"/>
    </w:rPr>
  </w:style>
  <w:style w:type="paragraph" w:styleId="a7">
    <w:name w:val="List Paragraph"/>
    <w:basedOn w:val="a"/>
    <w:qFormat/>
    <w:rsid w:val="004C53FA"/>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34</Pages>
  <Words>2808</Words>
  <Characters>16006</Characters>
  <Application>Microsoft Office Word</Application>
  <DocSecurity>0</DocSecurity>
  <Lines>133</Lines>
  <Paragraphs>37</Paragraphs>
  <ScaleCrop>false</ScaleCrop>
  <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kitty_whl</dc:creator>
  <cp:lastModifiedBy>kitty_whl</cp:lastModifiedBy>
  <cp:revision>4</cp:revision>
  <cp:lastPrinted>2016-12-01T02:35:00Z</cp:lastPrinted>
  <dcterms:created xsi:type="dcterms:W3CDTF">2016-12-01T01:48:00Z</dcterms:created>
  <dcterms:modified xsi:type="dcterms:W3CDTF">2016-12-01T02:42:00Z</dcterms:modified>
</cp:coreProperties>
</file>